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DD" w:rsidRPr="00775206" w:rsidRDefault="0074096F">
      <w:pPr>
        <w:pStyle w:val="BodyText"/>
        <w:rPr>
          <w:rFonts w:ascii="Franklin Gothic Book" w:hAnsi="Franklin Gothic Book"/>
        </w:rPr>
      </w:pPr>
      <w:r w:rsidRPr="00775206">
        <w:rPr>
          <w:rFonts w:ascii="Franklin Gothic Book" w:hAnsi="Franklin Gothic Book"/>
        </w:rPr>
        <w:t>SBCTC Common Messa</w:t>
      </w:r>
      <w:r w:rsidR="00785809" w:rsidRPr="00775206">
        <w:rPr>
          <w:rFonts w:ascii="Franklin Gothic Book" w:hAnsi="Franklin Gothic Book"/>
        </w:rPr>
        <w:t>gin</w:t>
      </w:r>
      <w:r w:rsidR="00737ADD" w:rsidRPr="00775206">
        <w:rPr>
          <w:rFonts w:ascii="Franklin Gothic Book" w:hAnsi="Franklin Gothic Book"/>
        </w:rPr>
        <w:t xml:space="preserve">g </w:t>
      </w:r>
    </w:p>
    <w:p w:rsidR="00F76384" w:rsidRPr="00775206" w:rsidRDefault="00681C10">
      <w:pPr>
        <w:pStyle w:val="BodyText"/>
        <w:rPr>
          <w:rFonts w:ascii="Franklin Gothic Book" w:hAnsi="Franklin Gothic Book"/>
        </w:rPr>
      </w:pPr>
      <w:r w:rsidRPr="00775206">
        <w:rPr>
          <w:rFonts w:ascii="Franklin Gothic Book" w:hAnsi="Franklin Gothic Book"/>
        </w:rPr>
        <w:t xml:space="preserve">Education Division </w:t>
      </w:r>
      <w:r w:rsidR="002157E4">
        <w:rPr>
          <w:rFonts w:ascii="Franklin Gothic Book" w:hAnsi="Franklin Gothic Book"/>
        </w:rPr>
        <w:t>Spring</w:t>
      </w:r>
      <w:r w:rsidR="00737ADD" w:rsidRPr="00775206">
        <w:rPr>
          <w:rFonts w:ascii="Franklin Gothic Book" w:hAnsi="Franklin Gothic Book"/>
        </w:rPr>
        <w:t xml:space="preserve"> </w:t>
      </w:r>
      <w:r w:rsidR="00785809" w:rsidRPr="00775206">
        <w:rPr>
          <w:rFonts w:ascii="Franklin Gothic Book" w:hAnsi="Franklin Gothic Book"/>
        </w:rPr>
        <w:t>202</w:t>
      </w:r>
      <w:r w:rsidR="005B5B00" w:rsidRPr="00775206">
        <w:rPr>
          <w:rFonts w:ascii="Franklin Gothic Book" w:hAnsi="Franklin Gothic Book"/>
        </w:rPr>
        <w:t>2</w:t>
      </w:r>
      <w:r w:rsidR="00822989">
        <w:rPr>
          <w:rFonts w:ascii="Franklin Gothic Book" w:hAnsi="Franklin Gothic Book"/>
        </w:rPr>
        <w:t xml:space="preserve"> (as of April 11, 2022).</w:t>
      </w:r>
    </w:p>
    <w:p w:rsidR="00737ADD" w:rsidRPr="00775206" w:rsidRDefault="00737ADD">
      <w:pPr>
        <w:pStyle w:val="BodyText"/>
        <w:rPr>
          <w:rFonts w:ascii="Franklin Gothic Book" w:hAnsi="Franklin Gothic Book"/>
        </w:rPr>
      </w:pPr>
    </w:p>
    <w:tbl>
      <w:tblPr>
        <w:tblW w:w="114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8"/>
        <w:gridCol w:w="9540"/>
      </w:tblGrid>
      <w:tr w:rsidR="00F76384" w:rsidRPr="00775206" w:rsidTr="00416FDD">
        <w:trPr>
          <w:trHeight w:val="340"/>
        </w:trPr>
        <w:tc>
          <w:tcPr>
            <w:tcW w:w="1928" w:type="dxa"/>
            <w:vAlign w:val="center"/>
          </w:tcPr>
          <w:p w:rsidR="00F76384" w:rsidRPr="00775206" w:rsidRDefault="0074096F" w:rsidP="00416FDD">
            <w:pPr>
              <w:pStyle w:val="TableParagraph"/>
              <w:spacing w:line="216" w:lineRule="exact"/>
              <w:ind w:left="0"/>
              <w:rPr>
                <w:rFonts w:ascii="Franklin Gothic Book" w:hAnsi="Franklin Gothic Book"/>
                <w:b/>
              </w:rPr>
            </w:pPr>
            <w:r w:rsidRPr="00775206">
              <w:rPr>
                <w:rFonts w:ascii="Franklin Gothic Book" w:hAnsi="Franklin Gothic Book"/>
                <w:b/>
              </w:rPr>
              <w:t>Topics</w:t>
            </w:r>
          </w:p>
        </w:tc>
        <w:tc>
          <w:tcPr>
            <w:tcW w:w="9540" w:type="dxa"/>
            <w:vAlign w:val="center"/>
          </w:tcPr>
          <w:p w:rsidR="00F76384" w:rsidRPr="00775206" w:rsidRDefault="00AC7160" w:rsidP="00CC59C6">
            <w:pPr>
              <w:pStyle w:val="TableParagraph"/>
              <w:spacing w:line="216" w:lineRule="exact"/>
              <w:ind w:left="4272" w:right="4237"/>
              <w:rPr>
                <w:rFonts w:ascii="Franklin Gothic Book" w:hAnsi="Franklin Gothic Book"/>
                <w:b/>
              </w:rPr>
            </w:pPr>
            <w:r w:rsidRPr="00775206">
              <w:rPr>
                <w:rFonts w:ascii="Franklin Gothic Book" w:hAnsi="Franklin Gothic Book"/>
                <w:b/>
              </w:rPr>
              <w:t>Highlight</w:t>
            </w:r>
            <w:r w:rsidR="0074096F" w:rsidRPr="00775206">
              <w:rPr>
                <w:rFonts w:ascii="Franklin Gothic Book" w:hAnsi="Franklin Gothic Book"/>
                <w:b/>
              </w:rPr>
              <w:t>s</w:t>
            </w:r>
          </w:p>
        </w:tc>
      </w:tr>
      <w:tr w:rsidR="00F76384" w:rsidRPr="00775206" w:rsidTr="00DB46FA">
        <w:trPr>
          <w:trHeight w:val="40"/>
        </w:trPr>
        <w:tc>
          <w:tcPr>
            <w:tcW w:w="1928" w:type="dxa"/>
          </w:tcPr>
          <w:p w:rsidR="00D425EF" w:rsidRPr="00775206" w:rsidRDefault="004E24AF" w:rsidP="007237F6">
            <w:pPr>
              <w:pStyle w:val="TableParagraph"/>
              <w:spacing w:before="5" w:line="235" w:lineRule="auto"/>
              <w:ind w:left="0" w:right="653"/>
              <w:rPr>
                <w:rFonts w:ascii="Franklin Gothic Book" w:hAnsi="Franklin Gothic Book"/>
                <w:b/>
              </w:rPr>
            </w:pPr>
            <w:r w:rsidRPr="00775206">
              <w:rPr>
                <w:rFonts w:ascii="Franklin Gothic Book" w:hAnsi="Franklin Gothic Book"/>
                <w:b/>
              </w:rPr>
              <w:t xml:space="preserve">Student Services </w:t>
            </w:r>
            <w:r w:rsidR="00D425EF" w:rsidRPr="00775206">
              <w:rPr>
                <w:rFonts w:ascii="Franklin Gothic Book" w:hAnsi="Franklin Gothic Book"/>
                <w:b/>
              </w:rPr>
              <w:t>&amp;</w:t>
            </w:r>
          </w:p>
          <w:p w:rsidR="00F76384" w:rsidRPr="00775206" w:rsidRDefault="00D425EF" w:rsidP="007237F6">
            <w:pPr>
              <w:pStyle w:val="TableParagraph"/>
              <w:spacing w:before="5" w:line="235" w:lineRule="auto"/>
              <w:ind w:left="0" w:right="653"/>
              <w:rPr>
                <w:rFonts w:ascii="Franklin Gothic Book" w:hAnsi="Franklin Gothic Book"/>
                <w:b/>
              </w:rPr>
            </w:pPr>
            <w:r w:rsidRPr="00775206">
              <w:rPr>
                <w:rFonts w:ascii="Franklin Gothic Book" w:hAnsi="Franklin Gothic Book"/>
                <w:b/>
              </w:rPr>
              <w:t>Student Supports</w:t>
            </w:r>
          </w:p>
        </w:tc>
        <w:tc>
          <w:tcPr>
            <w:tcW w:w="9540" w:type="dxa"/>
          </w:tcPr>
          <w:p w:rsidR="002157E4" w:rsidRDefault="002157E4" w:rsidP="002157E4">
            <w:pPr>
              <w:pStyle w:val="NormalWeb"/>
              <w:spacing w:before="0" w:beforeAutospacing="0" w:after="0" w:afterAutospacing="0"/>
              <w:rPr>
                <w:rFonts w:ascii="Franklin Gothic Book" w:hAnsi="Franklin Gothic Book"/>
                <w:sz w:val="22"/>
                <w:szCs w:val="22"/>
              </w:rPr>
            </w:pPr>
            <w:r>
              <w:rPr>
                <w:rFonts w:ascii="Franklin Gothic Book" w:hAnsi="Franklin Gothic Book"/>
                <w:b/>
                <w:bCs/>
                <w:color w:val="212D32"/>
                <w:sz w:val="22"/>
                <w:szCs w:val="22"/>
                <w:u w:val="single"/>
              </w:rPr>
              <w:t>Aim Higher Washington Financial Aid Collaboration Update</w:t>
            </w:r>
          </w:p>
          <w:p w:rsidR="0051057D" w:rsidRDefault="002157E4" w:rsidP="002157E4">
            <w:pPr>
              <w:pStyle w:val="NormalWeb"/>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 xml:space="preserve">SBCTC and our colleges are continuing their active participation in the Aim Higher Washington financial aid “train-the-trainer” collaboration. A steering group is composed of SBCTC staff, Student Services Commission (WSSSC) and Financial Aid Council (FAC) leaders, representatives from WSAC and 4-year institutions (both public and independent), and community-based organizations. Training in financial aid basics and navigation is offered on a regular basis. In the months ahead, the steering group will play a coordinating role in implementation of several legislatively funded financial aid initiatives. </w:t>
            </w:r>
          </w:p>
          <w:p w:rsidR="0051057D" w:rsidRDefault="0051057D" w:rsidP="002157E4">
            <w:pPr>
              <w:pStyle w:val="NormalWeb"/>
              <w:spacing w:before="0" w:beforeAutospacing="0" w:after="0" w:afterAutospacing="0"/>
              <w:rPr>
                <w:rFonts w:ascii="Franklin Gothic Book" w:hAnsi="Franklin Gothic Book"/>
                <w:color w:val="212D32"/>
                <w:sz w:val="22"/>
                <w:szCs w:val="22"/>
              </w:rPr>
            </w:pPr>
          </w:p>
          <w:p w:rsidR="002157E4" w:rsidRDefault="002157E4" w:rsidP="002157E4">
            <w:pPr>
              <w:pStyle w:val="NormalWeb"/>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Some examples include:</w:t>
            </w:r>
          </w:p>
          <w:p w:rsidR="002157E4" w:rsidRDefault="002157E4" w:rsidP="0078486F">
            <w:pPr>
              <w:pStyle w:val="NormalWeb"/>
              <w:numPr>
                <w:ilvl w:val="0"/>
                <w:numId w:val="3"/>
              </w:numPr>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A pilot program pairing outreach specialists at four of our colleges with high schools and students in low FAFSA-completion areas of the state</w:t>
            </w:r>
          </w:p>
          <w:p w:rsidR="002157E4" w:rsidRDefault="002157E4" w:rsidP="0078486F">
            <w:pPr>
              <w:pStyle w:val="NormalWeb"/>
              <w:numPr>
                <w:ilvl w:val="0"/>
                <w:numId w:val="3"/>
              </w:numPr>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Funding for our colleges to partner with community-based organizations to conduct financial aid outreach in communities, with an emphasis on communities of color</w:t>
            </w:r>
          </w:p>
          <w:p w:rsidR="002157E4" w:rsidRDefault="002157E4" w:rsidP="0078486F">
            <w:pPr>
              <w:pStyle w:val="NormalWeb"/>
              <w:numPr>
                <w:ilvl w:val="0"/>
                <w:numId w:val="3"/>
              </w:numPr>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 xml:space="preserve">Coordination with WSAC and public libraries on financial aid marketing and community outreach </w:t>
            </w:r>
          </w:p>
          <w:p w:rsidR="0051057D" w:rsidRDefault="0051057D" w:rsidP="002157E4">
            <w:pPr>
              <w:pStyle w:val="NormalWeb"/>
              <w:spacing w:before="0" w:beforeAutospacing="0" w:after="0" w:afterAutospacing="0"/>
              <w:rPr>
                <w:rFonts w:ascii="Franklin Gothic Book" w:hAnsi="Franklin Gothic Book"/>
                <w:color w:val="212D32"/>
                <w:sz w:val="22"/>
                <w:szCs w:val="22"/>
              </w:rPr>
            </w:pPr>
          </w:p>
          <w:p w:rsidR="002157E4" w:rsidRDefault="002157E4" w:rsidP="002157E4">
            <w:pPr>
              <w:pStyle w:val="NormalWeb"/>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 xml:space="preserve">WSAC maintains a web page listing financial aid training and other activities connected to our collaboration: </w:t>
            </w:r>
            <w:hyperlink r:id="rId8" w:history="1">
              <w:r w:rsidRPr="002157E4">
                <w:rPr>
                  <w:rStyle w:val="Hyperlink"/>
                  <w:rFonts w:ascii="Franklin Gothic Book" w:hAnsi="Franklin Gothic Book"/>
                  <w:sz w:val="22"/>
                  <w:szCs w:val="22"/>
                </w:rPr>
                <w:t>https://wsac.wa.gov/aim-higher-training</w:t>
              </w:r>
            </w:hyperlink>
            <w:r w:rsidRPr="002157E4">
              <w:rPr>
                <w:rFonts w:ascii="Franklin Gothic Book" w:hAnsi="Franklin Gothic Book"/>
                <w:color w:val="212D32"/>
                <w:sz w:val="22"/>
                <w:szCs w:val="22"/>
              </w:rPr>
              <w:t>. Other priorities in the coming months include moving toward a regional approach and involving community-based organizations more intentionally in our work. For more information, contact Joe Holliday or Yokiko Hayashi-Saguil in SBCTC Student Services.</w:t>
            </w:r>
          </w:p>
          <w:p w:rsidR="002157E4" w:rsidRPr="002157E4" w:rsidRDefault="002157E4" w:rsidP="002157E4">
            <w:pPr>
              <w:pStyle w:val="NormalWeb"/>
              <w:spacing w:before="0" w:beforeAutospacing="0" w:after="0" w:afterAutospacing="0"/>
              <w:rPr>
                <w:rFonts w:ascii="Franklin Gothic Book" w:hAnsi="Franklin Gothic Book"/>
                <w:color w:val="212D32"/>
                <w:sz w:val="22"/>
                <w:szCs w:val="22"/>
              </w:rPr>
            </w:pPr>
          </w:p>
          <w:p w:rsidR="002157E4" w:rsidRDefault="002157E4" w:rsidP="002157E4">
            <w:pPr>
              <w:pStyle w:val="NormalWeb"/>
              <w:spacing w:before="0" w:beforeAutospacing="0" w:after="0" w:afterAutospacing="0"/>
              <w:rPr>
                <w:rFonts w:ascii="Franklin Gothic Book" w:hAnsi="Franklin Gothic Book"/>
                <w:b/>
                <w:bCs/>
                <w:color w:val="212D32"/>
                <w:sz w:val="22"/>
                <w:szCs w:val="22"/>
                <w:u w:val="single"/>
              </w:rPr>
            </w:pPr>
            <w:r w:rsidRPr="002157E4">
              <w:rPr>
                <w:rFonts w:ascii="Franklin Gothic Book" w:hAnsi="Franklin Gothic Book"/>
                <w:b/>
                <w:bCs/>
                <w:color w:val="212D32"/>
                <w:sz w:val="22"/>
                <w:szCs w:val="22"/>
                <w:u w:val="single"/>
              </w:rPr>
              <w:t>Implementing Student Services Legislative Priorities</w:t>
            </w:r>
          </w:p>
          <w:p w:rsidR="002157E4" w:rsidRPr="002157E4" w:rsidRDefault="002157E4" w:rsidP="002157E4">
            <w:pPr>
              <w:pStyle w:val="NormalWeb"/>
              <w:spacing w:before="0" w:beforeAutospacing="0" w:after="0" w:afterAutospacing="0"/>
              <w:rPr>
                <w:rFonts w:ascii="Franklin Gothic Book" w:hAnsi="Franklin Gothic Book"/>
                <w:color w:val="212D32"/>
                <w:sz w:val="22"/>
                <w:szCs w:val="22"/>
              </w:rPr>
            </w:pPr>
            <w:r w:rsidRPr="002157E4">
              <w:rPr>
                <w:rFonts w:ascii="Franklin Gothic Book" w:hAnsi="Franklin Gothic Book"/>
                <w:color w:val="212D32"/>
                <w:sz w:val="22"/>
                <w:szCs w:val="22"/>
              </w:rPr>
              <w:t>Several bills and provisos in the recently completed Legislative Session will require focused efforts in Student Services at both SBCTC and the colleges. A workgroup has been formed to guide implementation of “Sam’s Bill,” the hazing prevention and reduction bill. The act mandates anti-hazing courses for students and employees, among other requirements. Financial aid outreach pilot programs were created in House Bill 1835 and through a budget proviso that will fund college outreach to community-based organizations. The pilot Supports for Students Experiencing Homelessness (SSEH) program received funding to expand to include all community and technical colleges on an opt-in basis beginning in July, 2022.</w:t>
            </w:r>
          </w:p>
          <w:p w:rsidR="002157E4" w:rsidRDefault="008C160F" w:rsidP="002157E4">
            <w:pPr>
              <w:widowControl/>
              <w:autoSpaceDE/>
              <w:autoSpaceDN/>
              <w:spacing w:before="240"/>
              <w:ind w:left="14"/>
              <w:rPr>
                <w:rFonts w:ascii="Franklin Gothic Book" w:hAnsi="Franklin Gothic Book"/>
                <w:b/>
                <w:bCs/>
                <w:color w:val="212D32"/>
                <w:u w:val="single"/>
                <w:lang w:bidi="ar-SA"/>
              </w:rPr>
            </w:pPr>
            <w:r w:rsidRPr="00775206">
              <w:rPr>
                <w:rFonts w:ascii="Franklin Gothic Book" w:hAnsi="Franklin Gothic Book"/>
                <w:b/>
                <w:bCs/>
                <w:color w:val="212D32"/>
                <w:u w:val="single"/>
                <w:lang w:bidi="ar-SA"/>
              </w:rPr>
              <w:t>Promising Practices Exchange Webinar Series</w:t>
            </w:r>
          </w:p>
          <w:p w:rsidR="00F76384" w:rsidRPr="002157E4" w:rsidRDefault="002157E4" w:rsidP="002157E4">
            <w:pPr>
              <w:pStyle w:val="NoSpacing"/>
              <w:rPr>
                <w:rFonts w:ascii="Franklin Gothic Book" w:hAnsi="Franklin Gothic Book"/>
                <w:b/>
                <w:bCs/>
                <w:color w:val="212D32"/>
                <w:u w:val="single"/>
                <w:lang w:bidi="ar-SA"/>
              </w:rPr>
            </w:pPr>
            <w:r w:rsidRPr="002157E4">
              <w:rPr>
                <w:rFonts w:ascii="Franklin Gothic Book" w:hAnsi="Franklin Gothic Book"/>
                <w:lang w:bidi="ar-SA"/>
              </w:rPr>
              <w:t>On Thursday, April 21, 2022, from 1:00–3:00 p.m. we will present the next Promising Practices webinar on the topic of Meeting Student Basic Needs. Hosts President Sara Thompson Tweedy (Big Bend Community College) and Jennifer Dellinger (SBCTC) will introduce a panel of speakers who will share their efforts to meet student basic needs.</w:t>
            </w:r>
            <w:r>
              <w:rPr>
                <w:rFonts w:ascii="Franklin Gothic Book" w:hAnsi="Franklin Gothic Book"/>
                <w:lang w:bidi="ar-SA"/>
              </w:rPr>
              <w:t xml:space="preserve"> </w:t>
            </w:r>
            <w:r w:rsidRPr="002157E4">
              <w:rPr>
                <w:rFonts w:ascii="Franklin Gothic Book" w:hAnsi="Franklin Gothic Book"/>
                <w:lang w:bidi="ar-SA"/>
              </w:rPr>
              <w:t>Five colleges will be featured in the webinar</w:t>
            </w:r>
            <w:r w:rsidRPr="00723D11">
              <w:rPr>
                <w:rFonts w:ascii="Franklin Gothic Book" w:hAnsi="Franklin Gothic Book"/>
                <w:lang w:bidi="ar-SA"/>
              </w:rPr>
              <w:t>: Edmonds</w:t>
            </w:r>
            <w:r w:rsidR="00723D11" w:rsidRPr="00723D11">
              <w:rPr>
                <w:rFonts w:ascii="Franklin Gothic Book" w:hAnsi="Franklin Gothic Book"/>
                <w:lang w:bidi="ar-SA"/>
              </w:rPr>
              <w:t xml:space="preserve"> College</w:t>
            </w:r>
            <w:r w:rsidRPr="00723D11">
              <w:rPr>
                <w:rFonts w:ascii="Franklin Gothic Book" w:hAnsi="Franklin Gothic Book"/>
                <w:lang w:bidi="ar-SA"/>
              </w:rPr>
              <w:t>, Green River</w:t>
            </w:r>
            <w:r w:rsidR="00723D11" w:rsidRPr="00723D11">
              <w:rPr>
                <w:rFonts w:ascii="Franklin Gothic Book" w:hAnsi="Franklin Gothic Book"/>
                <w:lang w:bidi="ar-SA"/>
              </w:rPr>
              <w:t xml:space="preserve"> College</w:t>
            </w:r>
            <w:r w:rsidRPr="00723D11">
              <w:rPr>
                <w:rFonts w:ascii="Franklin Gothic Book" w:hAnsi="Franklin Gothic Book"/>
                <w:lang w:bidi="ar-SA"/>
              </w:rPr>
              <w:t>, Lower Columbia</w:t>
            </w:r>
            <w:r w:rsidR="00723D11" w:rsidRPr="00723D11">
              <w:rPr>
                <w:rFonts w:ascii="Franklin Gothic Book" w:hAnsi="Franklin Gothic Book"/>
                <w:lang w:bidi="ar-SA"/>
              </w:rPr>
              <w:t xml:space="preserve"> College</w:t>
            </w:r>
            <w:r w:rsidRPr="00723D11">
              <w:rPr>
                <w:rFonts w:ascii="Franklin Gothic Book" w:hAnsi="Franklin Gothic Book"/>
                <w:lang w:bidi="ar-SA"/>
              </w:rPr>
              <w:t>, Shoreline</w:t>
            </w:r>
            <w:r w:rsidR="00723D11" w:rsidRPr="00723D11">
              <w:rPr>
                <w:rFonts w:ascii="Franklin Gothic Book" w:hAnsi="Franklin Gothic Book"/>
                <w:lang w:bidi="ar-SA"/>
              </w:rPr>
              <w:t xml:space="preserve"> Community College</w:t>
            </w:r>
            <w:r w:rsidRPr="00723D11">
              <w:rPr>
                <w:rFonts w:ascii="Franklin Gothic Book" w:hAnsi="Franklin Gothic Book"/>
                <w:lang w:bidi="ar-SA"/>
              </w:rPr>
              <w:t>, and South Puget Sound</w:t>
            </w:r>
            <w:r w:rsidR="00723D11" w:rsidRPr="00723D11">
              <w:rPr>
                <w:rFonts w:ascii="Franklin Gothic Book" w:hAnsi="Franklin Gothic Book"/>
                <w:lang w:bidi="ar-SA"/>
              </w:rPr>
              <w:t xml:space="preserve"> Community College</w:t>
            </w:r>
            <w:r w:rsidRPr="00723D11">
              <w:rPr>
                <w:rFonts w:ascii="Franklin Gothic Book" w:hAnsi="Franklin Gothic Book"/>
                <w:lang w:bidi="ar-SA"/>
              </w:rPr>
              <w:t>. Click on this registration link if you wish to participate in the webinar:</w:t>
            </w:r>
            <w:r>
              <w:rPr>
                <w:color w:val="212D32"/>
              </w:rPr>
              <w:t xml:space="preserve"> </w:t>
            </w:r>
            <w:hyperlink r:id="rId9">
              <w:r w:rsidRPr="002157E4">
                <w:rPr>
                  <w:rFonts w:ascii="Franklin Gothic Book" w:hAnsi="Franklin Gothic Book"/>
                  <w:color w:val="044A91"/>
                  <w:sz w:val="24"/>
                  <w:szCs w:val="24"/>
                  <w:u w:val="single"/>
                </w:rPr>
                <w:t>Registration is now open!</w:t>
              </w:r>
            </w:hyperlink>
            <w:r>
              <w:rPr>
                <w:b/>
                <w:color w:val="2F5597"/>
                <w:sz w:val="24"/>
                <w:szCs w:val="24"/>
              </w:rPr>
              <w:t xml:space="preserve">  </w:t>
            </w:r>
          </w:p>
          <w:p w:rsidR="002157E4" w:rsidRDefault="002157E4" w:rsidP="002157E4">
            <w:pPr>
              <w:widowControl/>
              <w:autoSpaceDE/>
              <w:autoSpaceDN/>
              <w:spacing w:before="240"/>
              <w:ind w:left="14"/>
              <w:rPr>
                <w:rFonts w:ascii="Franklin Gothic Book" w:hAnsi="Franklin Gothic Book"/>
                <w:b/>
                <w:bCs/>
                <w:color w:val="212D32"/>
                <w:u w:val="single"/>
                <w:lang w:bidi="ar-SA"/>
              </w:rPr>
            </w:pPr>
            <w:r w:rsidRPr="002157E4">
              <w:rPr>
                <w:rFonts w:ascii="Franklin Gothic Book" w:hAnsi="Franklin Gothic Book"/>
                <w:b/>
                <w:bCs/>
                <w:color w:val="212D32"/>
                <w:u w:val="single"/>
                <w:lang w:bidi="ar-SA"/>
              </w:rPr>
              <w:t>Governor’s Poverty Reduction Work Group: Human Centered Poverty Reduction Design Team</w:t>
            </w:r>
          </w:p>
          <w:p w:rsidR="002157E4" w:rsidRDefault="002157E4" w:rsidP="002157E4">
            <w:pPr>
              <w:pStyle w:val="NoSpacing"/>
              <w:rPr>
                <w:rFonts w:ascii="Franklin Gothic Book" w:hAnsi="Franklin Gothic Book"/>
                <w:lang w:bidi="ar-SA"/>
              </w:rPr>
            </w:pPr>
            <w:r w:rsidRPr="002157E4">
              <w:rPr>
                <w:rFonts w:ascii="Franklin Gothic Book" w:hAnsi="Franklin Gothic Book"/>
                <w:lang w:bidi="ar-SA"/>
              </w:rPr>
              <w:t xml:space="preserve">The Human Centered Poverty Reduction Design Team (also known as HCPR) is responsible for creating a human-centered upward mobility system that coordinates the work of our agencies, empowers people experiencing poverty, treats them as customers, and measurably and equitably reduces poverty. The goal of building an integrated human service continuum of care that </w:t>
            </w:r>
            <w:r w:rsidR="00DD486D" w:rsidRPr="002157E4">
              <w:rPr>
                <w:rFonts w:ascii="Franklin Gothic Book" w:hAnsi="Franklin Gothic Book"/>
                <w:lang w:bidi="ar-SA"/>
              </w:rPr>
              <w:t>addresses the</w:t>
            </w:r>
            <w:r w:rsidRPr="002157E4">
              <w:rPr>
                <w:rFonts w:ascii="Franklin Gothic Book" w:hAnsi="Franklin Gothic Book"/>
                <w:lang w:bidi="ar-SA"/>
              </w:rPr>
              <w:t xml:space="preserve"> holistic needs of children, adults, and families stems from the Governor’s Poverty Reduction Workgroup Strategic Plan.</w:t>
            </w:r>
          </w:p>
          <w:p w:rsidR="0051057D" w:rsidRDefault="002157E4" w:rsidP="00382A5D">
            <w:pPr>
              <w:spacing w:before="240" w:after="240" w:line="252" w:lineRule="auto"/>
              <w:rPr>
                <w:rFonts w:ascii="Franklin Gothic Book" w:hAnsi="Franklin Gothic Book"/>
                <w:lang w:bidi="ar-SA"/>
              </w:rPr>
            </w:pPr>
            <w:r w:rsidRPr="002157E4">
              <w:rPr>
                <w:rFonts w:ascii="Franklin Gothic Book" w:hAnsi="Franklin Gothic Book"/>
                <w:lang w:bidi="ar-SA"/>
              </w:rPr>
              <w:t>Over the last few years, the design team has been working on current state mapping, gap analysis, future state action plan, and recommendations for implementation that support the work of Shared Outcomes, Updating Standard of Need, Universal Intake, Increasing Cash Assistance, Smooth On and Off Ramps, and Instilling Hope and Resilience. Committees have finalized their recommendations for each of these focus areas. Project managers will work with agency sponsors to convey the recommendation to the Governor’s new sub-cabinet focused on Intergenerational Poverty Reduction.</w:t>
            </w:r>
            <w:r>
              <w:rPr>
                <w:rFonts w:ascii="Franklin Gothic Book" w:hAnsi="Franklin Gothic Book"/>
                <w:lang w:bidi="ar-SA"/>
              </w:rPr>
              <w:t xml:space="preserve"> </w:t>
            </w:r>
          </w:p>
          <w:p w:rsidR="00382A5D" w:rsidRDefault="002157E4" w:rsidP="00382A5D">
            <w:pPr>
              <w:spacing w:before="240" w:after="240" w:line="252" w:lineRule="auto"/>
              <w:rPr>
                <w:color w:val="212D32"/>
              </w:rPr>
            </w:pPr>
            <w:r w:rsidRPr="002157E4">
              <w:rPr>
                <w:rFonts w:ascii="Franklin Gothic Book" w:hAnsi="Franklin Gothic Book"/>
                <w:b/>
                <w:bCs/>
                <w:color w:val="212D32"/>
                <w:u w:val="single"/>
                <w:lang w:bidi="ar-SA"/>
              </w:rPr>
              <w:t>Basic Food Employment and Training (BFET)</w:t>
            </w:r>
            <w:r>
              <w:rPr>
                <w:color w:val="212D32"/>
              </w:rPr>
              <w:br/>
            </w:r>
            <w:r w:rsidR="00382A5D" w:rsidRPr="00382A5D">
              <w:rPr>
                <w:rFonts w:ascii="Franklin Gothic Book" w:hAnsi="Franklin Gothic Book"/>
                <w:lang w:bidi="ar-SA"/>
              </w:rPr>
              <w:t>The Food and Nutrition Service (FNS) has recently released guidance allowing states to use SNAP Employment and Training Funds to provide subsidized wages to BFET participants in work-based learning activities. Recently, the Department of Social Health Services (DSHS) convened a work group with representatives from colleges, community-based organizations, and the SBCTC to write Washington’s plan for implementation of these new qualifying activities such as apprenticeships and internships. The plan has been sent forward to FNS for review and feedback with the goal of having the plan included in the FY23 BFET State Plan. The Student Support Programs SBCTC team will continue to provide ongoing updates.</w:t>
            </w:r>
          </w:p>
          <w:p w:rsidR="00382A5D" w:rsidRPr="00382A5D" w:rsidRDefault="00382A5D" w:rsidP="00382A5D">
            <w:pPr>
              <w:spacing w:before="240" w:after="240" w:line="252" w:lineRule="auto"/>
              <w:ind w:left="20"/>
              <w:rPr>
                <w:rFonts w:ascii="Franklin Gothic Book" w:hAnsi="Franklin Gothic Book"/>
                <w:lang w:bidi="ar-SA"/>
              </w:rPr>
            </w:pPr>
            <w:r w:rsidRPr="00382A5D">
              <w:rPr>
                <w:rFonts w:ascii="Franklin Gothic Book" w:hAnsi="Franklin Gothic Book"/>
                <w:b/>
                <w:bCs/>
                <w:color w:val="212D32"/>
                <w:u w:val="single"/>
                <w:lang w:bidi="ar-SA"/>
              </w:rPr>
              <w:t>Supporting Students Experiencing Homelessness (SSEH) Pilot</w:t>
            </w:r>
            <w:r>
              <w:rPr>
                <w:color w:val="212D32"/>
              </w:rPr>
              <w:br/>
            </w:r>
            <w:r w:rsidRPr="00382A5D">
              <w:rPr>
                <w:rFonts w:ascii="Franklin Gothic Book" w:hAnsi="Franklin Gothic Book"/>
                <w:lang w:bidi="ar-SA"/>
              </w:rPr>
              <w:t>Currently, there are 8 community and technical colleges and 4 public baccalaureate institutions participating in a pilot established by the Washington State Legislature to provide accommodations to students experiencing homelessness or were in foster care at the time of high school graduation. Participating colleges include: Clark College, Edmonds College, Highline College, Lower Columbia College, South Puget Sound Community College, Walla Walla Community College, Wenatchee Valley College, and Yakima Valley College. In the 2022 legislative session HB 1601 sponsored by Representative Leavitt became a proviso in the house, senate, and governor’s budget and funding will be available for all Community and Technical Colleges across the state. It is anticipated that colleges will need to apply for SSEH funding for FY23. Information on how to access the funds will be available soon.</w:t>
            </w:r>
          </w:p>
          <w:p w:rsidR="00382A5D" w:rsidRPr="00382A5D" w:rsidRDefault="00382A5D" w:rsidP="00382A5D">
            <w:pPr>
              <w:spacing w:before="240" w:after="240" w:line="252" w:lineRule="auto"/>
              <w:rPr>
                <w:rFonts w:ascii="Franklin Gothic Book" w:hAnsi="Franklin Gothic Book"/>
                <w:lang w:bidi="ar-SA"/>
              </w:rPr>
            </w:pPr>
            <w:r w:rsidRPr="00382A5D">
              <w:rPr>
                <w:rFonts w:ascii="Franklin Gothic Book" w:hAnsi="Franklin Gothic Book"/>
                <w:b/>
                <w:bCs/>
                <w:color w:val="212D32"/>
                <w:u w:val="single"/>
                <w:lang w:bidi="ar-SA"/>
              </w:rPr>
              <w:t>WorkFirst Delivery Agreement</w:t>
            </w:r>
            <w:r>
              <w:rPr>
                <w:color w:val="212D32"/>
              </w:rPr>
              <w:br/>
            </w:r>
            <w:r w:rsidRPr="00382A5D">
              <w:rPr>
                <w:rFonts w:ascii="Franklin Gothic Book" w:hAnsi="Franklin Gothic Book"/>
                <w:lang w:bidi="ar-SA"/>
              </w:rPr>
              <w:t xml:space="preserve">The WorkFirst Delivery Agreement (WFDA) FY23 grant application has closed and grant applications are currently under review for feedback and approval. The SBCTC has merged the recent addition of the Student Support Funds into the WFDA application for WorkFirst to streamline college’s ability to request funds to support their program and students. The Department of Social Health Services (DSHS) has increased the annual limit for Student Support Funds from $3,000 per student to $5,000 per student. Costs covered are tools/supplies, transportation, testing, clothing, medical, personal hygiene, and emergency costs. The FY23 grant funds will be available July 1st, 2022. </w:t>
            </w:r>
          </w:p>
          <w:p w:rsidR="00382A5D" w:rsidRPr="00382A5D" w:rsidRDefault="00382A5D" w:rsidP="00382A5D">
            <w:pPr>
              <w:pStyle w:val="NoSpacing"/>
              <w:rPr>
                <w:rFonts w:ascii="Franklin Gothic Book" w:hAnsi="Franklin Gothic Book"/>
                <w:b/>
                <w:u w:val="single"/>
                <w:lang w:bidi="ar-SA"/>
              </w:rPr>
            </w:pPr>
            <w:r w:rsidRPr="00382A5D">
              <w:rPr>
                <w:rFonts w:ascii="Franklin Gothic Book" w:hAnsi="Franklin Gothic Book"/>
                <w:b/>
                <w:u w:val="single"/>
                <w:lang w:bidi="ar-SA"/>
              </w:rPr>
              <w:t>Mental Health Counseling and Services Pilot Program</w:t>
            </w:r>
          </w:p>
          <w:p w:rsidR="00382A5D" w:rsidRDefault="00382A5D" w:rsidP="00382A5D">
            <w:pPr>
              <w:pStyle w:val="NoSpacing"/>
              <w:rPr>
                <w:rFonts w:ascii="Franklin Gothic Book" w:hAnsi="Franklin Gothic Book"/>
                <w:lang w:bidi="ar-SA"/>
              </w:rPr>
            </w:pPr>
            <w:r w:rsidRPr="00382A5D">
              <w:rPr>
                <w:rFonts w:ascii="Franklin Gothic Book" w:hAnsi="Franklin Gothic Book"/>
                <w:lang w:bidi="ar-SA"/>
              </w:rPr>
              <w:t>The four pilot colleges (Grays Harbor</w:t>
            </w:r>
            <w:r w:rsidR="0048535B">
              <w:rPr>
                <w:rFonts w:ascii="Franklin Gothic Book" w:hAnsi="Franklin Gothic Book"/>
                <w:lang w:bidi="ar-SA"/>
              </w:rPr>
              <w:t xml:space="preserve"> College</w:t>
            </w:r>
            <w:r w:rsidRPr="00382A5D">
              <w:rPr>
                <w:rFonts w:ascii="Franklin Gothic Book" w:hAnsi="Franklin Gothic Book"/>
                <w:lang w:bidi="ar-SA"/>
              </w:rPr>
              <w:t>, Lake Washington</w:t>
            </w:r>
            <w:r w:rsidR="0048535B">
              <w:rPr>
                <w:rFonts w:ascii="Franklin Gothic Book" w:hAnsi="Franklin Gothic Book"/>
                <w:lang w:bidi="ar-SA"/>
              </w:rPr>
              <w:t xml:space="preserve"> Institute of Technology</w:t>
            </w:r>
            <w:r w:rsidRPr="00382A5D">
              <w:rPr>
                <w:rFonts w:ascii="Franklin Gothic Book" w:hAnsi="Franklin Gothic Book"/>
                <w:lang w:bidi="ar-SA"/>
              </w:rPr>
              <w:t>, North Seattle</w:t>
            </w:r>
            <w:r w:rsidR="0048535B">
              <w:rPr>
                <w:rFonts w:ascii="Franklin Gothic Book" w:hAnsi="Franklin Gothic Book"/>
                <w:lang w:bidi="ar-SA"/>
              </w:rPr>
              <w:t xml:space="preserve"> College</w:t>
            </w:r>
            <w:r w:rsidRPr="00382A5D">
              <w:rPr>
                <w:rFonts w:ascii="Franklin Gothic Book" w:hAnsi="Franklin Gothic Book"/>
                <w:lang w:bidi="ar-SA"/>
              </w:rPr>
              <w:t>, and Wenatchee Valley</w:t>
            </w:r>
            <w:r w:rsidR="0048535B">
              <w:rPr>
                <w:rFonts w:ascii="Franklin Gothic Book" w:hAnsi="Franklin Gothic Book"/>
                <w:lang w:bidi="ar-SA"/>
              </w:rPr>
              <w:t xml:space="preserve"> College</w:t>
            </w:r>
            <w:r w:rsidRPr="00382A5D">
              <w:rPr>
                <w:rFonts w:ascii="Franklin Gothic Book" w:hAnsi="Franklin Gothic Book"/>
                <w:lang w:bidi="ar-SA"/>
              </w:rPr>
              <w:t>) have completed their first six months of the grant. Colleges have been focused on implementing strategies to increase student access to mental health counseling and services. Early achievements include expansion of a college CARE team, quarterly assessment of counseling services, collaboration with Student Life to enhance dialogues about mental health, and broadening community partnerships. Each college has hired additional mental health counselors or sought out tele-behavioral-health options for students. The pilot colleges are developing strong data collection strategies to further inform their strategies and to serve as a guide for other colleges.</w:t>
            </w:r>
            <w:r>
              <w:rPr>
                <w:rFonts w:ascii="Franklin Gothic Book" w:hAnsi="Franklin Gothic Book"/>
                <w:lang w:bidi="ar-SA"/>
              </w:rPr>
              <w:t xml:space="preserve"> </w:t>
            </w:r>
            <w:r w:rsidRPr="00382A5D">
              <w:rPr>
                <w:rFonts w:ascii="Franklin Gothic Book" w:hAnsi="Franklin Gothic Book"/>
                <w:lang w:bidi="ar-SA"/>
              </w:rPr>
              <w:t xml:space="preserve">For more information, contact </w:t>
            </w:r>
            <w:hyperlink r:id="rId10" w:history="1">
              <w:r w:rsidRPr="0048535B">
                <w:rPr>
                  <w:rStyle w:val="Hyperlink"/>
                  <w:rFonts w:ascii="Franklin Gothic Book" w:hAnsi="Franklin Gothic Book"/>
                  <w:lang w:bidi="ar-SA"/>
                </w:rPr>
                <w:t>Christine McMullin</w:t>
              </w:r>
            </w:hyperlink>
            <w:r w:rsidRPr="00382A5D">
              <w:rPr>
                <w:rFonts w:ascii="Franklin Gothic Book" w:hAnsi="Franklin Gothic Book"/>
                <w:lang w:bidi="ar-SA"/>
              </w:rPr>
              <w:t xml:space="preserve"> at SBCTC.</w:t>
            </w:r>
          </w:p>
          <w:p w:rsidR="00382A5D" w:rsidRPr="00382A5D" w:rsidRDefault="00382A5D" w:rsidP="00382A5D">
            <w:pPr>
              <w:pStyle w:val="NoSpacing"/>
              <w:rPr>
                <w:rFonts w:ascii="Franklin Gothic Book" w:hAnsi="Franklin Gothic Book"/>
                <w:lang w:bidi="ar-SA"/>
              </w:rPr>
            </w:pPr>
          </w:p>
          <w:p w:rsidR="00382A5D" w:rsidRPr="00382A5D" w:rsidRDefault="00382A5D" w:rsidP="00382A5D">
            <w:pPr>
              <w:pStyle w:val="NoSpacing"/>
              <w:rPr>
                <w:rFonts w:ascii="Franklin Gothic Book" w:hAnsi="Franklin Gothic Book"/>
                <w:b/>
                <w:u w:val="single"/>
                <w:lang w:bidi="ar-SA"/>
              </w:rPr>
            </w:pPr>
            <w:r w:rsidRPr="00382A5D">
              <w:rPr>
                <w:rFonts w:ascii="Franklin Gothic Book" w:hAnsi="Franklin Gothic Book"/>
                <w:b/>
                <w:u w:val="single"/>
                <w:lang w:bidi="ar-SA"/>
              </w:rPr>
              <w:t>Students of Color Conference</w:t>
            </w:r>
          </w:p>
          <w:p w:rsidR="002157E4" w:rsidRPr="00775206" w:rsidRDefault="00382A5D" w:rsidP="00382A5D">
            <w:pPr>
              <w:pStyle w:val="NoSpacing"/>
              <w:rPr>
                <w:rFonts w:ascii="Franklin Gothic Book" w:hAnsi="Franklin Gothic Book"/>
                <w:lang w:bidi="ar-SA"/>
              </w:rPr>
            </w:pPr>
            <w:r w:rsidRPr="00382A5D">
              <w:rPr>
                <w:rFonts w:ascii="Franklin Gothic Book" w:hAnsi="Franklin Gothic Book"/>
                <w:lang w:bidi="ar-SA"/>
              </w:rPr>
              <w:t>The Multicultural Student Services Directors Council (MSSDC) is sponsoring the 32nd annual Students of Color Conference on April 21-22</w:t>
            </w:r>
            <w:r>
              <w:rPr>
                <w:rFonts w:ascii="Franklin Gothic Book" w:hAnsi="Franklin Gothic Book"/>
                <w:lang w:bidi="ar-SA"/>
              </w:rPr>
              <w:t>, 2022</w:t>
            </w:r>
            <w:r w:rsidRPr="00382A5D">
              <w:rPr>
                <w:rFonts w:ascii="Franklin Gothic Book" w:hAnsi="Franklin Gothic Book"/>
                <w:lang w:bidi="ar-SA"/>
              </w:rPr>
              <w:t>.</w:t>
            </w:r>
            <w:r>
              <w:rPr>
                <w:rFonts w:ascii="Franklin Gothic Book" w:hAnsi="Franklin Gothic Book"/>
                <w:lang w:bidi="ar-SA"/>
              </w:rPr>
              <w:t xml:space="preserve"> </w:t>
            </w:r>
            <w:r w:rsidRPr="00382A5D">
              <w:rPr>
                <w:rFonts w:ascii="Franklin Gothic Book" w:hAnsi="Franklin Gothic Book"/>
                <w:lang w:bidi="ar-SA"/>
              </w:rPr>
              <w:t>The conference will be held virtually and students from our 34 colleges will take part in the conference theme, “Cancel Misinformation: Regain Truth,” for two days of learning, empowerment, and dialogue. The conference is guided by five pillars: identity development, awareness of others, skills development, social justice and social activism, and personal development.</w:t>
            </w:r>
          </w:p>
        </w:tc>
      </w:tr>
      <w:tr w:rsidR="00F76384" w:rsidRPr="00775206" w:rsidTr="00DB46FA">
        <w:trPr>
          <w:trHeight w:val="2014"/>
        </w:trPr>
        <w:tc>
          <w:tcPr>
            <w:tcW w:w="1928" w:type="dxa"/>
          </w:tcPr>
          <w:p w:rsidR="00F76384" w:rsidRPr="00775206" w:rsidRDefault="008C160F" w:rsidP="009D2935">
            <w:pPr>
              <w:pStyle w:val="TableParagraph"/>
              <w:spacing w:before="5" w:line="235" w:lineRule="auto"/>
              <w:ind w:left="0" w:right="653"/>
              <w:rPr>
                <w:rFonts w:ascii="Franklin Gothic Book" w:hAnsi="Franklin Gothic Book"/>
                <w:b/>
              </w:rPr>
            </w:pPr>
            <w:r w:rsidRPr="00775206">
              <w:rPr>
                <w:rFonts w:ascii="Franklin Gothic Book" w:hAnsi="Franklin Gothic Book"/>
                <w:b/>
              </w:rPr>
              <w:t>Student Success &amp; Strategic Initiatives</w:t>
            </w:r>
          </w:p>
        </w:tc>
        <w:tc>
          <w:tcPr>
            <w:tcW w:w="9540" w:type="dxa"/>
          </w:tcPr>
          <w:p w:rsidR="00382A5D" w:rsidRPr="00382A5D" w:rsidRDefault="00382A5D" w:rsidP="00382A5D">
            <w:pPr>
              <w:pStyle w:val="NoSpacing"/>
              <w:rPr>
                <w:rFonts w:ascii="Franklin Gothic Book" w:hAnsi="Franklin Gothic Book"/>
                <w:b/>
                <w:u w:val="single"/>
              </w:rPr>
            </w:pPr>
            <w:r w:rsidRPr="00382A5D">
              <w:rPr>
                <w:rFonts w:ascii="Franklin Gothic Book" w:hAnsi="Franklin Gothic Book"/>
                <w:b/>
                <w:u w:val="single"/>
              </w:rPr>
              <w:t xml:space="preserve">Staffing Updates: </w:t>
            </w:r>
          </w:p>
          <w:p w:rsidR="00382A5D" w:rsidRPr="00382A5D" w:rsidRDefault="00382A5D" w:rsidP="0078486F">
            <w:pPr>
              <w:widowControl/>
              <w:numPr>
                <w:ilvl w:val="0"/>
                <w:numId w:val="4"/>
              </w:numPr>
              <w:autoSpaceDE/>
              <w:autoSpaceDN/>
              <w:rPr>
                <w:rFonts w:ascii="Franklin Gothic Book" w:hAnsi="Franklin Gothic Book"/>
              </w:rPr>
            </w:pPr>
            <w:r w:rsidRPr="00382A5D">
              <w:rPr>
                <w:rFonts w:ascii="Franklin Gothic Book" w:hAnsi="Franklin Gothic Book"/>
              </w:rPr>
              <w:t xml:space="preserve">Monica Wilson started in the role of Director for the Student Success Center and Strategic Initiatives on February 1. </w:t>
            </w:r>
          </w:p>
          <w:p w:rsidR="00382A5D" w:rsidRDefault="00382A5D" w:rsidP="0078486F">
            <w:pPr>
              <w:widowControl/>
              <w:numPr>
                <w:ilvl w:val="0"/>
                <w:numId w:val="4"/>
              </w:numPr>
              <w:autoSpaceDE/>
              <w:autoSpaceDN/>
              <w:rPr>
                <w:rFonts w:ascii="Franklin Gothic Book" w:hAnsi="Franklin Gothic Book"/>
              </w:rPr>
            </w:pPr>
            <w:r w:rsidRPr="00382A5D">
              <w:rPr>
                <w:rFonts w:ascii="Franklin Gothic Book" w:hAnsi="Franklin Gothic Book"/>
              </w:rPr>
              <w:t>Laura Schueller, who served both as a Policy Associate for Guided Pathways and previous interim director, left her role to continue her amazing work on math reform with Complete College America.</w:t>
            </w:r>
          </w:p>
          <w:p w:rsidR="00382A5D" w:rsidRPr="00382A5D" w:rsidRDefault="00382A5D" w:rsidP="00382A5D">
            <w:pPr>
              <w:widowControl/>
              <w:autoSpaceDE/>
              <w:autoSpaceDN/>
              <w:rPr>
                <w:rFonts w:ascii="Franklin Gothic Book" w:hAnsi="Franklin Gothic Book"/>
              </w:rPr>
            </w:pPr>
          </w:p>
          <w:p w:rsidR="00382A5D" w:rsidRPr="00382A5D" w:rsidRDefault="00382A5D" w:rsidP="00382A5D">
            <w:pPr>
              <w:pStyle w:val="NoSpacing"/>
              <w:rPr>
                <w:rFonts w:ascii="Franklin Gothic Book" w:hAnsi="Franklin Gothic Book"/>
                <w:b/>
                <w:u w:val="single"/>
              </w:rPr>
            </w:pPr>
            <w:r w:rsidRPr="00382A5D">
              <w:rPr>
                <w:rFonts w:ascii="Franklin Gothic Book" w:hAnsi="Franklin Gothic Book"/>
                <w:b/>
                <w:u w:val="single"/>
              </w:rPr>
              <w:t>2021-22 Priorities</w:t>
            </w:r>
          </w:p>
          <w:p w:rsidR="00382A5D" w:rsidRPr="00382A5D" w:rsidRDefault="00382A5D" w:rsidP="0078486F">
            <w:pPr>
              <w:widowControl/>
              <w:numPr>
                <w:ilvl w:val="0"/>
                <w:numId w:val="5"/>
              </w:numPr>
              <w:autoSpaceDE/>
              <w:autoSpaceDN/>
              <w:rPr>
                <w:rFonts w:ascii="Franklin Gothic Book" w:hAnsi="Franklin Gothic Book"/>
              </w:rPr>
            </w:pPr>
            <w:r w:rsidRPr="00382A5D">
              <w:rPr>
                <w:rFonts w:ascii="Franklin Gothic Book" w:hAnsi="Franklin Gothic Book"/>
              </w:rPr>
              <w:t>Access &amp; Retention</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Interdisciplinary Team Engagement &gt; Placement &amp; Intake Advising Process Inquiry &amp; Action Professional Development</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Student Engagement &gt; Integrate student fellows into examining transparency &amp; effectiveness of program maps and entry processes in the student journey</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Student Engagement &gt; Integrate student fellows into examination of holistic individualized educational planning practices</w:t>
            </w:r>
          </w:p>
          <w:p w:rsidR="00382A5D" w:rsidRPr="00382A5D" w:rsidRDefault="00382A5D" w:rsidP="0078486F">
            <w:pPr>
              <w:widowControl/>
              <w:numPr>
                <w:ilvl w:val="0"/>
                <w:numId w:val="5"/>
              </w:numPr>
              <w:autoSpaceDE/>
              <w:autoSpaceDN/>
              <w:rPr>
                <w:rFonts w:ascii="Franklin Gothic Book" w:hAnsi="Franklin Gothic Book"/>
              </w:rPr>
            </w:pPr>
            <w:r w:rsidRPr="00382A5D">
              <w:rPr>
                <w:rFonts w:ascii="Franklin Gothic Book" w:hAnsi="Franklin Gothic Book"/>
              </w:rPr>
              <w:t>Educational Equity</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 xml:space="preserve">Student Engagement &gt; Guided Pathways IDEAL Fellowship - Diverse students engage in seminars and </w:t>
            </w:r>
            <w:r w:rsidR="00DD486D" w:rsidRPr="00382A5D">
              <w:rPr>
                <w:rFonts w:ascii="Franklin Gothic Book" w:hAnsi="Franklin Gothic Book"/>
              </w:rPr>
              <w:t>project-based</w:t>
            </w:r>
            <w:r w:rsidRPr="00382A5D">
              <w:rPr>
                <w:rFonts w:ascii="Franklin Gothic Book" w:hAnsi="Franklin Gothic Book"/>
              </w:rPr>
              <w:t xml:space="preserve"> learning examining college policies and processes</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Faculty Engagement &gt; Building an anti-racist classroom &amp; assessment culture through anti-racist assessment praxis professional development</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Data Analysis &gt; Collaboration with Research &amp; Planning Commission and SBCTC Policy Research team – Build data collection models in key areas</w:t>
            </w:r>
          </w:p>
          <w:p w:rsidR="00382A5D" w:rsidRPr="00382A5D" w:rsidRDefault="00382A5D" w:rsidP="0078486F">
            <w:pPr>
              <w:widowControl/>
              <w:numPr>
                <w:ilvl w:val="0"/>
                <w:numId w:val="5"/>
              </w:numPr>
              <w:autoSpaceDE/>
              <w:autoSpaceDN/>
              <w:rPr>
                <w:rFonts w:ascii="Franklin Gothic Book" w:hAnsi="Franklin Gothic Book"/>
              </w:rPr>
            </w:pPr>
            <w:r w:rsidRPr="00382A5D">
              <w:rPr>
                <w:rFonts w:ascii="Franklin Gothic Book" w:hAnsi="Franklin Gothic Book"/>
              </w:rPr>
              <w:t>Improve Completions</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Faculty Engagement &gt; Co-Requisite Mathematics Community of Practice</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Faculty Engagement &gt; English 101 Assessment redesign professional development</w:t>
            </w:r>
          </w:p>
          <w:p w:rsidR="00382A5D" w:rsidRPr="00382A5D" w:rsidRDefault="00382A5D" w:rsidP="0078486F">
            <w:pPr>
              <w:widowControl/>
              <w:numPr>
                <w:ilvl w:val="1"/>
                <w:numId w:val="5"/>
              </w:numPr>
              <w:autoSpaceDE/>
              <w:autoSpaceDN/>
              <w:rPr>
                <w:rFonts w:ascii="Franklin Gothic Book" w:hAnsi="Franklin Gothic Book"/>
              </w:rPr>
            </w:pPr>
            <w:r w:rsidRPr="00382A5D">
              <w:rPr>
                <w:rFonts w:ascii="Franklin Gothic Book" w:hAnsi="Franklin Gothic Book"/>
              </w:rPr>
              <w:t xml:space="preserve">Cross-departmental Engagement &gt; Placement Process Inquiry &amp; Action Professional Development </w:t>
            </w:r>
          </w:p>
          <w:p w:rsidR="00382A5D" w:rsidRDefault="00382A5D" w:rsidP="00382A5D">
            <w:pPr>
              <w:ind w:left="360"/>
              <w:rPr>
                <w:sz w:val="20"/>
                <w:szCs w:val="20"/>
              </w:rPr>
            </w:pPr>
          </w:p>
          <w:p w:rsidR="00382A5D" w:rsidRPr="00382A5D" w:rsidRDefault="00382A5D" w:rsidP="00382A5D">
            <w:pPr>
              <w:pStyle w:val="NoSpacing"/>
              <w:rPr>
                <w:rFonts w:ascii="Franklin Gothic Book" w:hAnsi="Franklin Gothic Book"/>
                <w:b/>
                <w:u w:val="single"/>
              </w:rPr>
            </w:pPr>
            <w:r w:rsidRPr="00382A5D">
              <w:rPr>
                <w:rFonts w:ascii="Franklin Gothic Book" w:hAnsi="Franklin Gothic Book"/>
                <w:b/>
                <w:u w:val="single"/>
              </w:rPr>
              <w:t>Learning Agenda and Technical Assistance</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Guided Pathways Coaching</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Coaching applications are due April 1st.  New coaches will be identified by May 1, 2022, with a new coach kick-off May 19th.</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Coaching activities for spring include new coach training, college visits, facilitation at the Spring Guided Pathways Institute, and reading work plans.</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Learning Communities</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Antiracist Curriculum Initiative (ACI), funded by the legislature, began</w:t>
            </w:r>
            <w:r w:rsidR="00EF2D09">
              <w:rPr>
                <w:rFonts w:ascii="Franklin Gothic Book" w:hAnsi="Franklin Gothic Book"/>
              </w:rPr>
              <w:t xml:space="preserve"> </w:t>
            </w:r>
            <w:r w:rsidRPr="00382A5D">
              <w:rPr>
                <w:rFonts w:ascii="Franklin Gothic Book" w:hAnsi="Franklin Gothic Book"/>
              </w:rPr>
              <w:t>Winter quarter 2022. A cohort of interested faculty representing 31 colleges have begun the work of understanding labor-based gradin</w:t>
            </w:r>
            <w:r w:rsidR="00EF2D09">
              <w:rPr>
                <w:rFonts w:ascii="Franklin Gothic Book" w:hAnsi="Franklin Gothic Book"/>
              </w:rPr>
              <w:t>g</w:t>
            </w:r>
            <w:r w:rsidRPr="00382A5D">
              <w:rPr>
                <w:rFonts w:ascii="Franklin Gothic Book" w:hAnsi="Franklin Gothic Book"/>
              </w:rPr>
              <w:t xml:space="preserve"> with support from Asao Inoue, the leading scholar in anti-racist writing assessment praxis.  </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An in-person event scheduled for May in Spokane has been replaced by a virtual event.  This shift will impact the miscellaneous grants awarded to colleges, follow-up information will be sent to all administrators supporting faculty engaged in this project.</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Guided Pathways IDEAL Student Fellowship</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 xml:space="preserve">Cohort Three of the IDEAL Student Fellowship will present the findings of their projects on April 22nd, all community and technical college faculty, staff, and administrators are welcome to attend and learn from the fellows. Contact Ashley Montenegro Ramirez at amontenegroramirez@sbctc.edu for more information. </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Alumni Network Project</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In partnership with EMSI-BG, the SSC has launched a system wide CTC alumni network project with the following objectives:</w:t>
            </w:r>
          </w:p>
          <w:p w:rsidR="00382A5D" w:rsidRPr="00382A5D" w:rsidRDefault="00382A5D" w:rsidP="0078486F">
            <w:pPr>
              <w:widowControl/>
              <w:numPr>
                <w:ilvl w:val="2"/>
                <w:numId w:val="6"/>
              </w:numPr>
              <w:autoSpaceDE/>
              <w:autoSpaceDN/>
              <w:rPr>
                <w:rFonts w:ascii="Franklin Gothic Book" w:hAnsi="Franklin Gothic Book"/>
              </w:rPr>
            </w:pPr>
            <w:r w:rsidRPr="00382A5D">
              <w:rPr>
                <w:rFonts w:ascii="Franklin Gothic Book" w:hAnsi="Franklin Gothic Book"/>
              </w:rPr>
              <w:t>Development of a robust alumni career network providing historically underserved students access to career support that perpetuates inequities in labor market outcomes and access to career opportunities.</w:t>
            </w:r>
          </w:p>
          <w:p w:rsidR="00382A5D" w:rsidRPr="00382A5D" w:rsidRDefault="00382A5D" w:rsidP="0078486F">
            <w:pPr>
              <w:widowControl/>
              <w:numPr>
                <w:ilvl w:val="2"/>
                <w:numId w:val="6"/>
              </w:numPr>
              <w:autoSpaceDE/>
              <w:autoSpaceDN/>
              <w:rPr>
                <w:rFonts w:ascii="Franklin Gothic Book" w:hAnsi="Franklin Gothic Book"/>
              </w:rPr>
            </w:pPr>
            <w:r w:rsidRPr="00382A5D">
              <w:rPr>
                <w:rFonts w:ascii="Franklin Gothic Book" w:hAnsi="Franklin Gothic Book"/>
              </w:rPr>
              <w:t xml:space="preserve">Support state and college communications designed to express the relationship between CTC students’ trajectory into industry and the local and regional economic impact those investments have generated.  </w:t>
            </w:r>
          </w:p>
          <w:p w:rsidR="00382A5D" w:rsidRPr="00382A5D" w:rsidRDefault="00382A5D" w:rsidP="0078486F">
            <w:pPr>
              <w:widowControl/>
              <w:numPr>
                <w:ilvl w:val="2"/>
                <w:numId w:val="6"/>
              </w:numPr>
              <w:autoSpaceDE/>
              <w:autoSpaceDN/>
              <w:rPr>
                <w:rFonts w:ascii="Franklin Gothic Book" w:hAnsi="Franklin Gothic Book"/>
              </w:rPr>
            </w:pPr>
            <w:r w:rsidRPr="00382A5D">
              <w:rPr>
                <w:rFonts w:ascii="Franklin Gothic Book" w:hAnsi="Franklin Gothic Book"/>
              </w:rPr>
              <w:t>EMSI-BG provided an overview of the system data to the Research and Planning Commission in February 2022, followed by the release of individual college portal access to campus research offices.</w:t>
            </w:r>
          </w:p>
          <w:p w:rsidR="00382A5D" w:rsidRPr="00382A5D" w:rsidRDefault="00382A5D" w:rsidP="0078486F">
            <w:pPr>
              <w:widowControl/>
              <w:numPr>
                <w:ilvl w:val="2"/>
                <w:numId w:val="6"/>
              </w:numPr>
              <w:autoSpaceDE/>
              <w:autoSpaceDN/>
              <w:rPr>
                <w:rFonts w:ascii="Franklin Gothic Book" w:hAnsi="Franklin Gothic Book"/>
              </w:rPr>
            </w:pPr>
            <w:r w:rsidRPr="00382A5D">
              <w:rPr>
                <w:rFonts w:ascii="Franklin Gothic Book" w:hAnsi="Franklin Gothic Book"/>
              </w:rPr>
              <w:t>EMSI-BG will facilitate the webinar, “Exploring Alumni Employment Outcomes” on May 18th from 2:00-3:30 PM to support colleges using the available data set across the colleges.  Registration is open for the event now.</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Learning Agenda</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The Guided Pathways Spring Student Success Institute will take place virtually Wednesday, April 13th.  Registration is open through April 4th.</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 xml:space="preserve">Please see the </w:t>
            </w:r>
            <w:hyperlink r:id="rId11">
              <w:r w:rsidRPr="00382A5D">
                <w:rPr>
                  <w:rFonts w:ascii="Franklin Gothic Book" w:hAnsi="Franklin Gothic Book"/>
                  <w:color w:val="1155CC"/>
                  <w:u w:val="single"/>
                </w:rPr>
                <w:t>SSC calendar of events</w:t>
              </w:r>
            </w:hyperlink>
            <w:r w:rsidRPr="00382A5D">
              <w:rPr>
                <w:rFonts w:ascii="Franklin Gothic Book" w:hAnsi="Franklin Gothic Book"/>
              </w:rPr>
              <w:t xml:space="preserve">  for registration and additional information about coming events.</w:t>
            </w:r>
          </w:p>
          <w:p w:rsidR="00382A5D" w:rsidRPr="00382A5D" w:rsidRDefault="00382A5D" w:rsidP="0078486F">
            <w:pPr>
              <w:widowControl/>
              <w:numPr>
                <w:ilvl w:val="0"/>
                <w:numId w:val="6"/>
              </w:numPr>
              <w:autoSpaceDE/>
              <w:autoSpaceDN/>
              <w:rPr>
                <w:rFonts w:ascii="Franklin Gothic Book" w:hAnsi="Franklin Gothic Book"/>
              </w:rPr>
            </w:pPr>
            <w:r w:rsidRPr="00382A5D">
              <w:rPr>
                <w:rFonts w:ascii="Franklin Gothic Book" w:hAnsi="Franklin Gothic Book"/>
              </w:rPr>
              <w:t>Guided Pathways Implementation Work Plan</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The 2022-2023 work plan is due on April 11, 2022.  The date was extended to recognize the impact of spring break on cross campus collaboration.</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Guided Pathways Coaches, SBCTC staff, and other critical friends from across the state will read the work plans and generate feedback to share with the colleges May 11-13.</w:t>
            </w:r>
          </w:p>
          <w:p w:rsidR="00382A5D" w:rsidRPr="00382A5D" w:rsidRDefault="00382A5D" w:rsidP="0078486F">
            <w:pPr>
              <w:widowControl/>
              <w:numPr>
                <w:ilvl w:val="1"/>
                <w:numId w:val="6"/>
              </w:numPr>
              <w:autoSpaceDE/>
              <w:autoSpaceDN/>
              <w:rPr>
                <w:rFonts w:ascii="Franklin Gothic Book" w:hAnsi="Franklin Gothic Book"/>
              </w:rPr>
            </w:pPr>
            <w:r w:rsidRPr="00382A5D">
              <w:rPr>
                <w:rFonts w:ascii="Franklin Gothic Book" w:hAnsi="Franklin Gothic Book"/>
              </w:rPr>
              <w:t>Colleges will receive feedback on their work plan by June 1, 2022.</w:t>
            </w:r>
          </w:p>
          <w:p w:rsidR="00F76384" w:rsidRPr="0048535B" w:rsidRDefault="00382A5D" w:rsidP="0048535B">
            <w:pPr>
              <w:widowControl/>
              <w:numPr>
                <w:ilvl w:val="1"/>
                <w:numId w:val="6"/>
              </w:numPr>
              <w:autoSpaceDE/>
              <w:autoSpaceDN/>
              <w:rPr>
                <w:rFonts w:ascii="Franklin Gothic Book" w:hAnsi="Franklin Gothic Book"/>
              </w:rPr>
            </w:pPr>
            <w:r w:rsidRPr="00382A5D">
              <w:rPr>
                <w:rFonts w:ascii="Franklin Gothic Book" w:hAnsi="Franklin Gothic Book"/>
              </w:rPr>
              <w:t>Work is underway to further refine the work plan. A draft work plan will be provided to the Guided Pathways Advisory Council on April 24th for feedback.</w:t>
            </w:r>
          </w:p>
        </w:tc>
      </w:tr>
      <w:tr w:rsidR="00F76384" w:rsidRPr="00775206" w:rsidTr="00467F77">
        <w:trPr>
          <w:trHeight w:val="1150"/>
        </w:trPr>
        <w:tc>
          <w:tcPr>
            <w:tcW w:w="1928" w:type="dxa"/>
          </w:tcPr>
          <w:p w:rsidR="00F76384" w:rsidRPr="00775206" w:rsidRDefault="00D8405C" w:rsidP="009D2935">
            <w:pPr>
              <w:pStyle w:val="TableParagraph"/>
              <w:spacing w:before="5" w:line="235" w:lineRule="auto"/>
              <w:ind w:left="0" w:right="653"/>
              <w:rPr>
                <w:rFonts w:ascii="Franklin Gothic Book" w:hAnsi="Franklin Gothic Book"/>
                <w:b/>
                <w:highlight w:val="yellow"/>
              </w:rPr>
            </w:pPr>
            <w:r w:rsidRPr="00775206">
              <w:rPr>
                <w:rFonts w:ascii="Franklin Gothic Book" w:hAnsi="Franklin Gothic Book"/>
                <w:b/>
              </w:rPr>
              <w:t>Workforce Education</w:t>
            </w:r>
          </w:p>
        </w:tc>
        <w:tc>
          <w:tcPr>
            <w:tcW w:w="9540" w:type="dxa"/>
          </w:tcPr>
          <w:p w:rsidR="00EF2D09" w:rsidRPr="00EF2D09" w:rsidRDefault="00EF2D09" w:rsidP="00EF2D09">
            <w:pPr>
              <w:pStyle w:val="NoSpacing"/>
              <w:rPr>
                <w:rFonts w:ascii="Franklin Gothic Book" w:hAnsi="Franklin Gothic Book"/>
                <w:b/>
                <w:u w:val="single"/>
              </w:rPr>
            </w:pPr>
            <w:r w:rsidRPr="00EF2D09">
              <w:rPr>
                <w:rFonts w:ascii="Franklin Gothic Book" w:hAnsi="Franklin Gothic Book"/>
                <w:b/>
                <w:u w:val="single"/>
              </w:rPr>
              <w:t xml:space="preserve">Aerospace &amp; Advanced Manufacturing Pipeline Advisory Committee </w:t>
            </w:r>
          </w:p>
          <w:p w:rsidR="00EF2D09" w:rsidRPr="00EF2D09" w:rsidRDefault="00EF2D09" w:rsidP="00EF2D09">
            <w:pPr>
              <w:widowControl/>
              <w:autoSpaceDE/>
              <w:autoSpaceDN/>
              <w:rPr>
                <w:rFonts w:ascii="Franklin Gothic Book" w:hAnsi="Franklin Gothic Book"/>
              </w:rPr>
            </w:pPr>
            <w:r w:rsidRPr="00EF2D09">
              <w:rPr>
                <w:rFonts w:ascii="Franklin Gothic Book" w:hAnsi="Franklin Gothic Book"/>
              </w:rPr>
              <w:t>Committee met on March 16</w:t>
            </w:r>
            <w:r>
              <w:rPr>
                <w:rFonts w:ascii="Franklin Gothic Book" w:hAnsi="Franklin Gothic Book"/>
                <w:vertAlign w:val="superscript"/>
              </w:rPr>
              <w:t xml:space="preserve">, </w:t>
            </w:r>
            <w:r>
              <w:rPr>
                <w:rFonts w:ascii="Franklin Gothic Book" w:hAnsi="Franklin Gothic Book"/>
              </w:rPr>
              <w:t xml:space="preserve">2022 </w:t>
            </w:r>
            <w:r w:rsidRPr="00EF2D09">
              <w:rPr>
                <w:rFonts w:ascii="Franklin Gothic Book" w:hAnsi="Franklin Gothic Book"/>
              </w:rPr>
              <w:t>and discussed the status of the monitored Aerospace 1000 FTES and the continued suspension of the redistribution policy for programs not meeting their enrollment targets. A conversation that focused on the alignment of training with industry needs specifically for working adults was started and will continue over the next several meetings.  The goal is to develop a more detailed understanding of how higher education can work with industry to maximize credit-for-prior-learning, work-based learning, and/or dual credit opportunities to move working adults toward certificate and degree completion.</w:t>
            </w:r>
          </w:p>
          <w:p w:rsidR="009A6648" w:rsidRDefault="009A6648" w:rsidP="00EF2D09">
            <w:pPr>
              <w:pStyle w:val="NormalWeb"/>
              <w:spacing w:before="0" w:beforeAutospacing="0" w:after="0" w:afterAutospacing="0"/>
              <w:textAlignment w:val="baseline"/>
              <w:rPr>
                <w:rFonts w:ascii="Franklin Gothic Book" w:hAnsi="Franklin Gothic Book"/>
                <w:color w:val="000000"/>
                <w:sz w:val="22"/>
                <w:szCs w:val="22"/>
              </w:rPr>
            </w:pPr>
          </w:p>
          <w:p w:rsidR="00EF2D09" w:rsidRPr="00EF2D09" w:rsidRDefault="00EF2D09" w:rsidP="00EF2D09">
            <w:pPr>
              <w:pStyle w:val="NoSpacing"/>
              <w:rPr>
                <w:rFonts w:ascii="Franklin Gothic Book" w:hAnsi="Franklin Gothic Book"/>
                <w:b/>
                <w:u w:val="single"/>
              </w:rPr>
            </w:pPr>
            <w:r w:rsidRPr="00EF2D09">
              <w:rPr>
                <w:rFonts w:ascii="Franklin Gothic Book" w:hAnsi="Franklin Gothic Book"/>
                <w:b/>
                <w:u w:val="single"/>
              </w:rPr>
              <w:t>Career Launch Equipment Funds (2nd Round)</w:t>
            </w:r>
          </w:p>
          <w:p w:rsidR="00EF2D09" w:rsidRPr="00EF2D09" w:rsidRDefault="00EF2D09" w:rsidP="00EF2D09">
            <w:pPr>
              <w:widowControl/>
              <w:autoSpaceDE/>
              <w:autoSpaceDN/>
              <w:rPr>
                <w:rFonts w:ascii="Franklin Gothic Book" w:hAnsi="Franklin Gothic Book"/>
              </w:rPr>
            </w:pPr>
            <w:r w:rsidRPr="00EF2D09">
              <w:rPr>
                <w:rFonts w:ascii="Franklin Gothic Book" w:hAnsi="Franklin Gothic Book"/>
              </w:rPr>
              <w:t>The second round of Career Launch Equipment Funds was made available to all Career Launch Endorsed programs across the state on March 3, 2022.  The funding opportunity is intended to provide for the purchase and installation of capital equipment that supports expanded enrollment capacity within Career Launch endorsed programs and Washington state registered apprenticeships exclusively within the community and technical college system. There is almost two million available in the second round of funding and awardees have until June 30, 2023 to use funding awarded.  The application process closes on April 7, 2022 and funds will be available to colleges in May 2022.</w:t>
            </w:r>
          </w:p>
          <w:p w:rsidR="00EF2D09" w:rsidRDefault="00EF2D09" w:rsidP="00EF2D09">
            <w:pPr>
              <w:pStyle w:val="NormalWeb"/>
              <w:spacing w:before="0" w:beforeAutospacing="0" w:after="0" w:afterAutospacing="0"/>
              <w:textAlignment w:val="baseline"/>
              <w:rPr>
                <w:rFonts w:ascii="Franklin Gothic Book" w:hAnsi="Franklin Gothic Book"/>
                <w:color w:val="000000"/>
                <w:sz w:val="22"/>
                <w:szCs w:val="22"/>
              </w:rPr>
            </w:pPr>
          </w:p>
          <w:p w:rsidR="00EF2D09" w:rsidRPr="00EF2D09" w:rsidRDefault="00EF2D09" w:rsidP="00EF2D09">
            <w:pPr>
              <w:pStyle w:val="NoSpacing"/>
              <w:rPr>
                <w:rFonts w:ascii="Franklin Gothic Book" w:hAnsi="Franklin Gothic Book"/>
                <w:b/>
                <w:u w:val="single"/>
              </w:rPr>
            </w:pPr>
            <w:r w:rsidRPr="00EF2D09">
              <w:rPr>
                <w:rFonts w:ascii="Franklin Gothic Book" w:hAnsi="Franklin Gothic Book"/>
                <w:b/>
                <w:u w:val="single"/>
              </w:rPr>
              <w:t>Workforce Training Customer Advisory Committee (CAC)</w:t>
            </w:r>
          </w:p>
          <w:p w:rsidR="00001FE1" w:rsidRDefault="00EF2D09" w:rsidP="00EF2D09">
            <w:pPr>
              <w:widowControl/>
              <w:autoSpaceDE/>
              <w:autoSpaceDN/>
              <w:rPr>
                <w:rFonts w:ascii="Franklin Gothic Book" w:hAnsi="Franklin Gothic Book"/>
              </w:rPr>
            </w:pPr>
            <w:r w:rsidRPr="00EF2D09">
              <w:rPr>
                <w:rFonts w:ascii="Franklin Gothic Book" w:hAnsi="Franklin Gothic Book"/>
              </w:rPr>
              <w:t xml:space="preserve">CAC met March 22, 2022. Committee members received an overview of the legislative session highlights significant to SBCTC and members from business and labor shared additional insights from their perspectives and experiences. Updates on Worker Retraining (review committee for private career school funding and suspension of redistribution policy) and Job Skills Program (funding for program application rounds 4 and 5 and program expansion) were shared. </w:t>
            </w:r>
          </w:p>
          <w:p w:rsidR="00001FE1" w:rsidRDefault="00001FE1" w:rsidP="00EF2D09">
            <w:pPr>
              <w:widowControl/>
              <w:autoSpaceDE/>
              <w:autoSpaceDN/>
              <w:rPr>
                <w:rFonts w:ascii="Franklin Gothic Book" w:hAnsi="Franklin Gothic Book"/>
              </w:rPr>
            </w:pPr>
          </w:p>
          <w:p w:rsidR="00EF2D09" w:rsidRPr="00EF2D09" w:rsidRDefault="00EF2D09" w:rsidP="00EF2D09">
            <w:pPr>
              <w:widowControl/>
              <w:autoSpaceDE/>
              <w:autoSpaceDN/>
              <w:rPr>
                <w:rFonts w:ascii="Franklin Gothic Book" w:hAnsi="Franklin Gothic Book"/>
              </w:rPr>
            </w:pPr>
            <w:r w:rsidRPr="00EF2D09">
              <w:rPr>
                <w:rFonts w:ascii="Franklin Gothic Book" w:hAnsi="Franklin Gothic Book"/>
              </w:rPr>
              <w:t>The committee then reviewed themes from their December meeting and further refined their input related to two key questions:</w:t>
            </w:r>
          </w:p>
          <w:p w:rsidR="00EF2D09" w:rsidRPr="0078486F" w:rsidRDefault="00EF2D09" w:rsidP="0078486F">
            <w:pPr>
              <w:pStyle w:val="ListParagraph"/>
              <w:widowControl/>
              <w:numPr>
                <w:ilvl w:val="0"/>
                <w:numId w:val="7"/>
              </w:numPr>
              <w:autoSpaceDE/>
              <w:autoSpaceDN/>
              <w:rPr>
                <w:rFonts w:ascii="Franklin Gothic Book" w:hAnsi="Franklin Gothic Book"/>
              </w:rPr>
            </w:pPr>
            <w:r w:rsidRPr="0078486F">
              <w:rPr>
                <w:rFonts w:ascii="Franklin Gothic Book" w:hAnsi="Franklin Gothic Book"/>
              </w:rPr>
              <w:t>How do you see workforce education programs helping address the things that most concern you?</w:t>
            </w:r>
          </w:p>
          <w:p w:rsidR="00EF2D09" w:rsidRPr="0078486F" w:rsidRDefault="00EF2D09" w:rsidP="0078486F">
            <w:pPr>
              <w:pStyle w:val="ListParagraph"/>
              <w:widowControl/>
              <w:numPr>
                <w:ilvl w:val="0"/>
                <w:numId w:val="7"/>
              </w:numPr>
              <w:autoSpaceDE/>
              <w:autoSpaceDN/>
              <w:rPr>
                <w:rFonts w:ascii="Franklin Gothic Book" w:hAnsi="Franklin Gothic Book"/>
              </w:rPr>
            </w:pPr>
            <w:r w:rsidRPr="0078486F">
              <w:rPr>
                <w:rFonts w:ascii="Franklin Gothic Book" w:hAnsi="Franklin Gothic Book"/>
              </w:rPr>
              <w:t>How might colleges help balance the long-term benefits of degree completion with immediate worker and employer needs?</w:t>
            </w:r>
          </w:p>
          <w:p w:rsidR="00EF2D09" w:rsidRPr="0078486F" w:rsidRDefault="00EF2D09" w:rsidP="0078486F">
            <w:pPr>
              <w:pStyle w:val="ListParagraph"/>
              <w:widowControl/>
              <w:numPr>
                <w:ilvl w:val="0"/>
                <w:numId w:val="7"/>
              </w:numPr>
              <w:autoSpaceDE/>
              <w:autoSpaceDN/>
              <w:rPr>
                <w:rFonts w:ascii="Franklin Gothic Book" w:hAnsi="Franklin Gothic Book"/>
              </w:rPr>
            </w:pPr>
            <w:r w:rsidRPr="0078486F">
              <w:rPr>
                <w:rFonts w:ascii="Franklin Gothic Book" w:hAnsi="Franklin Gothic Book"/>
              </w:rPr>
              <w:t>The committee input is being reviewed by the Workforce Education policy staff and will guide future conversations with key partners and stakeholders and work plans for FY23.</w:t>
            </w:r>
          </w:p>
          <w:p w:rsidR="00EF2D09" w:rsidRDefault="00EF2D09" w:rsidP="00EF2D09"/>
          <w:p w:rsidR="00EF2D09" w:rsidRPr="0078486F" w:rsidRDefault="00EF2D09" w:rsidP="0078486F">
            <w:pPr>
              <w:pStyle w:val="NoSpacing"/>
              <w:rPr>
                <w:rFonts w:ascii="Franklin Gothic Book" w:hAnsi="Franklin Gothic Book"/>
                <w:b/>
                <w:u w:val="single"/>
              </w:rPr>
            </w:pPr>
            <w:r w:rsidRPr="0078486F">
              <w:rPr>
                <w:rFonts w:ascii="Franklin Gothic Book" w:hAnsi="Franklin Gothic Book"/>
                <w:b/>
                <w:u w:val="single"/>
              </w:rPr>
              <w:t>Fire Sciences Discussions</w:t>
            </w:r>
          </w:p>
          <w:p w:rsidR="00EF2D09" w:rsidRPr="0078486F" w:rsidRDefault="00EF2D09" w:rsidP="0078486F">
            <w:pPr>
              <w:widowControl/>
              <w:autoSpaceDE/>
              <w:autoSpaceDN/>
              <w:rPr>
                <w:rFonts w:ascii="Franklin Gothic Book" w:hAnsi="Franklin Gothic Book"/>
              </w:rPr>
            </w:pPr>
            <w:r w:rsidRPr="0078486F">
              <w:rPr>
                <w:rFonts w:ascii="Franklin Gothic Book" w:hAnsi="Franklin Gothic Book"/>
              </w:rPr>
              <w:t>Recent conversations and collaboration between SBCTC, Centers of Excellence, IAFF, and WSCFF have informed future discussions related to understanding and addressing present and future firefighter shortages. Next steps in this work include identifying the current needs and projected growth (retirements and expansion), surveying existing firefighting programs, and convening partners to ensure a thoughtful and integrated approach to meeting industry needs.</w:t>
            </w:r>
          </w:p>
          <w:p w:rsidR="00EF2D09" w:rsidRDefault="00EF2D09" w:rsidP="00EF2D09"/>
          <w:p w:rsidR="00EF2D09" w:rsidRPr="0078486F" w:rsidRDefault="00EF2D09" w:rsidP="0078486F">
            <w:pPr>
              <w:pStyle w:val="NoSpacing"/>
              <w:rPr>
                <w:rFonts w:ascii="Franklin Gothic Book" w:hAnsi="Franklin Gothic Book"/>
                <w:b/>
                <w:u w:val="single"/>
              </w:rPr>
            </w:pPr>
            <w:r w:rsidRPr="0078486F">
              <w:rPr>
                <w:rFonts w:ascii="Franklin Gothic Book" w:hAnsi="Franklin Gothic Book"/>
                <w:b/>
                <w:u w:val="single"/>
              </w:rPr>
              <w:t>CTE Dual Credit</w:t>
            </w:r>
          </w:p>
          <w:p w:rsidR="0051057D" w:rsidRDefault="00EF2D09" w:rsidP="0078486F">
            <w:pPr>
              <w:widowControl/>
              <w:autoSpaceDE/>
              <w:autoSpaceDN/>
              <w:rPr>
                <w:rFonts w:ascii="Franklin Gothic Book" w:hAnsi="Franklin Gothic Book"/>
              </w:rPr>
            </w:pPr>
            <w:r w:rsidRPr="0078486F">
              <w:rPr>
                <w:rFonts w:ascii="Franklin Gothic Book" w:hAnsi="Franklin Gothic Book"/>
              </w:rPr>
              <w:t>Seattle Colleges and the Washington State Board for Community &amp; Technical Colleges, in partnership with the Office of the Superintendent of Public Instruction,</w:t>
            </w:r>
            <w:r w:rsidR="000A371C">
              <w:rPr>
                <w:rFonts w:ascii="Franklin Gothic Book" w:hAnsi="Franklin Gothic Book"/>
              </w:rPr>
              <w:t xml:space="preserve"> </w:t>
            </w:r>
            <w:r w:rsidRPr="0078486F">
              <w:rPr>
                <w:rFonts w:ascii="Franklin Gothic Book" w:hAnsi="Franklin Gothic Book"/>
              </w:rPr>
              <w:t xml:space="preserve">are hosting workshops focused on CTE Dual Credit practices across the state. These are made possible by Perkins Special Project grant funding. </w:t>
            </w:r>
          </w:p>
          <w:p w:rsidR="0051057D" w:rsidRDefault="0051057D" w:rsidP="0078486F">
            <w:pPr>
              <w:widowControl/>
              <w:autoSpaceDE/>
              <w:autoSpaceDN/>
              <w:rPr>
                <w:rFonts w:ascii="Franklin Gothic Book" w:hAnsi="Franklin Gothic Book"/>
              </w:rPr>
            </w:pPr>
          </w:p>
          <w:p w:rsidR="00EF2D09" w:rsidRPr="0078486F" w:rsidRDefault="00EF2D09" w:rsidP="0078486F">
            <w:pPr>
              <w:widowControl/>
              <w:autoSpaceDE/>
              <w:autoSpaceDN/>
              <w:rPr>
                <w:rFonts w:ascii="Franklin Gothic Book" w:hAnsi="Franklin Gothic Book"/>
              </w:rPr>
            </w:pPr>
            <w:r w:rsidRPr="0078486F">
              <w:rPr>
                <w:rFonts w:ascii="Franklin Gothic Book" w:hAnsi="Franklin Gothic Book"/>
              </w:rPr>
              <w:t>The Workshop Series includes focus on:</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Provide clarity around Dual Credit policies in Washington</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Share the Guidebook (and other resources) with practitioners</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Gather feedback about the Guidebook from practitioners</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Offer a space for discussion around practices</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Create a community of practice that connects state and local practitioners</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Develop timeline for next steps</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Encourage ongoing connections and access to resources through the Teams site</w:t>
            </w:r>
          </w:p>
          <w:p w:rsidR="00EF2D09" w:rsidRPr="0078486F" w:rsidRDefault="00EF2D09" w:rsidP="0078486F">
            <w:pPr>
              <w:pStyle w:val="ListParagraph"/>
              <w:widowControl/>
              <w:numPr>
                <w:ilvl w:val="0"/>
                <w:numId w:val="8"/>
              </w:numPr>
              <w:autoSpaceDE/>
              <w:autoSpaceDN/>
              <w:rPr>
                <w:rFonts w:ascii="Franklin Gothic Book" w:hAnsi="Franklin Gothic Book"/>
              </w:rPr>
            </w:pPr>
            <w:r w:rsidRPr="0078486F">
              <w:rPr>
                <w:rFonts w:ascii="Franklin Gothic Book" w:hAnsi="Franklin Gothic Book"/>
              </w:rPr>
              <w:t>Explore new ways to do things – highlight policies from other states</w:t>
            </w:r>
          </w:p>
          <w:p w:rsidR="0051057D" w:rsidRDefault="0051057D" w:rsidP="0078486F">
            <w:pPr>
              <w:widowControl/>
              <w:autoSpaceDE/>
              <w:autoSpaceDN/>
              <w:rPr>
                <w:rFonts w:ascii="Franklin Gothic Book" w:hAnsi="Franklin Gothic Book"/>
              </w:rPr>
            </w:pPr>
          </w:p>
          <w:p w:rsidR="00EF2D09" w:rsidRDefault="00EF2D09" w:rsidP="0078486F">
            <w:pPr>
              <w:widowControl/>
              <w:autoSpaceDE/>
              <w:autoSpaceDN/>
            </w:pPr>
            <w:r w:rsidRPr="0078486F">
              <w:rPr>
                <w:rFonts w:ascii="Franklin Gothic Book" w:hAnsi="Franklin Gothic Book"/>
              </w:rPr>
              <w:t>Five sessions have been scheduled between March 22nd and May 24th,</w:t>
            </w:r>
            <w:r w:rsidR="00EF30A5">
              <w:rPr>
                <w:rFonts w:ascii="Franklin Gothic Book" w:hAnsi="Franklin Gothic Book"/>
              </w:rPr>
              <w:t xml:space="preserve"> 2022</w:t>
            </w:r>
            <w:r w:rsidRPr="0078486F">
              <w:rPr>
                <w:rFonts w:ascii="Franklin Gothic Book" w:hAnsi="Franklin Gothic Book"/>
              </w:rPr>
              <w:t xml:space="preserve"> times available upon request.</w:t>
            </w:r>
            <w:r w:rsidRPr="0078486F">
              <w:rPr>
                <w:rFonts w:ascii="Franklin Gothic Book" w:hAnsi="Franklin Gothic Book"/>
              </w:rPr>
              <w:br/>
            </w:r>
          </w:p>
          <w:p w:rsidR="00EF2D09" w:rsidRPr="0078486F" w:rsidRDefault="00EF2D09" w:rsidP="0078486F">
            <w:pPr>
              <w:pStyle w:val="NoSpacing"/>
              <w:rPr>
                <w:rFonts w:ascii="Franklin Gothic Book" w:hAnsi="Franklin Gothic Book"/>
                <w:b/>
                <w:u w:val="single"/>
              </w:rPr>
            </w:pPr>
            <w:r w:rsidRPr="0078486F">
              <w:rPr>
                <w:rFonts w:ascii="Franklin Gothic Book" w:hAnsi="Franklin Gothic Book"/>
                <w:b/>
                <w:u w:val="single"/>
              </w:rPr>
              <w:t>Temporary Suspension of Redistribution Policies</w:t>
            </w:r>
          </w:p>
          <w:p w:rsidR="00EF2D09" w:rsidRDefault="00EF2D09" w:rsidP="0078486F">
            <w:pPr>
              <w:widowControl/>
              <w:autoSpaceDE/>
              <w:autoSpaceDN/>
              <w:rPr>
                <w:rFonts w:ascii="Franklin Gothic Book" w:hAnsi="Franklin Gothic Book"/>
              </w:rPr>
            </w:pPr>
            <w:r w:rsidRPr="0078486F">
              <w:rPr>
                <w:rFonts w:ascii="Franklin Gothic Book" w:hAnsi="Franklin Gothic Book"/>
              </w:rPr>
              <w:t xml:space="preserve">Due to on-going impacts of the pandemic currently monitored Aerospace 1000 and Career Launch FTES, and Worker Retraining programs will remain in temporary suspension of the redistribution policy through the end of FY22. This is a continuation of a policy suspension first enacted in FY21 to stabilize workforce programs impacted by enrollment declines and reduced class sizes to comply with Covid-19 protocols.  Programs will be asked to share strategies they will use in the upcoming months to meet enrollment targets and will be encouraged to utilize strategies already identified in their Perkins Comprehensive Local Needs Assessment. </w:t>
            </w:r>
          </w:p>
          <w:p w:rsidR="00A33041" w:rsidRDefault="00A33041" w:rsidP="0078486F">
            <w:pPr>
              <w:widowControl/>
              <w:autoSpaceDE/>
              <w:autoSpaceDN/>
              <w:rPr>
                <w:rFonts w:ascii="Franklin Gothic Book" w:hAnsi="Franklin Gothic Book"/>
              </w:rPr>
            </w:pPr>
          </w:p>
          <w:p w:rsidR="00A33041" w:rsidRPr="00A33041" w:rsidRDefault="006E7AD0" w:rsidP="00A33041">
            <w:pPr>
              <w:rPr>
                <w:rFonts w:ascii="Franklin Gothic Book" w:hAnsi="Franklin Gothic Book"/>
                <w:b/>
              </w:rPr>
            </w:pPr>
            <w:hyperlink r:id="rId12">
              <w:r w:rsidR="00A33041" w:rsidRPr="00A33041">
                <w:rPr>
                  <w:rFonts w:ascii="Franklin Gothic Book" w:hAnsi="Franklin Gothic Book"/>
                  <w:b/>
                  <w:color w:val="1155CC"/>
                  <w:u w:val="single"/>
                </w:rPr>
                <w:t>SBCTC Grant Calendar</w:t>
              </w:r>
            </w:hyperlink>
            <w:r w:rsidR="00A33041" w:rsidRPr="00A33041">
              <w:rPr>
                <w:rFonts w:ascii="Franklin Gothic Book" w:hAnsi="Franklin Gothic Book"/>
                <w:b/>
              </w:rPr>
              <w:t xml:space="preserve"> </w:t>
            </w:r>
          </w:p>
          <w:p w:rsidR="00A33041" w:rsidRDefault="00A33041" w:rsidP="0078486F">
            <w:pPr>
              <w:widowControl/>
              <w:autoSpaceDE/>
              <w:autoSpaceDN/>
              <w:rPr>
                <w:rFonts w:ascii="Franklin Gothic Book" w:hAnsi="Franklin Gothic Book"/>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Perkins Grants Important Dates</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Perkins Plan Grant/CLNA</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Application Launch:  March 10, 2022</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Application/CLNA Deadline:  April 21, 2022</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Review and Feedback by SBCTC:  April 22 -May 15, 2022</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College Application Revisions due:  June 7, 2022</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Perkins Leadership Grants (Corrections, Leadership Block, Non-Traditional, and Special Projects)</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Application Launch:  April 14, 2022</w:t>
            </w:r>
          </w:p>
          <w:p w:rsidR="005B1809" w:rsidRPr="005B1809" w:rsidRDefault="005B1809" w:rsidP="005B1809">
            <w:pPr>
              <w:widowControl/>
              <w:numPr>
                <w:ilvl w:val="0"/>
                <w:numId w:val="14"/>
              </w:numPr>
              <w:autoSpaceDE/>
              <w:autoSpaceDN/>
              <w:rPr>
                <w:rFonts w:ascii="Franklin Gothic Book" w:hAnsi="Franklin Gothic Book"/>
              </w:rPr>
            </w:pPr>
            <w:r w:rsidRPr="005B1809">
              <w:rPr>
                <w:rFonts w:ascii="Franklin Gothic Book" w:hAnsi="Franklin Gothic Book"/>
              </w:rPr>
              <w:t>Application Deadline:  May 13, 2022</w:t>
            </w:r>
          </w:p>
          <w:p w:rsidR="005B1809" w:rsidRDefault="005B1809" w:rsidP="005B1809"/>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Early Childhood Education</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The Early Achievers Grant (EAG) is a student financial aid program to help employed child care providers and early learning educators complete certificates and associate degrees in early childhood</w:t>
            </w:r>
            <w:r>
              <w:rPr>
                <w:rFonts w:ascii="Franklin Gothic Book" w:hAnsi="Franklin Gothic Book"/>
              </w:rPr>
              <w:t xml:space="preserve"> </w:t>
            </w:r>
            <w:r w:rsidRPr="005B1809">
              <w:rPr>
                <w:rFonts w:ascii="Franklin Gothic Book" w:hAnsi="Franklin Gothic Book"/>
              </w:rPr>
              <w:t xml:space="preserve">education. The Early Achievers Grant is offered in partnership with the Department of Children, Youth, and Families (DCYF). As part of EAG in FY 23, DCYF made available $400,000 in Responsive Pathways funding to advance equity in Early Learning. </w:t>
            </w:r>
          </w:p>
          <w:p w:rsidR="005B1809" w:rsidRPr="005B1809" w:rsidRDefault="005B1809" w:rsidP="005B1809">
            <w:pPr>
              <w:widowControl/>
              <w:numPr>
                <w:ilvl w:val="0"/>
                <w:numId w:val="19"/>
              </w:numPr>
              <w:autoSpaceDE/>
              <w:autoSpaceDN/>
              <w:rPr>
                <w:rFonts w:ascii="Franklin Gothic Book" w:hAnsi="Franklin Gothic Book"/>
              </w:rPr>
            </w:pPr>
            <w:r w:rsidRPr="005B1809">
              <w:rPr>
                <w:rFonts w:ascii="Franklin Gothic Book" w:hAnsi="Franklin Gothic Book"/>
              </w:rPr>
              <w:t>Application Launch: March 17, 2022</w:t>
            </w:r>
          </w:p>
          <w:p w:rsidR="005B1809" w:rsidRDefault="005B1809" w:rsidP="005B1809">
            <w:pPr>
              <w:widowControl/>
              <w:numPr>
                <w:ilvl w:val="0"/>
                <w:numId w:val="19"/>
              </w:numPr>
              <w:autoSpaceDE/>
              <w:autoSpaceDN/>
              <w:rPr>
                <w:rFonts w:ascii="Franklin Gothic Book" w:hAnsi="Franklin Gothic Book"/>
              </w:rPr>
            </w:pPr>
            <w:r w:rsidRPr="005B1809">
              <w:rPr>
                <w:rFonts w:ascii="Franklin Gothic Book" w:hAnsi="Franklin Gothic Book"/>
              </w:rPr>
              <w:t>Application Deadline: April 28, 2022</w:t>
            </w:r>
          </w:p>
          <w:p w:rsidR="005B1809" w:rsidRPr="005B1809" w:rsidRDefault="005B1809" w:rsidP="005B1809">
            <w:pPr>
              <w:widowControl/>
              <w:autoSpaceDE/>
              <w:autoSpaceDN/>
              <w:ind w:left="360"/>
              <w:rPr>
                <w:rFonts w:ascii="Franklin Gothic Book" w:hAnsi="Franklin Gothic Book"/>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 xml:space="preserve">Healthcare </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In partnership with SEIU 1199 NW Multi-Employer Training and Education Fund, SBCTC hosted an application webinar and partner panel to aid colleges in the development of competitive proposals. Panel participants represented healthcare employers, labor, and a previous HEET participant. This virtual event took place on March 3rd and the recording is available on SBCTC website</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Healthcare Employees Education and Training (HEET) Grant</w:t>
            </w:r>
          </w:p>
          <w:p w:rsidR="005B1809" w:rsidRPr="005B1809" w:rsidRDefault="005B1809" w:rsidP="005B1809">
            <w:pPr>
              <w:widowControl/>
              <w:numPr>
                <w:ilvl w:val="0"/>
                <w:numId w:val="10"/>
              </w:numPr>
              <w:autoSpaceDE/>
              <w:autoSpaceDN/>
              <w:rPr>
                <w:rFonts w:ascii="Franklin Gothic Book" w:hAnsi="Franklin Gothic Book"/>
              </w:rPr>
            </w:pPr>
            <w:r w:rsidRPr="005B1809">
              <w:rPr>
                <w:rFonts w:ascii="Franklin Gothic Book" w:hAnsi="Franklin Gothic Book"/>
              </w:rPr>
              <w:t>Application Launch: February 24, 2022</w:t>
            </w:r>
          </w:p>
          <w:p w:rsidR="005B1809" w:rsidRPr="005B1809" w:rsidRDefault="005B1809" w:rsidP="005B1809">
            <w:pPr>
              <w:widowControl/>
              <w:numPr>
                <w:ilvl w:val="0"/>
                <w:numId w:val="10"/>
              </w:numPr>
              <w:autoSpaceDE/>
              <w:autoSpaceDN/>
              <w:rPr>
                <w:rFonts w:ascii="Franklin Gothic Book" w:hAnsi="Franklin Gothic Book"/>
              </w:rPr>
            </w:pPr>
            <w:r w:rsidRPr="005B1809">
              <w:rPr>
                <w:rFonts w:ascii="Franklin Gothic Book" w:hAnsi="Franklin Gothic Book"/>
              </w:rPr>
              <w:t xml:space="preserve">Application Deadline: April 7, 2022 </w:t>
            </w:r>
          </w:p>
          <w:p w:rsidR="005B1809" w:rsidRDefault="005B1809" w:rsidP="005B1809">
            <w:pPr>
              <w:rPr>
                <w:b/>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 xml:space="preserve">Worker Retraining </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Important Grant Dates</w:t>
            </w:r>
          </w:p>
          <w:p w:rsidR="005B1809" w:rsidRPr="005B1809" w:rsidRDefault="005B1809" w:rsidP="005B1809">
            <w:pPr>
              <w:pStyle w:val="ListParagraph"/>
              <w:widowControl/>
              <w:numPr>
                <w:ilvl w:val="0"/>
                <w:numId w:val="20"/>
              </w:numPr>
              <w:autoSpaceDE/>
              <w:autoSpaceDN/>
              <w:rPr>
                <w:rFonts w:ascii="Franklin Gothic Book" w:hAnsi="Franklin Gothic Book"/>
              </w:rPr>
            </w:pPr>
            <w:r w:rsidRPr="005B1809">
              <w:rPr>
                <w:rFonts w:ascii="Franklin Gothic Book" w:hAnsi="Franklin Gothic Book"/>
              </w:rPr>
              <w:t>Application Launch: March 10, 2022</w:t>
            </w:r>
          </w:p>
          <w:p w:rsidR="005B1809" w:rsidRPr="005B1809" w:rsidRDefault="005B1809" w:rsidP="005B1809">
            <w:pPr>
              <w:pStyle w:val="ListParagraph"/>
              <w:widowControl/>
              <w:numPr>
                <w:ilvl w:val="0"/>
                <w:numId w:val="20"/>
              </w:numPr>
              <w:autoSpaceDE/>
              <w:autoSpaceDN/>
              <w:rPr>
                <w:rFonts w:ascii="Franklin Gothic Book" w:hAnsi="Franklin Gothic Book"/>
              </w:rPr>
            </w:pPr>
            <w:r w:rsidRPr="005B1809">
              <w:rPr>
                <w:rFonts w:ascii="Franklin Gothic Book" w:hAnsi="Franklin Gothic Book"/>
              </w:rPr>
              <w:t>Application Deadline: April 21, 2022</w:t>
            </w:r>
          </w:p>
          <w:p w:rsidR="005B1809" w:rsidRPr="005B1809" w:rsidRDefault="005B1809" w:rsidP="005B1809">
            <w:pPr>
              <w:widowControl/>
              <w:autoSpaceDE/>
              <w:autoSpaceDN/>
              <w:rPr>
                <w:rFonts w:ascii="Franklin Gothic Book" w:hAnsi="Franklin Gothic Book"/>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Apprenticeship RSI</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Apprenticeship Related Supplement Instruction (RSI) Review Committee met on March 31st.  The committee reviewed the RSI plans for six programs and moved four programs on to WSATC for final approval and returned two programs to the sponsor for further review and clarification.</w:t>
            </w:r>
          </w:p>
          <w:p w:rsidR="005B1809" w:rsidRPr="0078486F" w:rsidRDefault="005B1809" w:rsidP="005B1809">
            <w:pPr>
              <w:widowControl/>
              <w:autoSpaceDE/>
              <w:autoSpaceDN/>
              <w:rPr>
                <w:rFonts w:ascii="Franklin Gothic Book" w:hAnsi="Franklin Gothic Book"/>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Job Skills Program</w:t>
            </w:r>
          </w:p>
          <w:p w:rsidR="005B1809" w:rsidRPr="005B1809" w:rsidRDefault="005B1809" w:rsidP="005B1809">
            <w:pPr>
              <w:pStyle w:val="ListParagraph"/>
              <w:widowControl/>
              <w:numPr>
                <w:ilvl w:val="0"/>
                <w:numId w:val="20"/>
              </w:numPr>
              <w:autoSpaceDE/>
              <w:autoSpaceDN/>
              <w:rPr>
                <w:rFonts w:ascii="Franklin Gothic Book" w:hAnsi="Franklin Gothic Book"/>
              </w:rPr>
            </w:pPr>
            <w:r w:rsidRPr="005B1809">
              <w:rPr>
                <w:rFonts w:ascii="Franklin Gothic Book" w:hAnsi="Franklin Gothic Book"/>
              </w:rPr>
              <w:t>This $1 for $1 matching grant program funds customized, employer-specific training for incumbent workers and new hires to get the skills they need to advance in their workplaces.</w:t>
            </w:r>
          </w:p>
          <w:p w:rsidR="005B1809" w:rsidRPr="005B1809" w:rsidRDefault="005B1809" w:rsidP="005B1809">
            <w:pPr>
              <w:pStyle w:val="ListParagraph"/>
              <w:widowControl/>
              <w:numPr>
                <w:ilvl w:val="0"/>
                <w:numId w:val="20"/>
              </w:numPr>
              <w:autoSpaceDE/>
              <w:autoSpaceDN/>
              <w:rPr>
                <w:rFonts w:ascii="Franklin Gothic Book" w:hAnsi="Franklin Gothic Book"/>
              </w:rPr>
            </w:pPr>
            <w:r w:rsidRPr="005B1809">
              <w:rPr>
                <w:rFonts w:ascii="Franklin Gothic Book" w:hAnsi="Franklin Gothic Book"/>
              </w:rPr>
              <w:t>The 4th round of grant application reviews resulted in awards of just over $3 million to 17 projects across the system.</w:t>
            </w:r>
          </w:p>
          <w:p w:rsidR="005B1809" w:rsidRPr="005B1809" w:rsidRDefault="005B1809" w:rsidP="005B1809">
            <w:pPr>
              <w:pStyle w:val="ListParagraph"/>
              <w:widowControl/>
              <w:numPr>
                <w:ilvl w:val="0"/>
                <w:numId w:val="20"/>
              </w:numPr>
              <w:autoSpaceDE/>
              <w:autoSpaceDN/>
              <w:rPr>
                <w:rFonts w:ascii="Franklin Gothic Book" w:hAnsi="Franklin Gothic Book"/>
              </w:rPr>
            </w:pPr>
            <w:r w:rsidRPr="005B1809">
              <w:rPr>
                <w:rFonts w:ascii="Franklin Gothic Book" w:hAnsi="Franklin Gothic Book"/>
              </w:rPr>
              <w:t>The next deadline for applications is June 1, 2022</w:t>
            </w:r>
          </w:p>
          <w:p w:rsidR="005B1809" w:rsidRPr="005B1809" w:rsidRDefault="005B1809" w:rsidP="005B1809">
            <w:pPr>
              <w:pStyle w:val="NoSpacing"/>
              <w:rPr>
                <w:rFonts w:ascii="Franklin Gothic Book" w:hAnsi="Franklin Gothic Book"/>
                <w:b/>
                <w:u w:val="single"/>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Centers of Excellence</w:t>
            </w: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 xml:space="preserve">The system’s 11 industry-specific Centers of Excellence are well into their first year of a new reporting protocol to WACTC, raising the system’s shared understanding of the value Centers contribute to the education and training landscape across 5 domains: economic development, industry sector strategies, education innovations &amp; efficiency, workforce supply &amp; demand, and equity &amp; access. </w:t>
            </w:r>
          </w:p>
          <w:p w:rsidR="005B1809" w:rsidRDefault="005B1809" w:rsidP="005B1809">
            <w:pPr>
              <w:widowControl/>
              <w:autoSpaceDE/>
              <w:autoSpaceDN/>
              <w:rPr>
                <w:rFonts w:ascii="Franklin Gothic Book" w:hAnsi="Franklin Gothic Book"/>
              </w:rPr>
            </w:pPr>
          </w:p>
          <w:p w:rsidR="005B1809" w:rsidRPr="005B1809" w:rsidRDefault="005B1809" w:rsidP="005B1809">
            <w:pPr>
              <w:widowControl/>
              <w:autoSpaceDE/>
              <w:autoSpaceDN/>
              <w:rPr>
                <w:rFonts w:ascii="Franklin Gothic Book" w:hAnsi="Franklin Gothic Book"/>
              </w:rPr>
            </w:pPr>
            <w:r w:rsidRPr="005B1809">
              <w:rPr>
                <w:rFonts w:ascii="Franklin Gothic Book" w:hAnsi="Franklin Gothic Book"/>
              </w:rPr>
              <w:t>Each Center undertakes an evaluative site visit made by SBCTC and system evaluators every 3 years. The Pacific NW Center of Excellence for Clean Energy, housed at Centralia College, completed its site visit this winter. Spring site visits will take evaluators (virtually) to the Centers of Excellence for Aerospace &amp; Advanced Manufacturing (Everett Community College) and Global Trade &amp; Supply Chain Management (Highline College).</w:t>
            </w:r>
          </w:p>
          <w:p w:rsidR="005B1809" w:rsidRDefault="005B1809" w:rsidP="005B1809">
            <w:pPr>
              <w:widowControl/>
              <w:autoSpaceDE/>
              <w:autoSpaceDN/>
              <w:rPr>
                <w:rFonts w:ascii="Franklin Gothic Book" w:hAnsi="Franklin Gothic Book"/>
              </w:rPr>
            </w:pPr>
          </w:p>
          <w:p w:rsidR="005B1809" w:rsidRDefault="005B1809" w:rsidP="005B1809">
            <w:pPr>
              <w:widowControl/>
              <w:autoSpaceDE/>
              <w:autoSpaceDN/>
              <w:rPr>
                <w:rFonts w:ascii="Franklin Gothic Book" w:hAnsi="Franklin Gothic Book"/>
              </w:rPr>
            </w:pPr>
            <w:r w:rsidRPr="005B1809">
              <w:rPr>
                <w:rFonts w:ascii="Franklin Gothic Book" w:hAnsi="Franklin Gothic Book"/>
              </w:rPr>
              <w:t xml:space="preserve">The 2022 State Legislature provided operating funds to establish a new state Center of Excellence, to be housed at Whatcom College, which is already designated by the NSA as a National Center of Academic Excellence in Information Assurance/Cyber Defense. </w:t>
            </w:r>
          </w:p>
          <w:p w:rsidR="005B1809" w:rsidRDefault="005B1809" w:rsidP="005B1809">
            <w:pPr>
              <w:widowControl/>
              <w:autoSpaceDE/>
              <w:autoSpaceDN/>
              <w:rPr>
                <w:rFonts w:ascii="Franklin Gothic Book" w:hAnsi="Franklin Gothic Book"/>
              </w:rPr>
            </w:pPr>
          </w:p>
          <w:p w:rsidR="005B1809" w:rsidRPr="005B1809" w:rsidRDefault="005B1809" w:rsidP="005B1809">
            <w:pPr>
              <w:pStyle w:val="NoSpacing"/>
              <w:rPr>
                <w:rFonts w:ascii="Franklin Gothic Book" w:hAnsi="Franklin Gothic Book"/>
                <w:b/>
                <w:u w:val="single"/>
              </w:rPr>
            </w:pPr>
            <w:r w:rsidRPr="005B1809">
              <w:rPr>
                <w:rFonts w:ascii="Franklin Gothic Book" w:hAnsi="Franklin Gothic Book"/>
                <w:b/>
                <w:u w:val="single"/>
              </w:rPr>
              <w:t>W</w:t>
            </w:r>
            <w:r w:rsidR="000A371C">
              <w:rPr>
                <w:rFonts w:ascii="Franklin Gothic Book" w:hAnsi="Franklin Gothic Book"/>
                <w:b/>
                <w:u w:val="single"/>
              </w:rPr>
              <w:t xml:space="preserve">orkforce </w:t>
            </w:r>
            <w:r w:rsidRPr="005B1809">
              <w:rPr>
                <w:rFonts w:ascii="Franklin Gothic Book" w:hAnsi="Franklin Gothic Book"/>
                <w:b/>
                <w:u w:val="single"/>
              </w:rPr>
              <w:t>E</w:t>
            </w:r>
            <w:r w:rsidR="000A371C">
              <w:rPr>
                <w:rFonts w:ascii="Franklin Gothic Book" w:hAnsi="Franklin Gothic Book"/>
                <w:b/>
                <w:u w:val="single"/>
              </w:rPr>
              <w:t>ducation Council (WEC)</w:t>
            </w:r>
          </w:p>
          <w:p w:rsidR="00EF2D09" w:rsidRPr="009C0128" w:rsidRDefault="005B1809" w:rsidP="009C0128">
            <w:pPr>
              <w:widowControl/>
              <w:autoSpaceDE/>
              <w:autoSpaceDN/>
              <w:rPr>
                <w:rFonts w:ascii="Franklin Gothic Book" w:hAnsi="Franklin Gothic Book"/>
              </w:rPr>
            </w:pPr>
            <w:r w:rsidRPr="005B1809">
              <w:rPr>
                <w:rFonts w:ascii="Franklin Gothic Book" w:hAnsi="Franklin Gothic Book"/>
              </w:rPr>
              <w:t>The Workforce Education Council (WEC) meets May 3, 17, and 24 for spring quarter. Meeting topics will focus on a continuation of initiatives: integration of DEI and updating of Skill Standards, launch of the new Program Approval process, focus on enrollment, and Perkins/CLNA. WEC is also committed to strengthening partnerships with WSLC, AWB, and ESD through their quarterly meetings and engaging in professional development. Jarius Rice, Director Employment Connections and Steven Ross, Director Data Architecture, Transformation &amp; Analytic, Employment Security, will join to offer a presentation of labor market data. This quarter will also feature conversations with SBCTC Student Success Center and Tribal Relations offices.</w:t>
            </w:r>
          </w:p>
        </w:tc>
      </w:tr>
      <w:tr w:rsidR="009C0128" w:rsidRPr="00775206" w:rsidTr="00DB46FA">
        <w:trPr>
          <w:trHeight w:val="610"/>
        </w:trPr>
        <w:tc>
          <w:tcPr>
            <w:tcW w:w="1928" w:type="dxa"/>
          </w:tcPr>
          <w:p w:rsidR="009C0128" w:rsidRPr="00775206" w:rsidRDefault="009C0128" w:rsidP="009C0128">
            <w:pPr>
              <w:pStyle w:val="TableParagraph"/>
              <w:spacing w:before="5" w:line="235" w:lineRule="auto"/>
              <w:ind w:left="0" w:right="653"/>
              <w:rPr>
                <w:rFonts w:ascii="Franklin Gothic Book" w:hAnsi="Franklin Gothic Book"/>
                <w:b/>
                <w:sz w:val="24"/>
                <w:szCs w:val="24"/>
              </w:rPr>
            </w:pPr>
            <w:r w:rsidRPr="00775206">
              <w:rPr>
                <w:rFonts w:ascii="Franklin Gothic Book" w:hAnsi="Franklin Gothic Book"/>
                <w:b/>
              </w:rPr>
              <w:t>Basic Education for Adults (BEdA)</w:t>
            </w:r>
          </w:p>
        </w:tc>
        <w:tc>
          <w:tcPr>
            <w:tcW w:w="9540" w:type="dxa"/>
          </w:tcPr>
          <w:p w:rsidR="009C0128" w:rsidRDefault="009C0128" w:rsidP="009C0128">
            <w:pPr>
              <w:widowControl/>
              <w:autoSpaceDE/>
              <w:autoSpaceDN/>
              <w:rPr>
                <w:rFonts w:ascii="Franklin Gothic Book" w:hAnsi="Franklin Gothic Book"/>
              </w:rPr>
            </w:pPr>
            <w:r w:rsidRPr="009C0128">
              <w:rPr>
                <w:rFonts w:ascii="Franklin Gothic Book" w:hAnsi="Franklin Gothic Book"/>
              </w:rPr>
              <w:t>BEdA continues to offer robust professional development opportunities that center on racial equity for all program staff over the spring quarter. Key offerings include:</w:t>
            </w:r>
          </w:p>
          <w:p w:rsidR="009C0128" w:rsidRPr="009C0128" w:rsidRDefault="009C0128" w:rsidP="009C0128">
            <w:pPr>
              <w:widowControl/>
              <w:autoSpaceDE/>
              <w:autoSpaceDN/>
              <w:rPr>
                <w:rFonts w:ascii="Franklin Gothic Book" w:hAnsi="Franklin Gothic Book"/>
              </w:rPr>
            </w:pPr>
          </w:p>
          <w:p w:rsidR="009C0128" w:rsidRP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Leading with Racial Equity</w:t>
            </w:r>
          </w:p>
          <w:p w:rsidR="009C0128" w:rsidRP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Teaching the Skills that matter: Project-Based Learning</w:t>
            </w:r>
          </w:p>
          <w:p w:rsidR="009C0128" w:rsidRP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Sustaining Instruction Past COVID-19: Building a New Normal</w:t>
            </w:r>
          </w:p>
          <w:p w:rsidR="009C0128" w:rsidRP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Culturally Sustaining and Trauma-Informed Practices</w:t>
            </w:r>
          </w:p>
          <w:p w:rsidR="009C0128" w:rsidRP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Equity Informed Leadership</w:t>
            </w:r>
          </w:p>
          <w:p w:rsidR="009C0128" w:rsidRDefault="009C0128" w:rsidP="009C0128">
            <w:pPr>
              <w:widowControl/>
              <w:numPr>
                <w:ilvl w:val="0"/>
                <w:numId w:val="22"/>
              </w:numPr>
              <w:autoSpaceDE/>
              <w:autoSpaceDN/>
              <w:spacing w:line="276" w:lineRule="auto"/>
              <w:rPr>
                <w:rFonts w:ascii="Franklin Gothic Book" w:hAnsi="Franklin Gothic Book"/>
              </w:rPr>
            </w:pPr>
            <w:r w:rsidRPr="009C0128">
              <w:rPr>
                <w:rFonts w:ascii="Franklin Gothic Book" w:hAnsi="Franklin Gothic Book"/>
              </w:rPr>
              <w:t>Understanding and Responding to Microaggressions</w:t>
            </w:r>
          </w:p>
          <w:p w:rsidR="009C0128" w:rsidRPr="009C0128" w:rsidRDefault="009C0128" w:rsidP="009C0128">
            <w:pPr>
              <w:widowControl/>
              <w:autoSpaceDE/>
              <w:autoSpaceDN/>
              <w:rPr>
                <w:rFonts w:ascii="Franklin Gothic Book" w:hAnsi="Franklin Gothic Book"/>
              </w:rPr>
            </w:pPr>
            <w:r w:rsidRPr="009C0128">
              <w:rPr>
                <w:rFonts w:ascii="Franklin Gothic Book" w:hAnsi="Franklin Gothic Book"/>
              </w:rPr>
              <w:t xml:space="preserve">The BEdA team is preparing for their biennial conference that brings together BEdA faculty, staff, administrators, and other stakeholders for learning, networking, and connection. Rendezvous is no more; the BEdA team has rebranded its conference name as </w:t>
            </w:r>
            <w:r w:rsidRPr="00762F8A">
              <w:rPr>
                <w:rFonts w:ascii="Franklin Gothic Book" w:hAnsi="Franklin Gothic Book"/>
                <w:b/>
              </w:rPr>
              <w:t>BEdA 2022 Biennial Conference</w:t>
            </w:r>
            <w:r w:rsidRPr="009C0128">
              <w:rPr>
                <w:rFonts w:ascii="Franklin Gothic Book" w:hAnsi="Franklin Gothic Book"/>
              </w:rPr>
              <w:t>. This year’s theme is Reflect, Recharge, and Regroup. The conference will feature keynotes and sessions that affirm our vision of racial equity by focusing on anti-blackness in higher education, decolonizing English curriculum and instruction, disability &amp; accessibility justice, guided pathways, and mental health. The BEdA Biennial Conference will engage participants over the four Fridays in July 2022.</w:t>
            </w:r>
          </w:p>
          <w:p w:rsidR="009C0128" w:rsidRPr="009C0128" w:rsidRDefault="009C0128" w:rsidP="009C0128">
            <w:pPr>
              <w:widowControl/>
              <w:autoSpaceDE/>
              <w:autoSpaceDN/>
              <w:rPr>
                <w:rFonts w:ascii="Franklin Gothic Book" w:hAnsi="Franklin Gothic Book"/>
              </w:rPr>
            </w:pPr>
            <w:r w:rsidRPr="009C0128">
              <w:rPr>
                <w:rFonts w:ascii="Franklin Gothic Book" w:hAnsi="Franklin Gothic Book"/>
              </w:rPr>
              <w:t xml:space="preserve">The Council for Basic Skills will feature new membership after their retreat this June 2022. We would like to thank Teresa McDermott (Olympic College) and her CBS leadership team for their guidance during this current term. CBS will continue to meet virtually. </w:t>
            </w:r>
          </w:p>
          <w:p w:rsidR="00762F8A" w:rsidRDefault="00762F8A" w:rsidP="009C0128">
            <w:pPr>
              <w:widowControl/>
              <w:autoSpaceDE/>
              <w:autoSpaceDN/>
              <w:rPr>
                <w:rFonts w:ascii="Franklin Gothic Book" w:hAnsi="Franklin Gothic Book"/>
              </w:rPr>
            </w:pPr>
          </w:p>
          <w:p w:rsidR="009C0128" w:rsidRPr="009C0128" w:rsidRDefault="009C0128" w:rsidP="009C0128">
            <w:pPr>
              <w:widowControl/>
              <w:autoSpaceDE/>
              <w:autoSpaceDN/>
              <w:rPr>
                <w:rFonts w:ascii="Franklin Gothic Book" w:hAnsi="Franklin Gothic Book"/>
              </w:rPr>
            </w:pPr>
            <w:r w:rsidRPr="009C0128">
              <w:rPr>
                <w:rFonts w:ascii="Franklin Gothic Book" w:hAnsi="Franklin Gothic Book"/>
              </w:rPr>
              <w:t>The Adult Education Advisory Council (AEAC) will continue to meet virtually in 2021-2022, with the potential of an in-person retreat. The council is considering moving to quarterly meetings. The council work plan is up for renewal, and council members will engage in work-plan revision during their summer retreat to restructure committees and sunset completed priorities.</w:t>
            </w:r>
          </w:p>
          <w:p w:rsidR="00001FE1" w:rsidRDefault="009C0128" w:rsidP="009C0128">
            <w:pPr>
              <w:widowControl/>
              <w:autoSpaceDE/>
              <w:autoSpaceDN/>
              <w:rPr>
                <w:rFonts w:ascii="Franklin Gothic Book" w:hAnsi="Franklin Gothic Book"/>
              </w:rPr>
            </w:pPr>
            <w:r w:rsidRPr="009C0128">
              <w:rPr>
                <w:rFonts w:ascii="Franklin Gothic Book" w:hAnsi="Franklin Gothic Book"/>
              </w:rPr>
              <w:t xml:space="preserve">The AEAC has several open positions; your support in spreading the word is appreciated. </w:t>
            </w:r>
          </w:p>
          <w:p w:rsidR="00001FE1" w:rsidRDefault="00001FE1" w:rsidP="009C0128">
            <w:pPr>
              <w:widowControl/>
              <w:autoSpaceDE/>
              <w:autoSpaceDN/>
              <w:rPr>
                <w:rFonts w:ascii="Franklin Gothic Book" w:hAnsi="Franklin Gothic Book"/>
              </w:rPr>
            </w:pPr>
          </w:p>
          <w:p w:rsidR="00762F8A" w:rsidRPr="009C0128" w:rsidRDefault="009C0128" w:rsidP="009C0128">
            <w:pPr>
              <w:widowControl/>
              <w:autoSpaceDE/>
              <w:autoSpaceDN/>
              <w:rPr>
                <w:rFonts w:ascii="Franklin Gothic Book" w:hAnsi="Franklin Gothic Book"/>
              </w:rPr>
            </w:pPr>
            <w:r w:rsidRPr="009C0128">
              <w:rPr>
                <w:rFonts w:ascii="Franklin Gothic Book" w:hAnsi="Franklin Gothic Book"/>
              </w:rPr>
              <w:t>Position requirements are:</w:t>
            </w:r>
          </w:p>
          <w:p w:rsidR="009C0128" w:rsidRPr="009C0128" w:rsidRDefault="009C0128" w:rsidP="009C0128">
            <w:pPr>
              <w:widowControl/>
              <w:numPr>
                <w:ilvl w:val="0"/>
                <w:numId w:val="21"/>
              </w:numPr>
              <w:autoSpaceDE/>
              <w:autoSpaceDN/>
              <w:spacing w:line="276" w:lineRule="auto"/>
              <w:rPr>
                <w:rFonts w:ascii="Franklin Gothic Book" w:hAnsi="Franklin Gothic Book"/>
              </w:rPr>
            </w:pPr>
            <w:r w:rsidRPr="009C0128">
              <w:rPr>
                <w:rFonts w:ascii="Franklin Gothic Book" w:hAnsi="Franklin Gothic Book"/>
              </w:rPr>
              <w:t>Library Program</w:t>
            </w:r>
          </w:p>
          <w:p w:rsidR="009C0128" w:rsidRDefault="009C0128" w:rsidP="009C0128">
            <w:pPr>
              <w:widowControl/>
              <w:numPr>
                <w:ilvl w:val="0"/>
                <w:numId w:val="21"/>
              </w:numPr>
              <w:autoSpaceDE/>
              <w:autoSpaceDN/>
              <w:spacing w:line="276" w:lineRule="auto"/>
              <w:rPr>
                <w:rFonts w:ascii="Franklin Gothic Book" w:hAnsi="Franklin Gothic Book"/>
              </w:rPr>
            </w:pPr>
            <w:r w:rsidRPr="009C0128">
              <w:rPr>
                <w:rFonts w:ascii="Franklin Gothic Book" w:hAnsi="Franklin Gothic Book"/>
              </w:rPr>
              <w:t>Community Based Organization</w:t>
            </w:r>
          </w:p>
          <w:p w:rsidR="00762F8A" w:rsidRPr="009C0128" w:rsidRDefault="00762F8A" w:rsidP="00762F8A">
            <w:pPr>
              <w:widowControl/>
              <w:autoSpaceDE/>
              <w:autoSpaceDN/>
              <w:spacing w:line="276" w:lineRule="auto"/>
              <w:rPr>
                <w:rFonts w:ascii="Franklin Gothic Book" w:hAnsi="Franklin Gothic Book"/>
              </w:rPr>
            </w:pPr>
          </w:p>
          <w:p w:rsidR="009C0128" w:rsidRPr="009C0128" w:rsidRDefault="009C0128" w:rsidP="0048535B">
            <w:pPr>
              <w:widowControl/>
              <w:autoSpaceDE/>
              <w:autoSpaceDN/>
              <w:rPr>
                <w:rFonts w:ascii="Franklin Gothic Book" w:hAnsi="Franklin Gothic Book"/>
              </w:rPr>
            </w:pPr>
            <w:r w:rsidRPr="009C0128">
              <w:rPr>
                <w:rFonts w:ascii="Franklin Gothic Book" w:hAnsi="Franklin Gothic Book"/>
              </w:rPr>
              <w:t xml:space="preserve">Interested persons should complete an online application at </w:t>
            </w:r>
            <w:hyperlink r:id="rId13" w:history="1">
              <w:r w:rsidRPr="00762F8A">
                <w:rPr>
                  <w:rStyle w:val="Hyperlink"/>
                  <w:rFonts w:ascii="Franklin Gothic Book" w:hAnsi="Franklin Gothic Book"/>
                </w:rPr>
                <w:t>Apply to Serve -AEAC</w:t>
              </w:r>
            </w:hyperlink>
            <w:r w:rsidRPr="009C0128">
              <w:rPr>
                <w:rFonts w:ascii="Franklin Gothic Book" w:hAnsi="Franklin Gothic Book"/>
              </w:rPr>
              <w:t xml:space="preserve">. Should any questions arise, please advise interested persons to contact the BEdA unit. </w:t>
            </w:r>
          </w:p>
        </w:tc>
      </w:tr>
      <w:tr w:rsidR="009C0128" w:rsidRPr="00775206" w:rsidTr="00DB46FA">
        <w:trPr>
          <w:trHeight w:val="40"/>
        </w:trPr>
        <w:tc>
          <w:tcPr>
            <w:tcW w:w="1928" w:type="dxa"/>
          </w:tcPr>
          <w:p w:rsidR="009C0128" w:rsidRPr="00775206" w:rsidRDefault="009C0128" w:rsidP="009C0128">
            <w:pPr>
              <w:pStyle w:val="TableParagraph"/>
              <w:spacing w:before="5" w:line="235" w:lineRule="auto"/>
              <w:ind w:left="0" w:right="653"/>
              <w:rPr>
                <w:rFonts w:ascii="Franklin Gothic Book" w:hAnsi="Franklin Gothic Book"/>
                <w:b/>
                <w:sz w:val="24"/>
                <w:szCs w:val="24"/>
              </w:rPr>
            </w:pPr>
            <w:r w:rsidRPr="00775206">
              <w:rPr>
                <w:rFonts w:ascii="Franklin Gothic Book" w:hAnsi="Franklin Gothic Book"/>
                <w:b/>
              </w:rPr>
              <w:t>College in the Prisons (Corrections Education)</w:t>
            </w:r>
          </w:p>
        </w:tc>
        <w:tc>
          <w:tcPr>
            <w:tcW w:w="9540" w:type="dxa"/>
          </w:tcPr>
          <w:p w:rsidR="00723D11" w:rsidRDefault="00762F8A" w:rsidP="00762F8A">
            <w:pPr>
              <w:widowControl/>
              <w:autoSpaceDE/>
              <w:autoSpaceDN/>
              <w:rPr>
                <w:rFonts w:ascii="Franklin Gothic Book" w:hAnsi="Franklin Gothic Book"/>
              </w:rPr>
            </w:pPr>
            <w:r w:rsidRPr="00762F8A">
              <w:rPr>
                <w:rFonts w:ascii="Franklin Gothic Book" w:hAnsi="Franklin Gothic Book"/>
              </w:rPr>
              <w:t>SBCTC and WACTC Corrections continue to negotiate the Interagency Agreement for FY23, preparing for the impacts of financial aid eligibility for students in Corrections education prison programs.</w:t>
            </w:r>
            <w:r w:rsidR="00723D11">
              <w:rPr>
                <w:rFonts w:ascii="Franklin Gothic Book" w:hAnsi="Franklin Gothic Book"/>
              </w:rPr>
              <w:t xml:space="preserve"> </w:t>
            </w:r>
            <w:r w:rsidRPr="00762F8A">
              <w:rPr>
                <w:rFonts w:ascii="Franklin Gothic Book" w:hAnsi="Franklin Gothic Book"/>
              </w:rPr>
              <w:t>Added four additional Campus Corrections Education Navigators located at Yakima Valley College, Olympic College, Columbia Basin College, and Centralia College.</w:t>
            </w:r>
          </w:p>
          <w:p w:rsidR="00723D11" w:rsidRDefault="00723D11" w:rsidP="00762F8A">
            <w:pPr>
              <w:widowControl/>
              <w:autoSpaceDE/>
              <w:autoSpaceDN/>
              <w:rPr>
                <w:rFonts w:ascii="Franklin Gothic Book" w:hAnsi="Franklin Gothic Book"/>
              </w:rPr>
            </w:pPr>
          </w:p>
          <w:p w:rsidR="009C0128" w:rsidRPr="00775206" w:rsidRDefault="00762F8A" w:rsidP="00762F8A">
            <w:pPr>
              <w:widowControl/>
              <w:autoSpaceDE/>
              <w:autoSpaceDN/>
              <w:rPr>
                <w:rFonts w:ascii="Franklin Gothic Book" w:hAnsi="Franklin Gothic Book"/>
              </w:rPr>
            </w:pPr>
            <w:r w:rsidRPr="00762F8A">
              <w:rPr>
                <w:rFonts w:ascii="Franklin Gothic Book" w:hAnsi="Franklin Gothic Book"/>
              </w:rPr>
              <w:t>We welcome Hanan Al-Zubaidy to the Corrections Education team as our new program administrator! Ms. Al-Zubaidy brings a wealth of experience to the team as a former navigator and program director from Larch Corrections Center.</w:t>
            </w:r>
          </w:p>
        </w:tc>
      </w:tr>
      <w:tr w:rsidR="00D06E38" w:rsidRPr="00775206" w:rsidTr="00DB46FA">
        <w:trPr>
          <w:trHeight w:val="40"/>
        </w:trPr>
        <w:tc>
          <w:tcPr>
            <w:tcW w:w="1928" w:type="dxa"/>
          </w:tcPr>
          <w:p w:rsidR="00D06E38" w:rsidRPr="00EF30A5" w:rsidRDefault="00D06E38" w:rsidP="00D06E38">
            <w:pPr>
              <w:pStyle w:val="TableParagraph"/>
              <w:spacing w:before="5" w:line="235" w:lineRule="auto"/>
              <w:ind w:left="0" w:right="653"/>
              <w:rPr>
                <w:rFonts w:ascii="Franklin Gothic Book" w:hAnsi="Franklin Gothic Book"/>
                <w:b/>
              </w:rPr>
            </w:pPr>
            <w:r w:rsidRPr="00775206">
              <w:rPr>
                <w:rFonts w:ascii="Franklin Gothic Book" w:hAnsi="Franklin Gothic Book"/>
                <w:b/>
              </w:rPr>
              <w:t xml:space="preserve">Tribal </w:t>
            </w:r>
            <w:r w:rsidR="00403731" w:rsidRPr="00775206">
              <w:rPr>
                <w:rFonts w:ascii="Franklin Gothic Book" w:hAnsi="Franklin Gothic Book"/>
                <w:b/>
              </w:rPr>
              <w:t>Relations &amp;</w:t>
            </w:r>
            <w:r w:rsidRPr="00775206">
              <w:rPr>
                <w:rFonts w:ascii="Franklin Gothic Book" w:hAnsi="Franklin Gothic Book"/>
                <w:b/>
              </w:rPr>
              <w:t xml:space="preserve"> Curriculum Development</w:t>
            </w:r>
          </w:p>
        </w:tc>
        <w:tc>
          <w:tcPr>
            <w:tcW w:w="9540" w:type="dxa"/>
          </w:tcPr>
          <w:p w:rsidR="00D06E38" w:rsidRPr="00775206" w:rsidRDefault="00D06E38" w:rsidP="00D06E38">
            <w:pPr>
              <w:widowControl/>
              <w:autoSpaceDE/>
              <w:autoSpaceDN/>
              <w:rPr>
                <w:rFonts w:ascii="Franklin Gothic Book" w:hAnsi="Franklin Gothic Book"/>
                <w:b/>
                <w:bCs/>
                <w:color w:val="000000"/>
                <w:lang w:bidi="ar-SA"/>
              </w:rPr>
            </w:pPr>
            <w:r w:rsidRPr="00775206">
              <w:rPr>
                <w:rFonts w:ascii="Franklin Gothic Book" w:hAnsi="Franklin Gothic Book"/>
                <w:b/>
                <w:bCs/>
                <w:color w:val="000000"/>
                <w:lang w:bidi="ar-SA"/>
              </w:rPr>
              <w:t xml:space="preserve">Responding to </w:t>
            </w:r>
            <w:r>
              <w:rPr>
                <w:rFonts w:ascii="Franklin Gothic Book" w:hAnsi="Franklin Gothic Book"/>
                <w:b/>
                <w:bCs/>
                <w:color w:val="000000"/>
                <w:lang w:bidi="ar-SA"/>
              </w:rPr>
              <w:t xml:space="preserve">RCW 43.376 Government-To-Government Relationship Building through Tribal Consultation Principles and </w:t>
            </w:r>
            <w:r w:rsidRPr="00775206">
              <w:rPr>
                <w:rFonts w:ascii="Franklin Gothic Book" w:hAnsi="Franklin Gothic Book"/>
                <w:b/>
                <w:bCs/>
                <w:color w:val="000000"/>
                <w:lang w:bidi="ar-SA"/>
              </w:rPr>
              <w:t>WA First Peoples Disproportionality in Higher Education: </w:t>
            </w:r>
          </w:p>
          <w:p w:rsidR="00D06E38" w:rsidRPr="00775206" w:rsidRDefault="00D06E38" w:rsidP="00D06E38">
            <w:pPr>
              <w:widowControl/>
              <w:autoSpaceDE/>
              <w:autoSpaceDN/>
              <w:rPr>
                <w:rFonts w:ascii="Franklin Gothic Book" w:hAnsi="Franklin Gothic Book"/>
                <w:lang w:bidi="ar-SA"/>
              </w:rPr>
            </w:pPr>
            <w:r w:rsidRPr="00775206">
              <w:rPr>
                <w:rFonts w:ascii="Franklin Gothic Book" w:hAnsi="Franklin Gothic Book"/>
                <w:color w:val="000000"/>
                <w:lang w:bidi="ar-SA"/>
              </w:rPr>
              <w:t>WA’s Community and technical college enrollment by students from Tribal communities was low prior to the global health crisis of COVID 19. The completion rate for AI/AN students made up less than 2% of completers, representing the lowest rate for any student population. With the onset of COVID, enrollment and completion rates plummeted for AI/AN students across the state—dropping 24% from Winter to Spring 2020 quarters.</w:t>
            </w:r>
          </w:p>
          <w:p w:rsidR="00D06E38" w:rsidRPr="00775206" w:rsidRDefault="00D06E38" w:rsidP="00D06E38">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The disproportionality of AI/AN student recruitment, retention, and completion rates can be addressed through building collaborative partnerships and consultation between local Tribes and CTCs (RCW 43.376 Government to Government with Indian Tribes). This project proposal attempts to bridge this gap by developing a robust outreach initiative, trainings for colleges, and curriculum review to incorporate indigenous knowledge systems.</w:t>
            </w:r>
          </w:p>
          <w:p w:rsidR="00D06E38" w:rsidRPr="00775206" w:rsidRDefault="00D06E38" w:rsidP="00D06E38">
            <w:pPr>
              <w:widowControl/>
              <w:autoSpaceDE/>
              <w:autoSpaceDN/>
              <w:spacing w:before="240" w:after="240"/>
              <w:rPr>
                <w:rFonts w:ascii="Franklin Gothic Book" w:hAnsi="Franklin Gothic Book"/>
                <w:color w:val="000000"/>
                <w:lang w:bidi="ar-SA"/>
              </w:rPr>
            </w:pPr>
            <w:r w:rsidRPr="00775206">
              <w:rPr>
                <w:rFonts w:ascii="Franklin Gothic Book" w:hAnsi="Franklin Gothic Book"/>
                <w:color w:val="000000"/>
                <w:lang w:bidi="ar-SA"/>
              </w:rPr>
              <w:t>A handful of our community and technical colleges are beginning to engage Tribes in their service districts to address this crisis. Green River College, Grays Harbor College, Highline College, and Wenatchee Valley College (just to name a few) are working with local Tribes to build trust and relationships from which to build authentic, respectful change and open pathways of opportunities. Albeit successful is small pockets, this Tribal engagement needs statewide coordination and training, so colleges are appropriately prepared to begin this work with sovereign nations. The community and technical college system will greatly benefit by having dedicated leadership for this work. Community and technical colleges across have mobilized and are requesting technical assistance to engage regional/local Tribes.</w:t>
            </w:r>
          </w:p>
          <w:p w:rsidR="00D06E38" w:rsidRPr="00775206" w:rsidRDefault="00D06E38" w:rsidP="00D06E38">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A primary aim is to develop a strategic plan supporting WA’s 34 CTCs Equity Diversity &amp; Inclusion (EDI) policies by acknowledging local Federally Recognized Tribes to reflect traditional territories and lands each CTC resides. The effort begins by honoring Tribal Sovereignty through Tribal Consultation and participation.   SBCTC supports the development of WA CTC American Indian Indigenous Advisory Board (WCAAB) to guide the development of government-to-government relationship building between CTCs and WA Tribes. A key outcome will be a WA CTC training toolkit complete with policies, practices, cultural protocols, and resources. The WCAAB will be charged to develop a statewide CTC strategic plan that expands space for Indigenous knowledges throughout Academic Transfer/Basic Skills/CTE-Workforce &amp; other curriculum pathways by way of sustainable Government-To-Government (G2G) Relations and Tribal Consultation principles.</w:t>
            </w:r>
          </w:p>
          <w:p w:rsidR="00D06E38" w:rsidRPr="00775206" w:rsidRDefault="00D06E38" w:rsidP="00D06E38">
            <w:pPr>
              <w:widowControl/>
              <w:autoSpaceDE/>
              <w:autoSpaceDN/>
              <w:spacing w:before="240" w:after="240"/>
              <w:rPr>
                <w:rFonts w:ascii="Franklin Gothic Book" w:hAnsi="Franklin Gothic Book"/>
                <w:lang w:bidi="ar-SA"/>
              </w:rPr>
            </w:pPr>
            <w:r w:rsidRPr="00775206">
              <w:rPr>
                <w:rFonts w:ascii="Franklin Gothic Book" w:hAnsi="Franklin Gothic Book"/>
                <w:color w:val="000000"/>
                <w:lang w:bidi="ar-SA"/>
              </w:rPr>
              <w:t xml:space="preserve">To address American Indian disparities in higher education, WAACB goal is to expand local Indigenous knowledge by initiating institutional change by going beyond decolonizing of education toward Indigenizing (local) and igniting social justice approaches that acknowledge the political, socio-economic, cultural contributions and intergenerational historical trauma of WA Tribes. In addition, WAACB will recommend alternative pathways for Tribal students/adults/workforce within WA higher education/CTE &amp; technical systems. This includes building institutional capacity, by expanding American Indian knowledge through curriculum development, recruitment policies of AI Faculty/Staff, for Tribal Community Scholars &amp; Wisdom Keepers as Professional Lecturers. Also, WAACB will encourage raising </w:t>
            </w:r>
            <w:r w:rsidR="00403731" w:rsidRPr="00775206">
              <w:rPr>
                <w:rFonts w:ascii="Franklin Gothic Book" w:hAnsi="Franklin Gothic Book"/>
                <w:color w:val="000000"/>
                <w:lang w:bidi="ar-SA"/>
              </w:rPr>
              <w:t>CTCs consciousness</w:t>
            </w:r>
            <w:r w:rsidRPr="00775206">
              <w:rPr>
                <w:rFonts w:ascii="Franklin Gothic Book" w:hAnsi="Franklin Gothic Book"/>
                <w:color w:val="000000"/>
                <w:lang w:bidi="ar-SA"/>
              </w:rPr>
              <w:t xml:space="preserve"> of place-where one works, lives and plays, each CTC will be recommended to adopt appropriate land acknowledgement in cooperation with local Tribe, combined with Indigenous pedagogy, placed-based teaching and learning opportunities.</w:t>
            </w:r>
          </w:p>
          <w:p w:rsidR="00D06E38" w:rsidRPr="00775206" w:rsidRDefault="00D06E38" w:rsidP="00D06E38">
            <w:pPr>
              <w:widowControl/>
              <w:autoSpaceDE/>
              <w:autoSpaceDN/>
              <w:spacing w:before="60" w:after="60"/>
              <w:rPr>
                <w:rFonts w:ascii="Franklin Gothic Book" w:hAnsi="Franklin Gothic Book"/>
                <w:lang w:bidi="ar-SA"/>
              </w:rPr>
            </w:pPr>
            <w:r w:rsidRPr="00775206">
              <w:rPr>
                <w:rFonts w:ascii="Franklin Gothic Book" w:hAnsi="Franklin Gothic Book"/>
                <w:color w:val="000000"/>
                <w:lang w:bidi="ar-SA"/>
              </w:rPr>
              <w:t xml:space="preserve">WCAAB </w:t>
            </w:r>
            <w:r>
              <w:rPr>
                <w:rFonts w:ascii="Franklin Gothic Book" w:hAnsi="Franklin Gothic Book"/>
                <w:color w:val="000000"/>
                <w:lang w:bidi="ar-SA"/>
              </w:rPr>
              <w:t>CTC representatives include WACTC, IC, WSSSC, DEOC, WEC, and SBCTC Administration and EDI. In addition, WCAAB Tribal representatives include</w:t>
            </w:r>
            <w:r w:rsidRPr="00775206">
              <w:rPr>
                <w:rFonts w:ascii="Franklin Gothic Book" w:hAnsi="Franklin Gothic Book"/>
                <w:color w:val="000000"/>
                <w:lang w:bidi="ar-SA"/>
              </w:rPr>
              <w:t xml:space="preserve"> Washington State Native American Education Advisory Committee (WSNAEAC) and Washington’s Tribal Leaders Congress (TLC) on Education to provide leadership</w:t>
            </w:r>
            <w:r>
              <w:rPr>
                <w:rFonts w:ascii="Franklin Gothic Book" w:hAnsi="Franklin Gothic Book"/>
                <w:color w:val="000000"/>
                <w:lang w:bidi="ar-SA"/>
              </w:rPr>
              <w:t>,</w:t>
            </w:r>
            <w:r w:rsidRPr="00775206">
              <w:rPr>
                <w:rFonts w:ascii="Franklin Gothic Book" w:hAnsi="Franklin Gothic Book"/>
                <w:color w:val="000000"/>
                <w:lang w:bidi="ar-SA"/>
              </w:rPr>
              <w:t xml:space="preserve"> and guidance </w:t>
            </w:r>
            <w:r>
              <w:rPr>
                <w:rFonts w:ascii="Franklin Gothic Book" w:hAnsi="Franklin Gothic Book"/>
                <w:color w:val="000000"/>
                <w:lang w:bidi="ar-SA"/>
              </w:rPr>
              <w:t>advancing this work</w:t>
            </w:r>
            <w:r w:rsidRPr="00775206">
              <w:rPr>
                <w:rFonts w:ascii="Franklin Gothic Book" w:hAnsi="Franklin Gothic Book"/>
                <w:color w:val="000000"/>
                <w:lang w:bidi="ar-SA"/>
              </w:rPr>
              <w:t>. The work includes, but not limited to, the following:</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Curriculum Development, Alignment and Indigenous Pedagogical Approaches.</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Government to Government Training (RCW 43.476—Gov’s Office of Indian  </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Affairs created in Senate Bill #6175—WA CTCs is absent from this accord).</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Tribal Sovereignty 101</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Communication Strategy and Planning / Outreach &amp; Retention strategies.</w:t>
            </w:r>
          </w:p>
          <w:p w:rsidR="00D06E38" w:rsidRPr="00775206" w:rsidRDefault="00D06E38" w:rsidP="00D06E38">
            <w:pPr>
              <w:pStyle w:val="ListParagraph"/>
              <w:widowControl/>
              <w:numPr>
                <w:ilvl w:val="0"/>
                <w:numId w:val="26"/>
              </w:numPr>
              <w:autoSpaceDE/>
              <w:autoSpaceDN/>
              <w:rPr>
                <w:rFonts w:ascii="Franklin Gothic Book" w:hAnsi="Franklin Gothic Book"/>
                <w:lang w:bidi="ar-SA"/>
              </w:rPr>
            </w:pPr>
            <w:r w:rsidRPr="00775206">
              <w:rPr>
                <w:rFonts w:ascii="Franklin Gothic Book" w:hAnsi="Franklin Gothic Book"/>
                <w:color w:val="000000"/>
                <w:lang w:bidi="ar-SA"/>
              </w:rPr>
              <w:t>Collaboration and Alignment with OSPI and the Office of Native Education</w:t>
            </w:r>
          </w:p>
          <w:p w:rsidR="00D06E38" w:rsidRDefault="00D06E38" w:rsidP="00D06E38">
            <w:pPr>
              <w:widowControl/>
              <w:autoSpaceDE/>
              <w:autoSpaceDN/>
              <w:rPr>
                <w:rFonts w:ascii="Franklin Gothic Book" w:hAnsi="Franklin Gothic Book"/>
                <w:b/>
                <w:bCs/>
                <w:color w:val="000000"/>
                <w:lang w:bidi="ar-SA"/>
              </w:rPr>
            </w:pPr>
          </w:p>
          <w:p w:rsidR="00D06E38" w:rsidRPr="00775206" w:rsidRDefault="00D06E38" w:rsidP="00D06E38">
            <w:pPr>
              <w:widowControl/>
              <w:autoSpaceDE/>
              <w:autoSpaceDN/>
              <w:rPr>
                <w:rFonts w:ascii="Franklin Gothic Book" w:hAnsi="Franklin Gothic Book"/>
                <w:lang w:bidi="ar-SA"/>
              </w:rPr>
            </w:pPr>
            <w:r w:rsidRPr="00775206">
              <w:rPr>
                <w:rFonts w:ascii="Franklin Gothic Book" w:hAnsi="Franklin Gothic Book"/>
                <w:b/>
                <w:bCs/>
                <w:color w:val="000000"/>
                <w:lang w:bidi="ar-SA"/>
              </w:rPr>
              <w:t>DEVELOPMENT OF TRIBAL RELATIONS AND CURRICULUM WILL TAKE TIME-</w:t>
            </w:r>
          </w:p>
          <w:p w:rsidR="00D06E38" w:rsidRPr="00775206" w:rsidRDefault="00D06E38" w:rsidP="00D06E38">
            <w:pPr>
              <w:widowControl/>
              <w:autoSpaceDE/>
              <w:autoSpaceDN/>
              <w:spacing w:before="120"/>
              <w:rPr>
                <w:rFonts w:ascii="Franklin Gothic Book" w:hAnsi="Franklin Gothic Book"/>
                <w:lang w:bidi="ar-SA"/>
              </w:rPr>
            </w:pPr>
            <w:r w:rsidRPr="00775206">
              <w:rPr>
                <w:rFonts w:ascii="Franklin Gothic Book" w:hAnsi="Franklin Gothic Book"/>
                <w:b/>
                <w:bCs/>
                <w:color w:val="000000"/>
                <w:lang w:bidi="ar-SA"/>
              </w:rPr>
              <w:t>Year One (2021-2022)</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 xml:space="preserve">Kicked off Washington State Community and Technical Colleges American Indian Indigenous Studies Advisory Board (WCAAB) February 2022. </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WCAAB Retreat to begin the development of WCAAB Strategic Plan and approve schedule for G2G Regional Trainings through CTC/Tribal Roundtables</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Offer webinar series on government-to-government trainings, best practices, and technical assistance to those expanding curriculum offerings &amp; custom certificate programs.</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Pilot WA CTCs Government to Government Best Practices to Frame WA CTC Tribal Strategy</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Coordinate the updating of Pathways making it an online resource.</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Transfer pathways coordination for UW and other 4-year stakeholders with like / similar programs.</w:t>
            </w:r>
          </w:p>
          <w:p w:rsidR="00D06E38" w:rsidRPr="00775206" w:rsidRDefault="00D06E38" w:rsidP="00D06E38">
            <w:pPr>
              <w:widowControl/>
              <w:autoSpaceDE/>
              <w:autoSpaceDN/>
              <w:spacing w:before="120" w:after="120"/>
              <w:rPr>
                <w:rFonts w:ascii="Franklin Gothic Book" w:hAnsi="Franklin Gothic Book"/>
                <w:lang w:bidi="ar-SA"/>
              </w:rPr>
            </w:pPr>
            <w:r w:rsidRPr="00775206">
              <w:rPr>
                <w:rFonts w:ascii="Franklin Gothic Book" w:hAnsi="Franklin Gothic Book"/>
                <w:b/>
                <w:bCs/>
                <w:color w:val="000000"/>
                <w:lang w:bidi="ar-SA"/>
              </w:rPr>
              <w:t>Year Two (2022-2023)</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Continuation of Advisory Committee</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Finalization of WA CTC/Tribal Govt-to-Govt Toolkit</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Finalization of Pathways resource (TESC) by Summer 2023</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Continuation of government-to-government trainings</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Finalization of transfer pathways.</w:t>
            </w:r>
          </w:p>
          <w:p w:rsidR="00D06E38" w:rsidRPr="00D06E38"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D06E38">
              <w:rPr>
                <w:rFonts w:ascii="Franklin Gothic Book" w:eastAsia="Century Gothic" w:hAnsi="Franklin Gothic Book" w:cs="Century Gothic"/>
              </w:rPr>
              <w:t>Development / collaboration with enrollment strategy experts for indigenous student outreach plan.</w:t>
            </w:r>
          </w:p>
          <w:p w:rsidR="00D06E38" w:rsidRPr="00775206" w:rsidRDefault="00D06E38" w:rsidP="00D06E38">
            <w:pPr>
              <w:widowControl/>
              <w:autoSpaceDE/>
              <w:autoSpaceDN/>
              <w:rPr>
                <w:rFonts w:ascii="Franklin Gothic Book" w:hAnsi="Franklin Gothic Book"/>
                <w:highlight w:val="yellow"/>
              </w:rPr>
            </w:pPr>
          </w:p>
        </w:tc>
      </w:tr>
      <w:tr w:rsidR="00D06E38" w:rsidRPr="00775206" w:rsidTr="00DB46FA">
        <w:trPr>
          <w:trHeight w:val="40"/>
        </w:trPr>
        <w:tc>
          <w:tcPr>
            <w:tcW w:w="1928" w:type="dxa"/>
          </w:tcPr>
          <w:p w:rsidR="00D06E38" w:rsidRPr="00775206" w:rsidRDefault="00D06E38" w:rsidP="00D06E38">
            <w:pPr>
              <w:pStyle w:val="TableParagraph"/>
              <w:spacing w:before="3"/>
              <w:ind w:left="0"/>
              <w:rPr>
                <w:rFonts w:ascii="Franklin Gothic Book" w:hAnsi="Franklin Gothic Book"/>
                <w:b/>
                <w:sz w:val="24"/>
                <w:szCs w:val="24"/>
                <w:highlight w:val="yellow"/>
              </w:rPr>
            </w:pPr>
            <w:r w:rsidRPr="00775206">
              <w:rPr>
                <w:rFonts w:ascii="Franklin Gothic Book" w:hAnsi="Franklin Gothic Book"/>
                <w:b/>
                <w:bCs/>
                <w:color w:val="000000"/>
              </w:rPr>
              <w:t>Accessibility</w:t>
            </w:r>
          </w:p>
        </w:tc>
        <w:tc>
          <w:tcPr>
            <w:tcW w:w="9540" w:type="dxa"/>
          </w:tcPr>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Revisions to the PDF and Canvas modules of the Micro Courses are now complete! Learners can</w:t>
            </w:r>
            <w:hyperlink r:id="rId14">
              <w:r w:rsidRPr="00762F8A">
                <w:rPr>
                  <w:rFonts w:ascii="Franklin Gothic Book" w:eastAsia="Century Gothic" w:hAnsi="Franklin Gothic Book" w:cs="Century Gothic"/>
                  <w:color w:val="1155CC"/>
                  <w:u w:val="single"/>
                </w:rPr>
                <w:t xml:space="preserve"> sign up for the Micro Courses.</w:t>
              </w:r>
            </w:hyperlink>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 xml:space="preserve">The public facing </w:t>
            </w:r>
            <w:hyperlink r:id="rId15">
              <w:r w:rsidRPr="00762F8A">
                <w:rPr>
                  <w:rFonts w:ascii="Franklin Gothic Book" w:eastAsia="Century Gothic" w:hAnsi="Franklin Gothic Book" w:cs="Century Gothic"/>
                  <w:color w:val="1155CC"/>
                  <w:u w:val="single"/>
                </w:rPr>
                <w:t>Library of Accessibility Resources</w:t>
              </w:r>
            </w:hyperlink>
            <w:r w:rsidRPr="00762F8A">
              <w:rPr>
                <w:rFonts w:ascii="Franklin Gothic Book" w:eastAsia="Century Gothic" w:hAnsi="Franklin Gothic Book" w:cs="Century Gothic"/>
              </w:rPr>
              <w:t xml:space="preserve"> reflects these changes too.</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 xml:space="preserve">New </w:t>
            </w:r>
            <w:hyperlink r:id="rId16">
              <w:r w:rsidRPr="00762F8A">
                <w:rPr>
                  <w:rFonts w:ascii="Franklin Gothic Book" w:eastAsia="Century Gothic" w:hAnsi="Franklin Gothic Book" w:cs="Century Gothic"/>
                  <w:color w:val="1155CC"/>
                  <w:u w:val="single"/>
                </w:rPr>
                <w:t>Events page</w:t>
              </w:r>
            </w:hyperlink>
            <w:r w:rsidRPr="00762F8A">
              <w:rPr>
                <w:rFonts w:ascii="Franklin Gothic Book" w:eastAsia="Century Gothic" w:hAnsi="Franklin Gothic Book" w:cs="Century Gothic"/>
              </w:rPr>
              <w:t xml:space="preserve"> added to the </w:t>
            </w:r>
            <w:hyperlink r:id="rId17">
              <w:r w:rsidRPr="00762F8A">
                <w:rPr>
                  <w:rFonts w:ascii="Franklin Gothic Book" w:eastAsia="Century Gothic" w:hAnsi="Franklin Gothic Book" w:cs="Century Gothic"/>
                  <w:color w:val="1155CC"/>
                  <w:u w:val="single"/>
                </w:rPr>
                <w:t>Accessibility Center</w:t>
              </w:r>
            </w:hyperlink>
            <w:r w:rsidRPr="00762F8A">
              <w:rPr>
                <w:rFonts w:ascii="Franklin Gothic Book" w:eastAsia="Century Gothic" w:hAnsi="Franklin Gothic Book" w:cs="Century Gothic"/>
              </w:rPr>
              <w:t xml:space="preserve"> page to share previous and upcoming training opportunities. </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Web Accessibility 101 training for SBCTC developers and web content managers is slated for May 19th.</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Policy Associate Monica Olsson is collaborating with Monica Wilson, the director of the Student Success Center to deliver agency-wide Disability Justice 101 training.</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 xml:space="preserve">How to </w:t>
            </w:r>
            <w:hyperlink r:id="rId18">
              <w:r w:rsidRPr="00762F8A">
                <w:rPr>
                  <w:rFonts w:ascii="Franklin Gothic Book" w:eastAsia="Century Gothic" w:hAnsi="Franklin Gothic Book" w:cs="Century Gothic"/>
                  <w:color w:val="1155CC"/>
                  <w:u w:val="single"/>
                </w:rPr>
                <w:t>Create Accessible Videos Guide</w:t>
              </w:r>
            </w:hyperlink>
            <w:r w:rsidRPr="00762F8A">
              <w:rPr>
                <w:rFonts w:ascii="Franklin Gothic Book" w:eastAsia="Century Gothic" w:hAnsi="Franklin Gothic Book" w:cs="Century Gothic"/>
              </w:rPr>
              <w:t xml:space="preserve"> now available!</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CATO participated in</w:t>
            </w:r>
            <w:hyperlink r:id="rId19" w:anchor=":~:text=The%20Accessibility%20Task%20Force%20is,and%20specifications%20related%20to%20accessibility.">
              <w:r w:rsidRPr="00762F8A">
                <w:rPr>
                  <w:rFonts w:ascii="Franklin Gothic Book" w:eastAsia="Century Gothic" w:hAnsi="Franklin Gothic Book" w:cs="Century Gothic"/>
                  <w:color w:val="1155CC"/>
                  <w:u w:val="single"/>
                </w:rPr>
                <w:t xml:space="preserve"> IMS Global Accessibility Task Force </w:t>
              </w:r>
            </w:hyperlink>
            <w:r w:rsidRPr="00762F8A">
              <w:rPr>
                <w:rFonts w:ascii="Franklin Gothic Book" w:eastAsia="Century Gothic" w:hAnsi="Franklin Gothic Book" w:cs="Century Gothic"/>
              </w:rPr>
              <w:t>and the vendor grading rubric pilot.</w:t>
            </w:r>
          </w:p>
          <w:p w:rsidR="00D06E38" w:rsidRPr="00762F8A" w:rsidRDefault="00D06E38" w:rsidP="00D06E38">
            <w:pPr>
              <w:widowControl/>
              <w:numPr>
                <w:ilvl w:val="0"/>
                <w:numId w:val="23"/>
              </w:numPr>
              <w:autoSpaceDE/>
              <w:autoSpaceDN/>
              <w:spacing w:line="276" w:lineRule="auto"/>
              <w:rPr>
                <w:rFonts w:ascii="Franklin Gothic Book" w:eastAsia="Century Gothic" w:hAnsi="Franklin Gothic Book" w:cs="Century Gothic"/>
              </w:rPr>
            </w:pPr>
            <w:r w:rsidRPr="00762F8A">
              <w:rPr>
                <w:rFonts w:ascii="Franklin Gothic Book" w:eastAsia="Century Gothic" w:hAnsi="Franklin Gothic Book" w:cs="Century Gothic"/>
              </w:rPr>
              <w:t>Summary of</w:t>
            </w:r>
            <w:hyperlink r:id="rId20">
              <w:r w:rsidRPr="00762F8A">
                <w:rPr>
                  <w:rFonts w:ascii="Franklin Gothic Book" w:eastAsia="Century Gothic" w:hAnsi="Franklin Gothic Book" w:cs="Century Gothic"/>
                  <w:color w:val="1155CC"/>
                  <w:u w:val="single"/>
                </w:rPr>
                <w:t xml:space="preserve"> HB 2008</w:t>
              </w:r>
            </w:hyperlink>
            <w:r w:rsidRPr="00762F8A">
              <w:rPr>
                <w:rFonts w:ascii="Franklin Gothic Book" w:eastAsia="Century Gothic" w:hAnsi="Franklin Gothic Book" w:cs="Century Gothic"/>
              </w:rPr>
              <w:t xml:space="preserve"> sent to Disability Support Services Council.</w:t>
            </w:r>
          </w:p>
          <w:p w:rsidR="00D06E38" w:rsidRPr="00775206" w:rsidRDefault="006E7AD0" w:rsidP="00D06E38">
            <w:pPr>
              <w:pStyle w:val="NormalWeb"/>
              <w:numPr>
                <w:ilvl w:val="0"/>
                <w:numId w:val="23"/>
              </w:numPr>
              <w:spacing w:before="0" w:beforeAutospacing="0" w:after="0" w:afterAutospacing="0"/>
              <w:textAlignment w:val="baseline"/>
              <w:rPr>
                <w:rFonts w:ascii="Franklin Gothic Book" w:hAnsi="Franklin Gothic Book"/>
                <w:color w:val="000000"/>
                <w:sz w:val="22"/>
                <w:szCs w:val="22"/>
              </w:rPr>
            </w:pPr>
            <w:hyperlink r:id="rId21">
              <w:r w:rsidR="00D06E38" w:rsidRPr="00762F8A">
                <w:rPr>
                  <w:rFonts w:ascii="Franklin Gothic Book" w:eastAsia="Century Gothic" w:hAnsi="Franklin Gothic Book" w:cs="Century Gothic"/>
                  <w:color w:val="1155CC"/>
                  <w:sz w:val="22"/>
                  <w:szCs w:val="22"/>
                  <w:u w:val="single"/>
                </w:rPr>
                <w:t>ctcLink Accessibility open forums</w:t>
              </w:r>
            </w:hyperlink>
            <w:r w:rsidR="00D06E38" w:rsidRPr="00762F8A">
              <w:rPr>
                <w:rFonts w:ascii="Franklin Gothic Book" w:eastAsia="Century Gothic" w:hAnsi="Franklin Gothic Book" w:cs="Century Gothic"/>
                <w:sz w:val="22"/>
                <w:szCs w:val="22"/>
              </w:rPr>
              <w:t xml:space="preserve"> continue to take place every second Tuesday of the month.</w:t>
            </w:r>
          </w:p>
        </w:tc>
      </w:tr>
      <w:tr w:rsidR="00D06E38" w:rsidRPr="00775206" w:rsidTr="00DB46FA">
        <w:trPr>
          <w:trHeight w:val="40"/>
        </w:trPr>
        <w:tc>
          <w:tcPr>
            <w:tcW w:w="1928" w:type="dxa"/>
          </w:tcPr>
          <w:p w:rsidR="00D06E38" w:rsidRPr="00822989" w:rsidRDefault="00D06E38" w:rsidP="00D06E38">
            <w:pPr>
              <w:pStyle w:val="TableParagraph"/>
              <w:spacing w:before="3"/>
              <w:ind w:left="0"/>
              <w:rPr>
                <w:rFonts w:ascii="Franklin Gothic Book" w:hAnsi="Franklin Gothic Book"/>
                <w:b/>
              </w:rPr>
            </w:pPr>
            <w:r w:rsidRPr="00822989">
              <w:rPr>
                <w:rFonts w:ascii="Franklin Gothic Book" w:hAnsi="Franklin Gothic Book"/>
                <w:b/>
                <w:bCs/>
                <w:color w:val="000000"/>
              </w:rPr>
              <w:t>Dual Credit Update</w:t>
            </w:r>
          </w:p>
        </w:tc>
        <w:tc>
          <w:tcPr>
            <w:tcW w:w="9540" w:type="dxa"/>
          </w:tcPr>
          <w:p w:rsidR="00822989" w:rsidRPr="00822989" w:rsidRDefault="00822989" w:rsidP="00D06E38">
            <w:pPr>
              <w:widowControl/>
              <w:autoSpaceDE/>
              <w:autoSpaceDN/>
              <w:spacing w:before="240" w:after="240"/>
              <w:rPr>
                <w:rFonts w:ascii="Franklin Gothic Book" w:hAnsi="Franklin Gothic Book"/>
                <w:bCs/>
                <w:color w:val="000000"/>
              </w:rPr>
            </w:pPr>
            <w:r w:rsidRPr="00822989">
              <w:rPr>
                <w:rFonts w:ascii="Franklin Gothic Book" w:hAnsi="Franklin Gothic Book"/>
                <w:bCs/>
                <w:color w:val="000000"/>
              </w:rPr>
              <w:t>Ele</w:t>
            </w:r>
            <w:r w:rsidRPr="00822989">
              <w:rPr>
                <w:rFonts w:ascii="Franklin Gothic Book" w:hAnsi="Franklin Gothic Book"/>
                <w:bCs/>
                <w:color w:val="000000"/>
              </w:rPr>
              <w:t>mentary &amp; Secondary Schools Emergency</w:t>
            </w:r>
            <w:r>
              <w:rPr>
                <w:rFonts w:ascii="Franklin Gothic Book" w:hAnsi="Franklin Gothic Book"/>
                <w:bCs/>
                <w:color w:val="000000"/>
              </w:rPr>
              <w:t xml:space="preserve"> Relief funds (ESSER)-provided by OSPI to SBCTC system for addressing learning loss in the Running S</w:t>
            </w:r>
            <w:r w:rsidRPr="00822989">
              <w:rPr>
                <w:rFonts w:ascii="Franklin Gothic Book" w:hAnsi="Franklin Gothic Book"/>
                <w:bCs/>
                <w:color w:val="000000"/>
              </w:rPr>
              <w:t>tart Program</w:t>
            </w:r>
            <w:r>
              <w:rPr>
                <w:rFonts w:ascii="Franklin Gothic Book" w:hAnsi="Franklin Gothic Book"/>
                <w:bCs/>
                <w:color w:val="000000"/>
              </w:rPr>
              <w:t xml:space="preserve">. Will be distributed to colleges as soon as the inter-agency agreement is signed. </w:t>
            </w:r>
          </w:p>
        </w:tc>
      </w:tr>
      <w:tr w:rsidR="00D06E38" w:rsidRPr="00775206" w:rsidTr="00DB46FA">
        <w:trPr>
          <w:trHeight w:val="40"/>
        </w:trPr>
        <w:tc>
          <w:tcPr>
            <w:tcW w:w="1928" w:type="dxa"/>
          </w:tcPr>
          <w:p w:rsidR="00D06E38" w:rsidRPr="00775206" w:rsidRDefault="00D06E38" w:rsidP="00D06E38">
            <w:pPr>
              <w:pStyle w:val="TableParagraph"/>
              <w:spacing w:before="3"/>
              <w:ind w:left="0"/>
              <w:rPr>
                <w:rFonts w:ascii="Franklin Gothic Book" w:hAnsi="Franklin Gothic Book"/>
                <w:b/>
                <w:sz w:val="24"/>
                <w:szCs w:val="24"/>
              </w:rPr>
            </w:pPr>
            <w:r w:rsidRPr="00775206">
              <w:rPr>
                <w:rFonts w:ascii="Franklin Gothic Book" w:hAnsi="Franklin Gothic Book"/>
                <w:b/>
                <w:bCs/>
                <w:color w:val="000000"/>
              </w:rPr>
              <w:t>Educational Technology &amp; Open Education</w:t>
            </w:r>
          </w:p>
        </w:tc>
        <w:tc>
          <w:tcPr>
            <w:tcW w:w="9540" w:type="dxa"/>
          </w:tcPr>
          <w:p w:rsidR="00D06E38" w:rsidRPr="00762F8A" w:rsidRDefault="00D06E38" w:rsidP="00D06E38">
            <w:pPr>
              <w:pStyle w:val="NoSpacing"/>
              <w:rPr>
                <w:rFonts w:ascii="Franklin Gothic Book" w:hAnsi="Franklin Gothic Book"/>
                <w:b/>
                <w:u w:val="single"/>
              </w:rPr>
            </w:pPr>
            <w:r w:rsidRPr="00762F8A">
              <w:rPr>
                <w:rFonts w:ascii="Franklin Gothic Book" w:hAnsi="Franklin Gothic Book"/>
                <w:b/>
                <w:u w:val="single"/>
              </w:rPr>
              <w:t>Staffing Updates</w:t>
            </w:r>
          </w:p>
          <w:p w:rsidR="00D06E38" w:rsidRDefault="00D06E38" w:rsidP="00D06E38">
            <w:pPr>
              <w:pStyle w:val="NoSpacing"/>
              <w:rPr>
                <w:rFonts w:ascii="Franklin Gothic Book" w:hAnsi="Franklin Gothic Book"/>
              </w:rPr>
            </w:pPr>
            <w:r w:rsidRPr="00762F8A">
              <w:rPr>
                <w:rFonts w:ascii="Franklin Gothic Book" w:hAnsi="Franklin Gothic Book"/>
              </w:rPr>
              <w:t xml:space="preserve">Alissa Sells has rejoined the Ed. Tech team. Her addition will enhance our vision for innovation and collaboration. </w:t>
            </w:r>
            <w:r>
              <w:rPr>
                <w:rFonts w:ascii="Franklin Gothic Book" w:hAnsi="Franklin Gothic Book"/>
              </w:rPr>
              <w:t>Maggie Stewart joined the Ed Tec</w:t>
            </w:r>
            <w:r w:rsidRPr="00C65CEB">
              <w:rPr>
                <w:rFonts w:ascii="Franklin Gothic Book" w:hAnsi="Franklin Gothic Book"/>
              </w:rPr>
              <w:t>h team as our new Administrative Assistant.</w:t>
            </w:r>
            <w:r>
              <w:rPr>
                <w:rFonts w:ascii="Franklin Gothic Book" w:hAnsi="Franklin Gothic Book"/>
              </w:rPr>
              <w:t xml:space="preserve"> Maggie</w:t>
            </w:r>
            <w:r w:rsidRPr="00C65CEB">
              <w:rPr>
                <w:rFonts w:ascii="Franklin Gothic Book" w:hAnsi="Franklin Gothic Book"/>
              </w:rPr>
              <w:t xml:space="preserve"> comes to us from Clark Colleges where she served as the Program Assistant for the last two years within the Teaching and Learning Center. </w:t>
            </w:r>
          </w:p>
          <w:p w:rsidR="00D06E38" w:rsidRPr="00762F8A" w:rsidRDefault="00D06E38" w:rsidP="00D06E38">
            <w:pPr>
              <w:pStyle w:val="NoSpacing"/>
              <w:rPr>
                <w:rFonts w:ascii="Franklin Gothic Book" w:hAnsi="Franklin Gothic Book"/>
              </w:rPr>
            </w:pPr>
          </w:p>
          <w:p w:rsidR="00D06E38" w:rsidRDefault="00D06E38" w:rsidP="00D06E38">
            <w:pPr>
              <w:pStyle w:val="NoSpacing"/>
              <w:rPr>
                <w:rFonts w:ascii="Franklin Gothic Book" w:hAnsi="Franklin Gothic Book"/>
                <w:b/>
                <w:u w:val="single"/>
              </w:rPr>
            </w:pPr>
            <w:r w:rsidRPr="00762F8A">
              <w:rPr>
                <w:rFonts w:ascii="Franklin Gothic Book" w:hAnsi="Franklin Gothic Book"/>
                <w:b/>
                <w:u w:val="single"/>
              </w:rPr>
              <w:t>Washington Open ProfTech</w:t>
            </w:r>
          </w:p>
          <w:p w:rsidR="00D06E38" w:rsidRPr="00762F8A" w:rsidRDefault="00D06E38" w:rsidP="00D06E38">
            <w:pPr>
              <w:pStyle w:val="NoSpacing"/>
              <w:rPr>
                <w:rFonts w:ascii="Franklin Gothic Book" w:hAnsi="Franklin Gothic Book"/>
                <w:b/>
                <w:u w:val="single"/>
              </w:rPr>
            </w:pPr>
            <w:r w:rsidRPr="00762F8A">
              <w:rPr>
                <w:rFonts w:ascii="Franklin Gothic Book" w:hAnsi="Franklin Gothic Book"/>
              </w:rPr>
              <w:t xml:space="preserve">The Washington Open ProfTech Project, tasked with creating three openly-licensed introductory textbooks - for Criminal Justice, Health, and Welding - has moved into the authoring phase. Author cohorts for each field have completed training in instructional design for textbooks, accessibility, and OER/Copyright. They are finishing up the process of defining each textbook’s table of contents (TOC). </w:t>
            </w:r>
          </w:p>
          <w:p w:rsidR="00D06E38" w:rsidRPr="00762F8A" w:rsidRDefault="00D06E38" w:rsidP="00D06E38">
            <w:pPr>
              <w:spacing w:before="240" w:after="240"/>
              <w:rPr>
                <w:rFonts w:ascii="Franklin Gothic Book" w:hAnsi="Franklin Gothic Book"/>
              </w:rPr>
            </w:pPr>
            <w:r w:rsidRPr="00762F8A">
              <w:rPr>
                <w:rFonts w:ascii="Franklin Gothic Book" w:hAnsi="Franklin Gothic Book"/>
              </w:rPr>
              <w:t>The first round of Quality Assurance (QA1) includes the TOCs, chapter overviews and objectives, and identifying chapter units. QA1 Review is fast approaching and the recruiting of peer reviewers has just begun.</w:t>
            </w:r>
          </w:p>
          <w:p w:rsidR="00D06E38" w:rsidRDefault="00D06E38" w:rsidP="00D06E38">
            <w:pPr>
              <w:pStyle w:val="NoSpacing"/>
              <w:rPr>
                <w:rFonts w:ascii="Franklin Gothic Book" w:hAnsi="Franklin Gothic Book"/>
                <w:b/>
                <w:u w:val="single"/>
              </w:rPr>
            </w:pPr>
            <w:r w:rsidRPr="00762F8A">
              <w:rPr>
                <w:rFonts w:ascii="Franklin Gothic Book" w:hAnsi="Franklin Gothic Book"/>
                <w:b/>
                <w:u w:val="single"/>
              </w:rPr>
              <w:t>Washington 100</w:t>
            </w:r>
          </w:p>
          <w:p w:rsidR="00D06E38" w:rsidRDefault="00D06E38" w:rsidP="00D06E38">
            <w:pPr>
              <w:pStyle w:val="NoSpacing"/>
              <w:rPr>
                <w:rFonts w:ascii="Franklin Gothic Book" w:hAnsi="Franklin Gothic Book"/>
              </w:rPr>
            </w:pPr>
            <w:r w:rsidRPr="00762F8A">
              <w:rPr>
                <w:rFonts w:ascii="Franklin Gothic Book" w:hAnsi="Franklin Gothic Book"/>
              </w:rPr>
              <w:t xml:space="preserve">Launched a comprehensive inventory of peer-recommended Open Educational Resources (OER) for Washington’s community &amp; technical colleges’ 100 highest-enrolled classes. </w:t>
            </w:r>
            <w:hyperlink r:id="rId22">
              <w:r w:rsidRPr="00762F8A">
                <w:rPr>
                  <w:rFonts w:ascii="Franklin Gothic Book" w:hAnsi="Franklin Gothic Book"/>
                </w:rPr>
                <w:t>Washington 100</w:t>
              </w:r>
            </w:hyperlink>
            <w:r w:rsidRPr="00762F8A">
              <w:rPr>
                <w:rFonts w:ascii="Franklin Gothic Book" w:hAnsi="Franklin Gothic Book"/>
              </w:rPr>
              <w:t xml:space="preserve"> may provide direct support for the system initiatives related to mapping out students’ academic progress, such as Running Start and Guided Pathway.</w:t>
            </w:r>
          </w:p>
          <w:p w:rsidR="00D06E38" w:rsidRPr="00762F8A" w:rsidRDefault="00D06E38" w:rsidP="00D06E38">
            <w:pPr>
              <w:pStyle w:val="NoSpacing"/>
              <w:rPr>
                <w:rFonts w:ascii="Franklin Gothic Book" w:hAnsi="Franklin Gothic Book"/>
                <w:b/>
                <w:u w:val="single"/>
              </w:rPr>
            </w:pPr>
          </w:p>
          <w:p w:rsidR="00D06E38" w:rsidRPr="00762F8A" w:rsidRDefault="00D06E38" w:rsidP="00D06E38">
            <w:pPr>
              <w:pStyle w:val="NoSpacing"/>
              <w:rPr>
                <w:rFonts w:ascii="Franklin Gothic Book" w:hAnsi="Franklin Gothic Book"/>
                <w:b/>
                <w:u w:val="single"/>
              </w:rPr>
            </w:pPr>
            <w:r w:rsidRPr="00762F8A">
              <w:rPr>
                <w:rFonts w:ascii="Franklin Gothic Book" w:hAnsi="Franklin Gothic Book"/>
                <w:b/>
                <w:u w:val="single"/>
              </w:rPr>
              <w:t>OER and Low-Cost Labeling Policies</w:t>
            </w:r>
          </w:p>
          <w:p w:rsidR="00D06E38" w:rsidRPr="00762F8A" w:rsidRDefault="00D06E38" w:rsidP="00D06E38">
            <w:pPr>
              <w:spacing w:after="200"/>
              <w:rPr>
                <w:rFonts w:ascii="Franklin Gothic Book" w:hAnsi="Franklin Gothic Book"/>
              </w:rPr>
            </w:pPr>
            <w:r w:rsidRPr="00762F8A">
              <w:rPr>
                <w:rFonts w:ascii="Franklin Gothic Book" w:hAnsi="Franklin Gothic Book"/>
              </w:rPr>
              <w:t xml:space="preserve">Implementation of OER and Low-Cost Labeling Policies, legislative mandates (RCW 28B.50.789) that require specific labeling of courses that use OER and low-cost materials is well underway. College implementation data (total number of courses labeled and the number of students enrolled) are available. If interested, contact </w:t>
            </w:r>
            <w:hyperlink r:id="rId23">
              <w:r w:rsidRPr="00762F8A">
                <w:rPr>
                  <w:rFonts w:ascii="Franklin Gothic Book" w:hAnsi="Franklin Gothic Book"/>
                </w:rPr>
                <w:t>bchae@sbctc.edu</w:t>
              </w:r>
            </w:hyperlink>
            <w:r w:rsidRPr="00762F8A">
              <w:rPr>
                <w:rFonts w:ascii="Franklin Gothic Book" w:hAnsi="Franklin Gothic Book"/>
              </w:rPr>
              <w:t xml:space="preserve">. For more information, visit </w:t>
            </w:r>
            <w:hyperlink r:id="rId24">
              <w:r w:rsidRPr="00762F8A">
                <w:rPr>
                  <w:rFonts w:ascii="Franklin Gothic Book" w:hAnsi="Franklin Gothic Book"/>
                </w:rPr>
                <w:t>Implementation Resource Hub</w:t>
              </w:r>
            </w:hyperlink>
            <w:r w:rsidRPr="00762F8A">
              <w:rPr>
                <w:rFonts w:ascii="Franklin Gothic Book" w:hAnsi="Franklin Gothic Book"/>
              </w:rPr>
              <w:t>.</w:t>
            </w:r>
          </w:p>
          <w:p w:rsidR="00D06E38" w:rsidRPr="00762F8A" w:rsidRDefault="00D06E38" w:rsidP="00D06E38">
            <w:pPr>
              <w:pStyle w:val="NoSpacing"/>
              <w:rPr>
                <w:rFonts w:ascii="Franklin Gothic Book" w:hAnsi="Franklin Gothic Book"/>
                <w:b/>
                <w:u w:val="single"/>
              </w:rPr>
            </w:pPr>
            <w:r w:rsidRPr="00762F8A">
              <w:rPr>
                <w:rFonts w:ascii="Franklin Gothic Book" w:hAnsi="Franklin Gothic Book"/>
                <w:b/>
                <w:u w:val="single"/>
              </w:rPr>
              <w:t>WA Course Design Checklist</w:t>
            </w:r>
          </w:p>
          <w:p w:rsidR="00D06E38" w:rsidRDefault="00D06E38" w:rsidP="00D06E38">
            <w:pPr>
              <w:pStyle w:val="NoSpacing"/>
              <w:rPr>
                <w:rFonts w:ascii="Franklin Gothic Book" w:hAnsi="Franklin Gothic Book"/>
              </w:rPr>
            </w:pPr>
            <w:r w:rsidRPr="00762F8A">
              <w:rPr>
                <w:rFonts w:ascii="Franklin Gothic Book" w:hAnsi="Franklin Gothic Book"/>
              </w:rPr>
              <w:t>The WA Checklist and WA Checklist Guides are currently undergoing review to ensure the resources are leading with racial equity. A new version (V4) of the WA Checklist based on feedback from the equity review team will be available this summer. Thank you to Ámbar MArtinez, Claudine Richardson, Amanda Chin, Guava Jordan, and Emeka Udenze for participating in this review.</w:t>
            </w:r>
          </w:p>
          <w:p w:rsidR="00D06E38" w:rsidRDefault="00D06E38" w:rsidP="00D06E38">
            <w:pPr>
              <w:pStyle w:val="NoSpacing"/>
              <w:rPr>
                <w:rFonts w:ascii="Franklin Gothic Book" w:hAnsi="Franklin Gothic Book"/>
              </w:rPr>
            </w:pPr>
          </w:p>
          <w:p w:rsidR="00D06E38" w:rsidRPr="00684A97" w:rsidRDefault="00D06E38" w:rsidP="00D06E38">
            <w:pPr>
              <w:pStyle w:val="NoSpacing"/>
              <w:rPr>
                <w:rFonts w:ascii="Franklin Gothic Book" w:hAnsi="Franklin Gothic Book"/>
                <w:b/>
                <w:u w:val="single"/>
              </w:rPr>
            </w:pPr>
            <w:r w:rsidRPr="00684A97">
              <w:rPr>
                <w:rFonts w:ascii="Franklin Gothic Book" w:hAnsi="Franklin Gothic Book"/>
                <w:b/>
                <w:u w:val="single"/>
              </w:rPr>
              <w:t>eTutoring</w:t>
            </w:r>
          </w:p>
          <w:p w:rsidR="00D06E38" w:rsidRPr="00684A97" w:rsidRDefault="00D06E38" w:rsidP="00D06E38">
            <w:pPr>
              <w:pStyle w:val="NoSpacing"/>
              <w:rPr>
                <w:rFonts w:ascii="Franklin Gothic Book" w:hAnsi="Franklin Gothic Book"/>
              </w:rPr>
            </w:pPr>
            <w:r w:rsidRPr="00684A97">
              <w:rPr>
                <w:rFonts w:ascii="Franklin Gothic Book" w:hAnsi="Franklin Gothic Book"/>
              </w:rPr>
              <w:t>Student usage remains high. We’re looking at some big changes moving into the spring and summer, including: additional how-to videos for students and tutors, upgraded tutor training process, changes &amp; modernization of the homepage and pages with student, admin, and writing center information pages.</w:t>
            </w:r>
          </w:p>
          <w:p w:rsidR="00D06E38" w:rsidRPr="00684A97" w:rsidRDefault="00D06E38" w:rsidP="00D06E38">
            <w:pPr>
              <w:pStyle w:val="NoSpacing"/>
              <w:rPr>
                <w:rFonts w:ascii="Franklin Gothic Book" w:hAnsi="Franklin Gothic Book"/>
              </w:rPr>
            </w:pPr>
          </w:p>
          <w:p w:rsidR="00D06E38" w:rsidRPr="00684A97" w:rsidRDefault="00D06E38" w:rsidP="00D06E38">
            <w:pPr>
              <w:pStyle w:val="NoSpacing"/>
              <w:rPr>
                <w:rFonts w:ascii="Franklin Gothic Book" w:hAnsi="Franklin Gothic Book"/>
                <w:b/>
                <w:u w:val="single"/>
              </w:rPr>
            </w:pPr>
            <w:r w:rsidRPr="00684A97">
              <w:rPr>
                <w:rFonts w:ascii="Franklin Gothic Book" w:hAnsi="Franklin Gothic Book"/>
                <w:b/>
                <w:u w:val="single"/>
              </w:rPr>
              <w:t>EdTech Commons</w:t>
            </w:r>
          </w:p>
          <w:p w:rsidR="00D06E38" w:rsidRDefault="00D06E38" w:rsidP="00D06E38">
            <w:pPr>
              <w:pStyle w:val="NoSpacing"/>
              <w:rPr>
                <w:rFonts w:ascii="Franklin Gothic Book" w:hAnsi="Franklin Gothic Book"/>
              </w:rPr>
            </w:pPr>
            <w:r w:rsidRPr="00684A97">
              <w:rPr>
                <w:rFonts w:ascii="Franklin Gothic Book" w:hAnsi="Franklin Gothic Book"/>
              </w:rPr>
              <w:t>The EdTech Advisory Group has been working on its structure and processes including the accompanying web site, the EdTech Commons. Recent work includes integration with Canvas and user account management.</w:t>
            </w:r>
          </w:p>
          <w:p w:rsidR="00D06E38" w:rsidRPr="00684A97" w:rsidRDefault="00D06E38" w:rsidP="00D06E38">
            <w:pPr>
              <w:pStyle w:val="NoSpacing"/>
              <w:rPr>
                <w:rFonts w:ascii="Franklin Gothic Book" w:hAnsi="Franklin Gothic Book"/>
              </w:rPr>
            </w:pPr>
          </w:p>
          <w:p w:rsidR="00D06E38" w:rsidRPr="00684A97" w:rsidRDefault="00D06E38" w:rsidP="00D06E38">
            <w:pPr>
              <w:pStyle w:val="NoSpacing"/>
              <w:rPr>
                <w:rFonts w:ascii="Franklin Gothic Book" w:hAnsi="Franklin Gothic Book"/>
                <w:b/>
                <w:u w:val="single"/>
              </w:rPr>
            </w:pPr>
            <w:r w:rsidRPr="00684A97">
              <w:rPr>
                <w:rFonts w:ascii="Franklin Gothic Book" w:hAnsi="Franklin Gothic Book"/>
                <w:b/>
                <w:u w:val="single"/>
              </w:rPr>
              <w:t>ctcLink Deployments</w:t>
            </w:r>
          </w:p>
          <w:p w:rsidR="00D06E38" w:rsidRDefault="00D06E38" w:rsidP="00D06E38">
            <w:pPr>
              <w:pStyle w:val="NoSpacing"/>
              <w:rPr>
                <w:rFonts w:ascii="Franklin Gothic Book" w:hAnsi="Franklin Gothic Book"/>
              </w:rPr>
            </w:pPr>
            <w:r w:rsidRPr="00684A97">
              <w:rPr>
                <w:rFonts w:ascii="Franklin Gothic Book" w:hAnsi="Franklin Gothic Book"/>
              </w:rPr>
              <w:t>We’re in the final stretch, with a month to go until the six remaining Legacy colleges move to ctcLink. The EdTech group works with college staff in migrating their Canvas systems and using Canvas Integration with ctcLink.</w:t>
            </w:r>
          </w:p>
          <w:p w:rsidR="00D06E38" w:rsidRPr="00684A97" w:rsidRDefault="00D06E38" w:rsidP="00D06E38">
            <w:pPr>
              <w:pStyle w:val="NoSpacing"/>
              <w:rPr>
                <w:rFonts w:ascii="Franklin Gothic Book" w:hAnsi="Franklin Gothic Book"/>
              </w:rPr>
            </w:pPr>
          </w:p>
          <w:p w:rsidR="00D06E38" w:rsidRPr="00684A97" w:rsidRDefault="00D06E38" w:rsidP="00D06E38">
            <w:pPr>
              <w:pStyle w:val="NoSpacing"/>
              <w:rPr>
                <w:rFonts w:ascii="Franklin Gothic Book" w:hAnsi="Franklin Gothic Book"/>
                <w:b/>
                <w:u w:val="single"/>
              </w:rPr>
            </w:pPr>
            <w:r w:rsidRPr="00684A97">
              <w:rPr>
                <w:rFonts w:ascii="Franklin Gothic Book" w:hAnsi="Franklin Gothic Book"/>
                <w:b/>
                <w:u w:val="single"/>
              </w:rPr>
              <w:t>ECE Shared Course Procedures</w:t>
            </w:r>
          </w:p>
          <w:p w:rsidR="00D06E38" w:rsidRPr="00684A97" w:rsidRDefault="00D06E38" w:rsidP="00D06E38">
            <w:pPr>
              <w:pStyle w:val="NoSpacing"/>
              <w:rPr>
                <w:rFonts w:ascii="Franklin Gothic Book" w:hAnsi="Franklin Gothic Book"/>
              </w:rPr>
            </w:pPr>
            <w:r w:rsidRPr="00684A97">
              <w:rPr>
                <w:rFonts w:ascii="Franklin Gothic Book" w:hAnsi="Franklin Gothic Book"/>
              </w:rPr>
              <w:t>Primary contact: Brook Bane (bbane@sbctc.edu, elearning@sbctc.edu)</w:t>
            </w:r>
          </w:p>
          <w:p w:rsidR="00D06E38" w:rsidRDefault="00D06E38" w:rsidP="00D06E38">
            <w:pPr>
              <w:pStyle w:val="NoSpacing"/>
              <w:rPr>
                <w:rFonts w:ascii="Franklin Gothic Book" w:hAnsi="Franklin Gothic Book"/>
              </w:rPr>
            </w:pPr>
            <w:r w:rsidRPr="00684A97">
              <w:rPr>
                <w:rFonts w:ascii="Franklin Gothic Book" w:hAnsi="Franklin Gothic Book"/>
              </w:rPr>
              <w:t xml:space="preserve">As more colleges move over to ctcLink, we just want to be sure colleges are up to date on the shared course procedures once in Peoplesoft. All ECE shared courses are now offered every quarter, so no having to guess or wait to find out on what courses will run. Please feel free to reach out to </w:t>
            </w:r>
            <w:hyperlink r:id="rId25" w:history="1">
              <w:r w:rsidRPr="0025581A">
                <w:rPr>
                  <w:rStyle w:val="Hyperlink"/>
                  <w:rFonts w:ascii="Franklin Gothic Book" w:hAnsi="Franklin Gothic Book"/>
                </w:rPr>
                <w:t>Brook Bane</w:t>
              </w:r>
            </w:hyperlink>
            <w:r w:rsidRPr="00684A97">
              <w:rPr>
                <w:rFonts w:ascii="Franklin Gothic Book" w:hAnsi="Franklin Gothic Book"/>
              </w:rPr>
              <w:t xml:space="preserve"> with any questions or help you may need. ECE Shared Course Procedures &amp; Policies</w:t>
            </w:r>
          </w:p>
          <w:p w:rsidR="00D06E38" w:rsidRDefault="00D06E38" w:rsidP="00D06E38">
            <w:pPr>
              <w:pStyle w:val="NoSpacing"/>
              <w:rPr>
                <w:rFonts w:ascii="Franklin Gothic Book" w:hAnsi="Franklin Gothic Book"/>
              </w:rPr>
            </w:pPr>
          </w:p>
          <w:p w:rsidR="00D06E38" w:rsidRPr="0025581A" w:rsidRDefault="00D06E38" w:rsidP="00D06E38">
            <w:pPr>
              <w:pStyle w:val="NoSpacing"/>
              <w:rPr>
                <w:rFonts w:ascii="Franklin Gothic Book" w:hAnsi="Franklin Gothic Book"/>
                <w:b/>
                <w:u w:val="single"/>
              </w:rPr>
            </w:pPr>
            <w:r w:rsidRPr="0025581A">
              <w:rPr>
                <w:rFonts w:ascii="Franklin Gothic Book" w:hAnsi="Franklin Gothic Book"/>
                <w:b/>
                <w:u w:val="single"/>
              </w:rPr>
              <w:t>ctcLink Colleges</w:t>
            </w:r>
          </w:p>
          <w:p w:rsidR="00D06E38" w:rsidRDefault="00D06E38" w:rsidP="00D06E38">
            <w:pPr>
              <w:pStyle w:val="NoSpacing"/>
              <w:rPr>
                <w:rFonts w:ascii="Franklin Gothic Book" w:hAnsi="Franklin Gothic Book"/>
              </w:rPr>
            </w:pPr>
            <w:r w:rsidRPr="0025581A">
              <w:rPr>
                <w:rFonts w:ascii="Franklin Gothic Book" w:hAnsi="Franklin Gothic Book"/>
              </w:rPr>
              <w:t xml:space="preserve">To adopt (offer) a shared course through your college: </w:t>
            </w:r>
          </w:p>
          <w:p w:rsidR="00D06E38" w:rsidRPr="0025581A" w:rsidRDefault="00D06E38" w:rsidP="00D06E38">
            <w:pPr>
              <w:pStyle w:val="NoSpacing"/>
              <w:rPr>
                <w:rFonts w:ascii="Franklin Gothic Book" w:hAnsi="Franklin Gothic Book"/>
              </w:rPr>
            </w:pPr>
            <w:r w:rsidRPr="0025581A">
              <w:rPr>
                <w:rFonts w:ascii="Franklin Gothic Book" w:hAnsi="Franklin Gothic Book"/>
              </w:rPr>
              <w:t>1. Locate the course you’d like to offer from the WAOL Course List.</w:t>
            </w:r>
          </w:p>
          <w:p w:rsidR="00D06E38" w:rsidRPr="0025581A" w:rsidRDefault="00D06E38" w:rsidP="00D06E38">
            <w:pPr>
              <w:pStyle w:val="NoSpacing"/>
              <w:rPr>
                <w:rFonts w:ascii="Franklin Gothic Book" w:hAnsi="Franklin Gothic Book"/>
              </w:rPr>
            </w:pPr>
            <w:r w:rsidRPr="0025581A">
              <w:rPr>
                <w:rFonts w:ascii="Franklin Gothic Book" w:hAnsi="Franklin Gothic Book"/>
              </w:rPr>
              <w:t>2. Assign its name and class number for your college.</w:t>
            </w:r>
          </w:p>
          <w:p w:rsidR="00D06E38" w:rsidRPr="0025581A" w:rsidRDefault="00D06E38" w:rsidP="00D06E38">
            <w:pPr>
              <w:pStyle w:val="NoSpacing"/>
              <w:rPr>
                <w:rFonts w:ascii="Franklin Gothic Book" w:hAnsi="Franklin Gothic Book"/>
              </w:rPr>
            </w:pPr>
            <w:r w:rsidRPr="0025581A">
              <w:rPr>
                <w:rFonts w:ascii="Franklin Gothic Book" w:hAnsi="Franklin Gothic Book"/>
              </w:rPr>
              <w:t>3. Build the course in ctcLink, marking the mode as “WA”. (There’s no other indicator in Campus Solutions. Step 4 below provides the connection between your section and the correct WAOL ID.)</w:t>
            </w:r>
          </w:p>
          <w:p w:rsidR="00D06E38" w:rsidRPr="0025581A" w:rsidRDefault="00D06E38" w:rsidP="00D06E38">
            <w:pPr>
              <w:pStyle w:val="NoSpacing"/>
              <w:rPr>
                <w:rFonts w:ascii="Franklin Gothic Book" w:hAnsi="Franklin Gothic Book"/>
              </w:rPr>
            </w:pPr>
            <w:r w:rsidRPr="0025581A">
              <w:rPr>
                <w:rFonts w:ascii="Franklin Gothic Book" w:hAnsi="Franklin Gothic Book"/>
              </w:rPr>
              <w:t>4. Provide WAOL staff with class numbers and WAOL IDs of ECE courses you are offering.</w:t>
            </w:r>
          </w:p>
          <w:p w:rsidR="00D06E38" w:rsidRPr="0025581A" w:rsidRDefault="00D06E38" w:rsidP="00D06E38">
            <w:pPr>
              <w:pStyle w:val="NoSpacing"/>
              <w:rPr>
                <w:rFonts w:ascii="Franklin Gothic Book" w:hAnsi="Franklin Gothic Book"/>
              </w:rPr>
            </w:pPr>
            <w:r w:rsidRPr="0025581A">
              <w:rPr>
                <w:rFonts w:ascii="Franklin Gothic Book" w:hAnsi="Franklin Gothic Book"/>
              </w:rPr>
              <w:t>5. Announce the course is running on WAOL start/stop dates, which may vary from your college start/stop dates.</w:t>
            </w:r>
          </w:p>
          <w:p w:rsidR="00D06E38" w:rsidRDefault="00D06E38" w:rsidP="00D06E38">
            <w:pPr>
              <w:pStyle w:val="NoSpacing"/>
              <w:rPr>
                <w:rFonts w:ascii="Franklin Gothic Book" w:hAnsi="Franklin Gothic Book"/>
              </w:rPr>
            </w:pPr>
          </w:p>
          <w:p w:rsidR="00D06E38" w:rsidRPr="00762F8A" w:rsidRDefault="00D06E38" w:rsidP="00D06E38">
            <w:pPr>
              <w:pStyle w:val="NoSpacing"/>
              <w:rPr>
                <w:rFonts w:ascii="Franklin Gothic Book" w:hAnsi="Franklin Gothic Book"/>
              </w:rPr>
            </w:pPr>
            <w:r w:rsidRPr="0025581A">
              <w:rPr>
                <w:rFonts w:ascii="Franklin Gothic Book" w:hAnsi="Franklin Gothic Book"/>
              </w:rPr>
              <w:t>Grades are emailed to your registration office the day after WAOL grades are due.</w:t>
            </w:r>
          </w:p>
        </w:tc>
      </w:tr>
      <w:tr w:rsidR="00D06E38" w:rsidRPr="00775206" w:rsidTr="00762F8A">
        <w:trPr>
          <w:trHeight w:val="60"/>
        </w:trPr>
        <w:tc>
          <w:tcPr>
            <w:tcW w:w="1928" w:type="dxa"/>
          </w:tcPr>
          <w:p w:rsidR="00D06E38" w:rsidRPr="00775206" w:rsidRDefault="00D06E38" w:rsidP="00D06E38">
            <w:pPr>
              <w:pStyle w:val="TableParagraph"/>
              <w:spacing w:before="3"/>
              <w:ind w:left="0"/>
              <w:rPr>
                <w:rFonts w:ascii="Franklin Gothic Book" w:hAnsi="Franklin Gothic Book"/>
                <w:b/>
                <w:sz w:val="24"/>
                <w:szCs w:val="24"/>
              </w:rPr>
            </w:pPr>
            <w:r w:rsidRPr="00775206">
              <w:rPr>
                <w:rFonts w:ascii="Franklin Gothic Book" w:hAnsi="Franklin Gothic Book"/>
                <w:b/>
                <w:bCs/>
                <w:color w:val="000000"/>
              </w:rPr>
              <w:t>Transfer Education</w:t>
            </w:r>
          </w:p>
        </w:tc>
        <w:tc>
          <w:tcPr>
            <w:tcW w:w="9540" w:type="dxa"/>
          </w:tcPr>
          <w:p w:rsidR="00D06E38" w:rsidRPr="004D3C7C" w:rsidRDefault="00D06E38" w:rsidP="00D06E38">
            <w:pPr>
              <w:pStyle w:val="NoSpacing"/>
              <w:rPr>
                <w:rFonts w:ascii="Franklin Gothic Book" w:hAnsi="Franklin Gothic Book"/>
              </w:rPr>
            </w:pPr>
            <w:r w:rsidRPr="004D3C7C">
              <w:rPr>
                <w:rFonts w:ascii="Franklin Gothic Book" w:hAnsi="Franklin Gothic Book"/>
                <w:b/>
                <w:u w:val="single"/>
              </w:rPr>
              <w:t>LPN to BSN Pathways Approved</w:t>
            </w:r>
            <w:r>
              <w:br/>
            </w:r>
            <w:r w:rsidRPr="004D3C7C">
              <w:rPr>
                <w:rFonts w:ascii="Franklin Gothic Book" w:hAnsi="Franklin Gothic Book"/>
              </w:rPr>
              <w:t>The Joint Transfer Council (JTC) has approved two new nursing pathways:</w:t>
            </w:r>
          </w:p>
          <w:p w:rsidR="00D06E38" w:rsidRPr="004D3C7C" w:rsidRDefault="00D06E38" w:rsidP="00D06E38">
            <w:pPr>
              <w:pStyle w:val="NoSpacing"/>
              <w:numPr>
                <w:ilvl w:val="0"/>
                <w:numId w:val="25"/>
              </w:numPr>
              <w:rPr>
                <w:rFonts w:ascii="Franklin Gothic Book" w:hAnsi="Franklin Gothic Book"/>
              </w:rPr>
            </w:pPr>
            <w:r w:rsidRPr="004D3C7C">
              <w:rPr>
                <w:rFonts w:ascii="Franklin Gothic Book" w:hAnsi="Franklin Gothic Book"/>
              </w:rPr>
              <w:t>Practical Nursing to Associate in Nursing DTA/MRP</w:t>
            </w:r>
          </w:p>
          <w:p w:rsidR="00D06E38" w:rsidRPr="004D3C7C" w:rsidRDefault="00D06E38" w:rsidP="00D06E38">
            <w:pPr>
              <w:pStyle w:val="NoSpacing"/>
              <w:numPr>
                <w:ilvl w:val="0"/>
                <w:numId w:val="25"/>
              </w:numPr>
              <w:rPr>
                <w:rFonts w:ascii="Franklin Gothic Book" w:hAnsi="Franklin Gothic Book"/>
              </w:rPr>
            </w:pPr>
            <w:r w:rsidRPr="004D3C7C">
              <w:rPr>
                <w:rFonts w:ascii="Franklin Gothic Book" w:hAnsi="Franklin Gothic Book"/>
              </w:rPr>
              <w:t>Practical Nursing to Bachelor of Science in Nursing DTA/MRP</w:t>
            </w:r>
          </w:p>
          <w:p w:rsidR="00D06E38" w:rsidRDefault="00D06E38" w:rsidP="00D06E38">
            <w:pPr>
              <w:pStyle w:val="NoSpacing"/>
              <w:rPr>
                <w:rFonts w:ascii="Franklin Gothic Book" w:hAnsi="Franklin Gothic Book"/>
              </w:rPr>
            </w:pPr>
          </w:p>
          <w:p w:rsidR="00D06E38" w:rsidRPr="004D3C7C" w:rsidRDefault="00D06E38" w:rsidP="00D06E38">
            <w:pPr>
              <w:pStyle w:val="NoSpacing"/>
              <w:rPr>
                <w:rFonts w:ascii="Franklin Gothic Book" w:hAnsi="Franklin Gothic Book"/>
              </w:rPr>
            </w:pPr>
            <w:r w:rsidRPr="004D3C7C">
              <w:rPr>
                <w:rFonts w:ascii="Franklin Gothic Book" w:hAnsi="Franklin Gothic Book"/>
              </w:rPr>
              <w:t xml:space="preserve">These new pathways provide opportunities for current LPNs, or students completing an LPN certificate to transition into an ADN or RN program without occurring significant excess credit. These new pathways are effective Fall 2022 and guidance for adoption by individual colleges is forthcoming. </w:t>
            </w:r>
          </w:p>
          <w:p w:rsidR="00D06E38" w:rsidRPr="004D3C7C" w:rsidRDefault="00D06E38" w:rsidP="00D06E38">
            <w:pPr>
              <w:spacing w:before="240" w:after="240" w:line="242" w:lineRule="auto"/>
              <w:rPr>
                <w:rFonts w:ascii="Franklin Gothic Book" w:hAnsi="Franklin Gothic Book"/>
              </w:rPr>
            </w:pPr>
            <w:r w:rsidRPr="004D3C7C">
              <w:rPr>
                <w:rFonts w:ascii="Franklin Gothic Book" w:hAnsi="Franklin Gothic Book"/>
                <w:b/>
                <w:u w:val="single"/>
              </w:rPr>
              <w:t>Revised Computer Science Degrees</w:t>
            </w:r>
            <w:r>
              <w:rPr>
                <w:b/>
              </w:rPr>
              <w:br/>
            </w:r>
            <w:r w:rsidRPr="004D3C7C">
              <w:rPr>
                <w:rFonts w:ascii="Franklin Gothic Book" w:hAnsi="Franklin Gothic Book"/>
              </w:rPr>
              <w:t xml:space="preserve">A JTC workgroup has reviewed the Computer Science DTA/MRP and the AST-Track 2 as a pathway for students who intend to pursue bachelor’s degrees in computer science. The result of this work is minor revisions to the Computer Science DTA/MRP and a new Computer Science track within the AST-Track 2. These draft degrees will route through the system for feedback during Spring and Fall council and commission meetings. </w:t>
            </w:r>
          </w:p>
          <w:p w:rsidR="00D06E38" w:rsidRPr="004D3C7C" w:rsidRDefault="00D06E38" w:rsidP="00D06E38">
            <w:pPr>
              <w:spacing w:before="240" w:after="240" w:line="242" w:lineRule="auto"/>
              <w:rPr>
                <w:rFonts w:ascii="Franklin Gothic Book" w:hAnsi="Franklin Gothic Book"/>
              </w:rPr>
            </w:pPr>
            <w:r w:rsidRPr="004D3C7C">
              <w:rPr>
                <w:rFonts w:ascii="Franklin Gothic Book" w:hAnsi="Franklin Gothic Book"/>
                <w:b/>
                <w:u w:val="single"/>
              </w:rPr>
              <w:t>Bachelor’s Degree Review Process</w:t>
            </w:r>
            <w:r w:rsidRPr="004D3C7C">
              <w:rPr>
                <w:rFonts w:ascii="Franklin Gothic Book" w:hAnsi="Franklin Gothic Book"/>
                <w:b/>
                <w:u w:val="single"/>
              </w:rPr>
              <w:br/>
            </w:r>
            <w:r w:rsidRPr="004D3C7C">
              <w:rPr>
                <w:rFonts w:ascii="Franklin Gothic Book" w:hAnsi="Franklin Gothic Book"/>
              </w:rPr>
              <w:t>To increase transparency, all new bachelor’s degree proposals will be routed broadly within the system (IC, ATC, BLC, WEC) at the Statement of Need stage of the process. This new process will bring awareness to the expanding list of opportunities for students and create an opportunity for stakeholders to provide input and feedback that can help to shape the collective work of the CTC system.</w:t>
            </w:r>
          </w:p>
          <w:p w:rsidR="00D06E38" w:rsidRPr="004D3C7C" w:rsidRDefault="00D06E38" w:rsidP="00D06E38">
            <w:pPr>
              <w:spacing w:before="240" w:after="240" w:line="242" w:lineRule="auto"/>
              <w:rPr>
                <w:rFonts w:ascii="Franklin Gothic Book" w:hAnsi="Franklin Gothic Book"/>
              </w:rPr>
            </w:pPr>
            <w:r w:rsidRPr="004D3C7C">
              <w:rPr>
                <w:rFonts w:ascii="Franklin Gothic Book" w:hAnsi="Franklin Gothic Book"/>
                <w:b/>
                <w:u w:val="single"/>
              </w:rPr>
              <w:t>Bachelor of Science in Computer Science</w:t>
            </w:r>
            <w:r>
              <w:rPr>
                <w:b/>
              </w:rPr>
              <w:br/>
            </w:r>
            <w:r w:rsidRPr="004D3C7C">
              <w:rPr>
                <w:rFonts w:ascii="Franklin Gothic Book" w:hAnsi="Franklin Gothic Book"/>
              </w:rPr>
              <w:t>Statewide work continues around the development of the new Bachelor of Science in Computer Science degree. The Seattle Colleges, with North Seattle as the lead, have submitted their final program proposal. AppConnect Northwest, a consortium of seven colleges led by Lake Washington Institute of Technology, has submitted their Statement of Need. Both of these documents will be presented at the May State Board meeting. Numerous other colleges, both independently as a part of consortiums, are in the process of planning programs.</w:t>
            </w:r>
          </w:p>
          <w:p w:rsidR="00D06E38" w:rsidRPr="00A30955" w:rsidRDefault="00D06E38" w:rsidP="00D06E38">
            <w:pPr>
              <w:spacing w:before="240" w:after="240" w:line="242" w:lineRule="auto"/>
              <w:rPr>
                <w:rFonts w:ascii="Franklin Gothic Book" w:hAnsi="Franklin Gothic Book"/>
              </w:rPr>
            </w:pPr>
            <w:r w:rsidRPr="004D3C7C">
              <w:rPr>
                <w:rFonts w:ascii="Franklin Gothic Book" w:hAnsi="Franklin Gothic Book"/>
              </w:rPr>
              <w:t xml:space="preserve">The next project steps are finalizing a system definition of a bachelor’s of science degree (and how this degree is different from a bachelor’s of applied science degree) and identifying how best to leverage the funding provided by Amazon to support this work. </w:t>
            </w:r>
          </w:p>
        </w:tc>
      </w:tr>
      <w:tr w:rsidR="00D06E38" w:rsidRPr="00775206" w:rsidTr="00DB46FA">
        <w:trPr>
          <w:trHeight w:val="40"/>
        </w:trPr>
        <w:tc>
          <w:tcPr>
            <w:tcW w:w="1928" w:type="dxa"/>
          </w:tcPr>
          <w:p w:rsidR="00D06E38" w:rsidRPr="00775206" w:rsidRDefault="00D06E38" w:rsidP="00D06E38">
            <w:pPr>
              <w:pStyle w:val="TableParagraph"/>
              <w:spacing w:before="3" w:line="242" w:lineRule="auto"/>
              <w:ind w:left="0"/>
              <w:rPr>
                <w:rFonts w:ascii="Franklin Gothic Book" w:hAnsi="Franklin Gothic Book"/>
                <w:b/>
                <w:sz w:val="24"/>
                <w:szCs w:val="24"/>
              </w:rPr>
            </w:pPr>
            <w:r w:rsidRPr="00775206">
              <w:rPr>
                <w:rFonts w:ascii="Franklin Gothic Book" w:hAnsi="Franklin Gothic Book"/>
                <w:b/>
                <w:bCs/>
                <w:color w:val="000000"/>
              </w:rPr>
              <w:t>Career Connect Washington -</w:t>
            </w:r>
            <w:r>
              <w:rPr>
                <w:rFonts w:ascii="Franklin Gothic Book" w:hAnsi="Franklin Gothic Book"/>
                <w:b/>
                <w:bCs/>
                <w:color w:val="000000"/>
              </w:rPr>
              <w:t xml:space="preserve"> </w:t>
            </w:r>
            <w:r w:rsidRPr="00775206">
              <w:rPr>
                <w:rFonts w:ascii="Franklin Gothic Book" w:hAnsi="Franklin Gothic Book"/>
                <w:b/>
                <w:bCs/>
                <w:color w:val="000000"/>
              </w:rPr>
              <w:t>Career Launch Endorsement Review and Career Launch Funding</w:t>
            </w:r>
          </w:p>
        </w:tc>
        <w:tc>
          <w:tcPr>
            <w:tcW w:w="9540" w:type="dxa"/>
          </w:tcPr>
          <w:p w:rsidR="00D06E38" w:rsidRPr="004D3C7C" w:rsidRDefault="00D06E38" w:rsidP="00D06E38">
            <w:pPr>
              <w:spacing w:before="20" w:line="247" w:lineRule="auto"/>
              <w:ind w:left="20" w:right="120"/>
              <w:rPr>
                <w:rFonts w:ascii="Franklin Gothic Book" w:hAnsi="Franklin Gothic Book"/>
                <w:color w:val="212D32"/>
              </w:rPr>
            </w:pPr>
            <w:r w:rsidRPr="004D3C7C">
              <w:rPr>
                <w:rFonts w:ascii="Franklin Gothic Book" w:hAnsi="Franklin Gothic Book"/>
              </w:rPr>
              <w:t xml:space="preserve">The list of endorsed programs continues to focus primarily on our system colleges. To date 19 colleges, represent 90% of the endorsed programs.  Clark leads the way with 12 endorsed programs followed by </w:t>
            </w:r>
            <w:r w:rsidRPr="004D3C7C">
              <w:rPr>
                <w:rFonts w:ascii="Franklin Gothic Book" w:hAnsi="Franklin Gothic Book"/>
                <w:color w:val="212D32"/>
              </w:rPr>
              <w:t xml:space="preserve">Columbia Basin </w:t>
            </w:r>
            <w:r>
              <w:rPr>
                <w:rFonts w:ascii="Franklin Gothic Book" w:hAnsi="Franklin Gothic Book"/>
                <w:color w:val="212D32"/>
              </w:rPr>
              <w:t xml:space="preserve">College </w:t>
            </w:r>
            <w:r w:rsidRPr="004D3C7C">
              <w:rPr>
                <w:rFonts w:ascii="Franklin Gothic Book" w:hAnsi="Franklin Gothic Book"/>
                <w:color w:val="212D32"/>
              </w:rPr>
              <w:t>with nine, and Centralia</w:t>
            </w:r>
            <w:r>
              <w:rPr>
                <w:rFonts w:ascii="Franklin Gothic Book" w:hAnsi="Franklin Gothic Book"/>
                <w:color w:val="212D32"/>
              </w:rPr>
              <w:t xml:space="preserve"> College</w:t>
            </w:r>
            <w:r w:rsidRPr="004D3C7C">
              <w:rPr>
                <w:rFonts w:ascii="Franklin Gothic Book" w:hAnsi="Franklin Gothic Book"/>
                <w:color w:val="212D32"/>
              </w:rPr>
              <w:t>, Renton Tech</w:t>
            </w:r>
            <w:r>
              <w:rPr>
                <w:rFonts w:ascii="Franklin Gothic Book" w:hAnsi="Franklin Gothic Book"/>
                <w:color w:val="212D32"/>
              </w:rPr>
              <w:t>nical College</w:t>
            </w:r>
            <w:r w:rsidRPr="004D3C7C">
              <w:rPr>
                <w:rFonts w:ascii="Franklin Gothic Book" w:hAnsi="Franklin Gothic Book"/>
                <w:color w:val="212D32"/>
              </w:rPr>
              <w:t>, Shoreline</w:t>
            </w:r>
            <w:r>
              <w:rPr>
                <w:rFonts w:ascii="Franklin Gothic Book" w:hAnsi="Franklin Gothic Book"/>
                <w:color w:val="212D32"/>
              </w:rPr>
              <w:t xml:space="preserve"> Community College</w:t>
            </w:r>
            <w:r w:rsidRPr="004D3C7C">
              <w:rPr>
                <w:rFonts w:ascii="Franklin Gothic Book" w:hAnsi="Franklin Gothic Book"/>
                <w:color w:val="212D32"/>
              </w:rPr>
              <w:t>, Wenatchee Valley</w:t>
            </w:r>
            <w:r>
              <w:rPr>
                <w:rFonts w:ascii="Franklin Gothic Book" w:hAnsi="Franklin Gothic Book"/>
                <w:color w:val="212D32"/>
              </w:rPr>
              <w:t xml:space="preserve"> College</w:t>
            </w:r>
            <w:r w:rsidRPr="004D3C7C">
              <w:rPr>
                <w:rFonts w:ascii="Franklin Gothic Book" w:hAnsi="Franklin Gothic Book"/>
                <w:color w:val="212D32"/>
              </w:rPr>
              <w:t xml:space="preserve"> with five each.</w:t>
            </w:r>
          </w:p>
          <w:p w:rsidR="00D06E38" w:rsidRPr="004D3C7C" w:rsidRDefault="00D06E38" w:rsidP="00D06E38">
            <w:pPr>
              <w:spacing w:before="20" w:line="247" w:lineRule="auto"/>
              <w:ind w:right="120"/>
              <w:rPr>
                <w:rFonts w:ascii="Franklin Gothic Book" w:hAnsi="Franklin Gothic Book"/>
              </w:rPr>
            </w:pPr>
          </w:p>
          <w:p w:rsidR="00D06E38" w:rsidRPr="004D3C7C" w:rsidRDefault="00D06E38" w:rsidP="00D06E38">
            <w:pPr>
              <w:spacing w:before="20" w:line="247" w:lineRule="auto"/>
              <w:ind w:left="20" w:right="120"/>
              <w:rPr>
                <w:rFonts w:ascii="Franklin Gothic Book" w:hAnsi="Franklin Gothic Book"/>
              </w:rPr>
            </w:pPr>
            <w:r w:rsidRPr="004D3C7C">
              <w:rPr>
                <w:rFonts w:ascii="Franklin Gothic Book" w:hAnsi="Franklin Gothic Book"/>
              </w:rPr>
              <w:t>The new Career Launch Endorsement Review (CLER) application is now available online.  The online application requires the first-time online application users to register an account with WordPress. First-time online applicants can register an account by clicking the teal “Register” button at the bottom of the</w:t>
            </w:r>
            <w:hyperlink r:id="rId26">
              <w:r w:rsidRPr="004D3C7C">
                <w:rPr>
                  <w:rFonts w:ascii="Franklin Gothic Book" w:hAnsi="Franklin Gothic Book"/>
                  <w:color w:val="404041"/>
                  <w:u w:val="single"/>
                </w:rPr>
                <w:t xml:space="preserve"> </w:t>
              </w:r>
            </w:hyperlink>
            <w:hyperlink r:id="rId27">
              <w:r w:rsidRPr="004D3C7C">
                <w:rPr>
                  <w:rFonts w:ascii="Franklin Gothic Book" w:hAnsi="Franklin Gothic Book"/>
                  <w:color w:val="1155CC"/>
                  <w:u w:val="single"/>
                </w:rPr>
                <w:t>CLER online application</w:t>
              </w:r>
            </w:hyperlink>
            <w:r w:rsidRPr="004D3C7C">
              <w:rPr>
                <w:rFonts w:ascii="Franklin Gothic Book" w:hAnsi="Franklin Gothic Book"/>
              </w:rPr>
              <w:t xml:space="preserve">. Beginning April 1, 2022 only online CLER applications will be accepted. </w:t>
            </w:r>
          </w:p>
          <w:p w:rsidR="00D06E38" w:rsidRPr="004D3C7C" w:rsidRDefault="00D06E38" w:rsidP="00D06E38">
            <w:pPr>
              <w:spacing w:before="20" w:line="247" w:lineRule="auto"/>
              <w:ind w:left="20" w:right="120"/>
              <w:rPr>
                <w:rFonts w:ascii="Franklin Gothic Book" w:hAnsi="Franklin Gothic Book"/>
              </w:rPr>
            </w:pPr>
          </w:p>
          <w:p w:rsidR="00D06E38" w:rsidRPr="004D3C7C" w:rsidRDefault="00D06E38" w:rsidP="00D06E38">
            <w:pPr>
              <w:spacing w:before="20" w:line="247" w:lineRule="auto"/>
              <w:ind w:left="20" w:right="120"/>
              <w:rPr>
                <w:rFonts w:ascii="Franklin Gothic Book" w:hAnsi="Franklin Gothic Book"/>
              </w:rPr>
            </w:pPr>
            <w:r w:rsidRPr="004D3C7C">
              <w:rPr>
                <w:rFonts w:ascii="Franklin Gothic Book" w:hAnsi="Franklin Gothic Book"/>
              </w:rPr>
              <w:t xml:space="preserve">Questions regarding Career Launch Endorsement review applications can be directed to </w:t>
            </w:r>
            <w:r w:rsidRPr="004D3C7C">
              <w:rPr>
                <w:rFonts w:ascii="Franklin Gothic Book" w:hAnsi="Franklin Gothic Book"/>
                <w:color w:val="1155CC"/>
              </w:rPr>
              <w:t>CLERapp@sbctc.edu</w:t>
            </w:r>
            <w:r w:rsidRPr="004D3C7C">
              <w:rPr>
                <w:rFonts w:ascii="Franklin Gothic Book" w:hAnsi="Franklin Gothic Book"/>
              </w:rPr>
              <w:t xml:space="preserve"> </w:t>
            </w:r>
          </w:p>
          <w:p w:rsidR="00D06E38" w:rsidRPr="00A30955" w:rsidRDefault="00D06E38" w:rsidP="00D06E38">
            <w:pPr>
              <w:widowControl/>
              <w:autoSpaceDE/>
              <w:autoSpaceDN/>
              <w:ind w:right="120"/>
              <w:textAlignment w:val="baseline"/>
              <w:rPr>
                <w:rFonts w:ascii="Franklin Gothic Book" w:hAnsi="Franklin Gothic Book"/>
                <w:color w:val="000000"/>
                <w:lang w:bidi="ar-SA"/>
              </w:rPr>
            </w:pPr>
          </w:p>
        </w:tc>
      </w:tr>
      <w:tr w:rsidR="00D06E38" w:rsidRPr="00775206" w:rsidTr="00DB46FA">
        <w:trPr>
          <w:trHeight w:val="40"/>
        </w:trPr>
        <w:tc>
          <w:tcPr>
            <w:tcW w:w="1928" w:type="dxa"/>
          </w:tcPr>
          <w:p w:rsidR="00D06E38" w:rsidRPr="00775206" w:rsidRDefault="00E44952" w:rsidP="00D06E38">
            <w:pPr>
              <w:pStyle w:val="TableParagraph"/>
              <w:spacing w:before="3" w:line="242" w:lineRule="auto"/>
              <w:ind w:left="0"/>
              <w:rPr>
                <w:rFonts w:ascii="Franklin Gothic Book" w:hAnsi="Franklin Gothic Book"/>
                <w:b/>
                <w:sz w:val="24"/>
                <w:szCs w:val="24"/>
              </w:rPr>
            </w:pPr>
            <w:r w:rsidRPr="00E44952">
              <w:rPr>
                <w:rFonts w:ascii="Franklin Gothic Book" w:hAnsi="Franklin Gothic Book"/>
                <w:b/>
                <w:bCs/>
                <w:color w:val="000000"/>
              </w:rPr>
              <w:t>2022 Legislative Session</w:t>
            </w:r>
            <w:r w:rsidR="00D06E38">
              <w:rPr>
                <w:rFonts w:ascii="Franklin Gothic Book" w:hAnsi="Franklin Gothic Book"/>
                <w:b/>
                <w:sz w:val="24"/>
                <w:szCs w:val="24"/>
              </w:rPr>
              <w:t xml:space="preserve"> </w:t>
            </w:r>
          </w:p>
        </w:tc>
        <w:tc>
          <w:tcPr>
            <w:tcW w:w="9540" w:type="dxa"/>
          </w:tcPr>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b/>
                <w:color w:val="212D32"/>
                <w:u w:val="single"/>
              </w:rPr>
              <w:t>SB 5600</w:t>
            </w:r>
            <w:r w:rsidRPr="00E44952">
              <w:rPr>
                <w:rFonts w:ascii="Franklin Gothic Book" w:hAnsi="Franklin Gothic Book"/>
                <w:color w:val="212D32"/>
              </w:rPr>
              <w:t xml:space="preserve"> </w:t>
            </w:r>
          </w:p>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color w:val="212D32"/>
              </w:rPr>
              <w:t xml:space="preserve">Concerning the sustainability and expansion of state registered apprenticeship programs. </w:t>
            </w:r>
          </w:p>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color w:val="212D32"/>
              </w:rPr>
              <w:t xml:space="preserve">Status: March 11, Delivered to Governor. </w:t>
            </w:r>
          </w:p>
          <w:p w:rsidR="00E44952" w:rsidRPr="00E44952" w:rsidRDefault="00E44952" w:rsidP="00E44952">
            <w:pPr>
              <w:spacing w:before="20" w:line="247" w:lineRule="auto"/>
              <w:ind w:left="20" w:right="120"/>
              <w:rPr>
                <w:rFonts w:ascii="Franklin Gothic Book" w:hAnsi="Franklin Gothic Book"/>
                <w:b/>
                <w:color w:val="212D32"/>
                <w:u w:val="single"/>
              </w:rPr>
            </w:pPr>
            <w:r w:rsidRPr="00E44952">
              <w:rPr>
                <w:rFonts w:ascii="Franklin Gothic Book" w:hAnsi="Franklin Gothic Book"/>
                <w:b/>
                <w:color w:val="212D32"/>
                <w:u w:val="single"/>
              </w:rPr>
              <w:t xml:space="preserve">SB 5764 </w:t>
            </w:r>
          </w:p>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color w:val="212D32"/>
              </w:rPr>
              <w:t xml:space="preserve">Concerning apprenticeships and higher education. </w:t>
            </w:r>
          </w:p>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color w:val="212D32"/>
              </w:rPr>
              <w:t xml:space="preserve">Status: March 11, Delivered to Governor. </w:t>
            </w:r>
          </w:p>
          <w:p w:rsidR="00E44952" w:rsidRPr="00E44952" w:rsidRDefault="00E44952" w:rsidP="00E44952">
            <w:pPr>
              <w:spacing w:before="20" w:line="247" w:lineRule="auto"/>
              <w:ind w:left="20" w:right="120"/>
              <w:rPr>
                <w:rFonts w:ascii="Franklin Gothic Book" w:hAnsi="Franklin Gothic Book"/>
                <w:b/>
                <w:color w:val="212D32"/>
                <w:u w:val="single"/>
              </w:rPr>
            </w:pPr>
            <w:r w:rsidRPr="00E44952">
              <w:rPr>
                <w:rFonts w:ascii="Franklin Gothic Book" w:hAnsi="Franklin Gothic Book"/>
                <w:b/>
                <w:color w:val="212D32"/>
                <w:u w:val="single"/>
              </w:rPr>
              <w:t xml:space="preserve">HB 1760 &amp; SB 5719 </w:t>
            </w:r>
          </w:p>
          <w:p w:rsidR="00E44952" w:rsidRDefault="00E44952" w:rsidP="00E44952">
            <w:pPr>
              <w:spacing w:before="20" w:line="247" w:lineRule="auto"/>
              <w:ind w:left="20" w:right="120"/>
              <w:rPr>
                <w:rFonts w:ascii="Franklin Gothic Book" w:hAnsi="Franklin Gothic Book"/>
                <w:color w:val="212D32"/>
              </w:rPr>
            </w:pPr>
            <w:r w:rsidRPr="00E44952">
              <w:rPr>
                <w:rFonts w:ascii="Franklin Gothic Book" w:hAnsi="Franklin Gothic Book"/>
                <w:color w:val="212D32"/>
              </w:rPr>
              <w:t xml:space="preserve">Expanding access and addressing costs of dual credit programs. </w:t>
            </w:r>
          </w:p>
          <w:p w:rsidR="00E44952" w:rsidRDefault="00E44952" w:rsidP="00E44952">
            <w:pPr>
              <w:spacing w:before="20" w:line="247" w:lineRule="auto"/>
              <w:ind w:left="20" w:right="120"/>
              <w:rPr>
                <w:rFonts w:ascii="Franklin Gothic Book" w:hAnsi="Franklin Gothic Book"/>
                <w:color w:val="212D32"/>
              </w:rPr>
            </w:pPr>
            <w:r>
              <w:rPr>
                <w:rFonts w:ascii="Franklin Gothic Book" w:hAnsi="Franklin Gothic Book"/>
                <w:color w:val="212D32"/>
              </w:rPr>
              <w:t xml:space="preserve">Status: </w:t>
            </w:r>
            <w:r w:rsidRPr="00E44952">
              <w:rPr>
                <w:rFonts w:ascii="Franklin Gothic Book" w:hAnsi="Franklin Gothic Book"/>
                <w:color w:val="212D32"/>
              </w:rPr>
              <w:t xml:space="preserve">These bills did not pass; however, parts of the bill were added as a budget proviso. </w:t>
            </w:r>
          </w:p>
          <w:p w:rsidR="00E44952" w:rsidRPr="00E44952" w:rsidRDefault="00E44952" w:rsidP="00E44952">
            <w:pPr>
              <w:pStyle w:val="ListParagraph"/>
              <w:numPr>
                <w:ilvl w:val="0"/>
                <w:numId w:val="29"/>
              </w:numPr>
              <w:spacing w:before="20" w:line="247" w:lineRule="auto"/>
              <w:ind w:right="120"/>
              <w:rPr>
                <w:rFonts w:ascii="Franklin Gothic Book" w:hAnsi="Franklin Gothic Book"/>
                <w:sz w:val="24"/>
                <w:szCs w:val="24"/>
              </w:rPr>
            </w:pPr>
            <w:r w:rsidRPr="00E44952">
              <w:rPr>
                <w:rFonts w:ascii="Franklin Gothic Book" w:hAnsi="Franklin Gothic Book"/>
                <w:color w:val="212D32"/>
              </w:rPr>
              <w:t xml:space="preserve">Summer running start – up to 15 credits for high school seniors </w:t>
            </w:r>
          </w:p>
          <w:p w:rsidR="00E44952" w:rsidRPr="00E44952" w:rsidRDefault="00E44952" w:rsidP="00E44952">
            <w:pPr>
              <w:pStyle w:val="ListParagraph"/>
              <w:numPr>
                <w:ilvl w:val="0"/>
                <w:numId w:val="29"/>
              </w:numPr>
              <w:spacing w:before="20" w:line="247" w:lineRule="auto"/>
              <w:ind w:right="120"/>
              <w:rPr>
                <w:rFonts w:ascii="Franklin Gothic Book" w:hAnsi="Franklin Gothic Book"/>
                <w:sz w:val="24"/>
                <w:szCs w:val="24"/>
              </w:rPr>
            </w:pPr>
            <w:r w:rsidRPr="00E44952">
              <w:rPr>
                <w:rFonts w:ascii="Franklin Gothic Book" w:hAnsi="Franklin Gothic Book"/>
                <w:color w:val="212D32"/>
              </w:rPr>
              <w:t xml:space="preserve">Limited grant money for Running Start students to use for books, fees, and transportation </w:t>
            </w:r>
          </w:p>
          <w:p w:rsidR="00E44952" w:rsidRPr="00E44952" w:rsidRDefault="00E44952" w:rsidP="00E44952">
            <w:pPr>
              <w:spacing w:before="20" w:line="247" w:lineRule="auto"/>
              <w:ind w:left="20" w:right="120"/>
              <w:rPr>
                <w:rFonts w:ascii="Franklin Gothic Book" w:hAnsi="Franklin Gothic Book"/>
                <w:b/>
                <w:color w:val="212D32"/>
                <w:u w:val="single"/>
              </w:rPr>
            </w:pPr>
            <w:r w:rsidRPr="00E44952">
              <w:rPr>
                <w:rFonts w:ascii="Franklin Gothic Book" w:hAnsi="Franklin Gothic Book"/>
                <w:b/>
                <w:color w:val="212D32"/>
                <w:u w:val="single"/>
              </w:rPr>
              <w:t xml:space="preserve">HB 1840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color w:val="212D32"/>
              </w:rPr>
              <w:t xml:space="preserve">Improving diversity, equity, and mental health at the community and technical colleges.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color w:val="212D32"/>
              </w:rPr>
              <w:t xml:space="preserve">Status: This bill did not pass.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b/>
                <w:color w:val="212D32"/>
                <w:u w:val="single"/>
              </w:rPr>
              <w:t>HB 1659</w:t>
            </w:r>
            <w:r w:rsidRPr="00E44952">
              <w:rPr>
                <w:rFonts w:ascii="Franklin Gothic Book" w:hAnsi="Franklin Gothic Book"/>
                <w:color w:val="212D32"/>
              </w:rPr>
              <w:t xml:space="preserve">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color w:val="212D32"/>
              </w:rPr>
              <w:t xml:space="preserve">Making higher education more affordable and accessible for students by bridging the gap between cost and need to reduce barriers, improve opportunity, and advance economic security.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color w:val="212D32"/>
              </w:rPr>
              <w:t xml:space="preserve">Status: This bill did not pass but parts of the bill were rolled into HB 1835 </w:t>
            </w:r>
          </w:p>
          <w:p w:rsidR="00E44952" w:rsidRDefault="00E44952" w:rsidP="00E44952">
            <w:pPr>
              <w:spacing w:before="20" w:line="247" w:lineRule="auto"/>
              <w:ind w:right="120"/>
              <w:rPr>
                <w:rFonts w:ascii="Franklin Gothic Book" w:hAnsi="Franklin Gothic Book"/>
                <w:color w:val="212D32"/>
              </w:rPr>
            </w:pPr>
            <w:r w:rsidRPr="00E44952">
              <w:rPr>
                <w:rFonts w:ascii="Franklin Gothic Book" w:hAnsi="Franklin Gothic Book"/>
                <w:b/>
                <w:color w:val="212D32"/>
                <w:u w:val="single"/>
              </w:rPr>
              <w:t>HB 1835</w:t>
            </w:r>
            <w:r w:rsidRPr="00E44952">
              <w:rPr>
                <w:rFonts w:ascii="Franklin Gothic Book" w:hAnsi="Franklin Gothic Book"/>
                <w:color w:val="212D32"/>
              </w:rPr>
              <w:t xml:space="preserve"> </w:t>
            </w:r>
          </w:p>
          <w:p w:rsidR="00E44952" w:rsidRDefault="00E44952" w:rsidP="00E44952">
            <w:pPr>
              <w:spacing w:before="20" w:line="247" w:lineRule="auto"/>
              <w:ind w:right="120"/>
            </w:pPr>
            <w:r w:rsidRPr="00E44952">
              <w:rPr>
                <w:rFonts w:ascii="Franklin Gothic Book" w:hAnsi="Franklin Gothic Book"/>
                <w:color w:val="212D32"/>
              </w:rPr>
              <w:t xml:space="preserve">Creating outreach and completion initiatives to increase postsecondary enrollment. </w:t>
            </w:r>
          </w:p>
          <w:p w:rsidR="00D06E38" w:rsidRPr="00E44952" w:rsidRDefault="00E44952" w:rsidP="00E44952">
            <w:pPr>
              <w:spacing w:before="20" w:line="247" w:lineRule="auto"/>
              <w:ind w:right="120"/>
              <w:rPr>
                <w:rFonts w:ascii="Franklin Gothic Book" w:hAnsi="Franklin Gothic Book"/>
                <w:sz w:val="24"/>
                <w:szCs w:val="24"/>
              </w:rPr>
            </w:pPr>
            <w:r w:rsidRPr="00E44952">
              <w:rPr>
                <w:rFonts w:ascii="Franklin Gothic Book" w:hAnsi="Franklin Gothic Book"/>
                <w:color w:val="212D32"/>
              </w:rPr>
              <w:t>Status: March 10, Delivered to Governor.</w:t>
            </w:r>
          </w:p>
        </w:tc>
      </w:tr>
      <w:tr w:rsidR="00822989" w:rsidRPr="00775206" w:rsidTr="00DB46FA">
        <w:trPr>
          <w:trHeight w:val="40"/>
        </w:trPr>
        <w:tc>
          <w:tcPr>
            <w:tcW w:w="1928" w:type="dxa"/>
          </w:tcPr>
          <w:p w:rsidR="00822989" w:rsidRPr="00E44952" w:rsidRDefault="00822989" w:rsidP="00D06E38">
            <w:pPr>
              <w:pStyle w:val="TableParagraph"/>
              <w:spacing w:before="3" w:line="242" w:lineRule="auto"/>
              <w:ind w:left="0"/>
              <w:rPr>
                <w:rFonts w:ascii="Franklin Gothic Book" w:hAnsi="Franklin Gothic Book"/>
                <w:b/>
                <w:bCs/>
                <w:color w:val="000000"/>
              </w:rPr>
            </w:pPr>
            <w:r>
              <w:rPr>
                <w:rFonts w:ascii="Franklin Gothic Book" w:hAnsi="Franklin Gothic Book"/>
                <w:b/>
                <w:bCs/>
                <w:color w:val="000000"/>
              </w:rPr>
              <w:t>Budget Allocations FY23</w:t>
            </w:r>
          </w:p>
        </w:tc>
        <w:tc>
          <w:tcPr>
            <w:tcW w:w="9540" w:type="dxa"/>
          </w:tcPr>
          <w:p w:rsidR="00822989" w:rsidRPr="00822989" w:rsidRDefault="00822989" w:rsidP="00E44952">
            <w:pPr>
              <w:spacing w:before="20" w:line="247" w:lineRule="auto"/>
              <w:ind w:left="20" w:right="120"/>
              <w:rPr>
                <w:rFonts w:ascii="Franklin Gothic Book" w:hAnsi="Franklin Gothic Book"/>
                <w:color w:val="212D32"/>
              </w:rPr>
            </w:pPr>
            <w:r w:rsidRPr="00822989">
              <w:rPr>
                <w:rFonts w:ascii="Franklin Gothic Book" w:hAnsi="Franklin Gothic Book"/>
                <w:color w:val="212D32"/>
              </w:rPr>
              <w:t xml:space="preserve">Information forthcoming from WACTC’s Operating Budget Committee by </w:t>
            </w:r>
            <w:proofErr w:type="spellStart"/>
            <w:r w:rsidRPr="00822989">
              <w:rPr>
                <w:rFonts w:ascii="Franklin Gothic Book" w:hAnsi="Franklin Gothic Book"/>
                <w:color w:val="212D32"/>
              </w:rPr>
              <w:t>mid April</w:t>
            </w:r>
            <w:proofErr w:type="spellEnd"/>
            <w:r w:rsidRPr="00822989">
              <w:rPr>
                <w:rFonts w:ascii="Franklin Gothic Book" w:hAnsi="Franklin Gothic Book"/>
                <w:color w:val="212D32"/>
              </w:rPr>
              <w:t xml:space="preserve"> on how allocations will be distributed from the supplemental budget provisos (includes cybersecurity FTEs, nursing simulation equipment monies, </w:t>
            </w:r>
            <w:proofErr w:type="spellStart"/>
            <w:r w:rsidRPr="00822989">
              <w:rPr>
                <w:rFonts w:ascii="Franklin Gothic Book" w:hAnsi="Franklin Gothic Book"/>
                <w:color w:val="212D32"/>
              </w:rPr>
              <w:t>etc</w:t>
            </w:r>
            <w:proofErr w:type="spellEnd"/>
            <w:r w:rsidRPr="00822989">
              <w:rPr>
                <w:rFonts w:ascii="Franklin Gothic Book" w:hAnsi="Franklin Gothic Book"/>
                <w:color w:val="212D32"/>
              </w:rPr>
              <w:t xml:space="preserve">). The process for applying for these funds is streamlined and less cumbersome for colleges—our goal is to make it as least burdensome on colleges as possible. More information available shortly. </w:t>
            </w:r>
          </w:p>
        </w:tc>
      </w:tr>
    </w:tbl>
    <w:p w:rsidR="00F61B70" w:rsidRPr="00775206" w:rsidRDefault="00F61B70" w:rsidP="009A6648">
      <w:pPr>
        <w:tabs>
          <w:tab w:val="left" w:pos="4320"/>
        </w:tabs>
        <w:rPr>
          <w:rFonts w:ascii="Franklin Gothic Book" w:hAnsi="Franklin Gothic Book"/>
          <w:highlight w:val="yellow"/>
        </w:rPr>
      </w:pPr>
    </w:p>
    <w:sectPr w:rsidR="00F61B70" w:rsidRPr="00775206" w:rsidSect="009A6648">
      <w:footerReference w:type="default" r:id="rId28"/>
      <w:pgSz w:w="12240" w:h="15840"/>
      <w:pgMar w:top="720" w:right="420" w:bottom="280" w:left="3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D0" w:rsidRDefault="006E7AD0" w:rsidP="00A268B2">
      <w:r>
        <w:separator/>
      </w:r>
    </w:p>
  </w:endnote>
  <w:endnote w:type="continuationSeparator" w:id="0">
    <w:p w:rsidR="006E7AD0" w:rsidRDefault="006E7AD0" w:rsidP="00A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CD" w:rsidRPr="002157E4" w:rsidRDefault="002157E4" w:rsidP="00F077CD">
    <w:pPr>
      <w:pStyle w:val="Footer"/>
      <w:jc w:val="right"/>
      <w:rPr>
        <w:rFonts w:ascii="Franklin Gothic Book" w:hAnsi="Franklin Gothic Book"/>
      </w:rPr>
    </w:pPr>
    <w:r w:rsidRPr="002157E4">
      <w:rPr>
        <w:rFonts w:ascii="Franklin Gothic Book" w:hAnsi="Franklin Gothic Book"/>
      </w:rPr>
      <w:t>Spring</w:t>
    </w:r>
    <w:r w:rsidR="00F077CD" w:rsidRPr="002157E4">
      <w:rPr>
        <w:rFonts w:ascii="Franklin Gothic Book" w:hAnsi="Franklin Gothic Book"/>
      </w:rPr>
      <w:t xml:space="preserve"> 202</w:t>
    </w:r>
    <w:r w:rsidR="007237F6" w:rsidRPr="002157E4">
      <w:rPr>
        <w:rFonts w:ascii="Franklin Gothic Book" w:hAnsi="Franklin Gothic Book"/>
      </w:rPr>
      <w:t>2</w:t>
    </w:r>
    <w:r w:rsidR="00E715E4" w:rsidRPr="002157E4">
      <w:rPr>
        <w:rFonts w:ascii="Franklin Gothic Book" w:hAnsi="Franklin Gothic Book"/>
      </w:rPr>
      <w:t xml:space="preserve"> Common Messaging, SBCTC</w:t>
    </w:r>
    <w:r w:rsidR="00F077CD" w:rsidRPr="002157E4">
      <w:rPr>
        <w:rFonts w:ascii="Franklin Gothic Book" w:hAnsi="Franklin Gothic Book"/>
      </w:rPr>
      <w:t xml:space="preserve"> </w:t>
    </w:r>
  </w:p>
  <w:p w:rsidR="00F077CD" w:rsidRDefault="00F0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D0" w:rsidRDefault="006E7AD0" w:rsidP="00A268B2">
      <w:r>
        <w:separator/>
      </w:r>
    </w:p>
  </w:footnote>
  <w:footnote w:type="continuationSeparator" w:id="0">
    <w:p w:rsidR="006E7AD0" w:rsidRDefault="006E7AD0" w:rsidP="00A2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B2"/>
    <w:multiLevelType w:val="hybridMultilevel"/>
    <w:tmpl w:val="F8B8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99E"/>
    <w:multiLevelType w:val="hybridMultilevel"/>
    <w:tmpl w:val="1420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3879"/>
    <w:multiLevelType w:val="multilevel"/>
    <w:tmpl w:val="79CE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07F88"/>
    <w:multiLevelType w:val="hybridMultilevel"/>
    <w:tmpl w:val="98C67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569D0"/>
    <w:multiLevelType w:val="multilevel"/>
    <w:tmpl w:val="2E6A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D0A25"/>
    <w:multiLevelType w:val="hybridMultilevel"/>
    <w:tmpl w:val="BF1C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A5D83"/>
    <w:multiLevelType w:val="multilevel"/>
    <w:tmpl w:val="6E3C5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3C3EE5"/>
    <w:multiLevelType w:val="multilevel"/>
    <w:tmpl w:val="AB66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2451E4"/>
    <w:multiLevelType w:val="multilevel"/>
    <w:tmpl w:val="BCF4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D36EAE"/>
    <w:multiLevelType w:val="multilevel"/>
    <w:tmpl w:val="BB1C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B8022B"/>
    <w:multiLevelType w:val="hybridMultilevel"/>
    <w:tmpl w:val="CDC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B2754"/>
    <w:multiLevelType w:val="hybridMultilevel"/>
    <w:tmpl w:val="1298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B786C"/>
    <w:multiLevelType w:val="multilevel"/>
    <w:tmpl w:val="524EE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6B6A5A"/>
    <w:multiLevelType w:val="multilevel"/>
    <w:tmpl w:val="AB66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B82772"/>
    <w:multiLevelType w:val="multilevel"/>
    <w:tmpl w:val="19C86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E9350C"/>
    <w:multiLevelType w:val="multilevel"/>
    <w:tmpl w:val="9B0A5E6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D41547"/>
    <w:multiLevelType w:val="hybridMultilevel"/>
    <w:tmpl w:val="0D0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4606A"/>
    <w:multiLevelType w:val="multilevel"/>
    <w:tmpl w:val="13EC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EF50D2"/>
    <w:multiLevelType w:val="hybridMultilevel"/>
    <w:tmpl w:val="B3FE9CF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3B6D13D3"/>
    <w:multiLevelType w:val="multilevel"/>
    <w:tmpl w:val="4EB0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EC1BBC"/>
    <w:multiLevelType w:val="multilevel"/>
    <w:tmpl w:val="7B9ED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7351AA"/>
    <w:multiLevelType w:val="multilevel"/>
    <w:tmpl w:val="52A6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033F6B"/>
    <w:multiLevelType w:val="multilevel"/>
    <w:tmpl w:val="4620A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F4E2E63"/>
    <w:multiLevelType w:val="multilevel"/>
    <w:tmpl w:val="B1AED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9037CD"/>
    <w:multiLevelType w:val="multilevel"/>
    <w:tmpl w:val="EBA47C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FC85402"/>
    <w:multiLevelType w:val="multilevel"/>
    <w:tmpl w:val="4754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6A35D8"/>
    <w:multiLevelType w:val="multilevel"/>
    <w:tmpl w:val="AE08F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5579D4"/>
    <w:multiLevelType w:val="multilevel"/>
    <w:tmpl w:val="FBCECC1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D402A6"/>
    <w:multiLevelType w:val="multilevel"/>
    <w:tmpl w:val="7EF8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2"/>
  </w:num>
  <w:num w:numId="3">
    <w:abstractNumId w:val="16"/>
  </w:num>
  <w:num w:numId="4">
    <w:abstractNumId w:val="25"/>
  </w:num>
  <w:num w:numId="5">
    <w:abstractNumId w:val="6"/>
  </w:num>
  <w:num w:numId="6">
    <w:abstractNumId w:val="26"/>
  </w:num>
  <w:num w:numId="7">
    <w:abstractNumId w:val="0"/>
  </w:num>
  <w:num w:numId="8">
    <w:abstractNumId w:val="10"/>
  </w:num>
  <w:num w:numId="9">
    <w:abstractNumId w:val="28"/>
  </w:num>
  <w:num w:numId="10">
    <w:abstractNumId w:val="14"/>
  </w:num>
  <w:num w:numId="11">
    <w:abstractNumId w:val="12"/>
  </w:num>
  <w:num w:numId="12">
    <w:abstractNumId w:val="4"/>
  </w:num>
  <w:num w:numId="13">
    <w:abstractNumId w:val="9"/>
  </w:num>
  <w:num w:numId="14">
    <w:abstractNumId w:val="19"/>
  </w:num>
  <w:num w:numId="15">
    <w:abstractNumId w:val="2"/>
  </w:num>
  <w:num w:numId="16">
    <w:abstractNumId w:val="8"/>
  </w:num>
  <w:num w:numId="17">
    <w:abstractNumId w:val="17"/>
  </w:num>
  <w:num w:numId="18">
    <w:abstractNumId w:val="20"/>
  </w:num>
  <w:num w:numId="19">
    <w:abstractNumId w:val="21"/>
  </w:num>
  <w:num w:numId="20">
    <w:abstractNumId w:val="1"/>
  </w:num>
  <w:num w:numId="21">
    <w:abstractNumId w:val="15"/>
  </w:num>
  <w:num w:numId="22">
    <w:abstractNumId w:val="27"/>
  </w:num>
  <w:num w:numId="23">
    <w:abstractNumId w:val="13"/>
  </w:num>
  <w:num w:numId="24">
    <w:abstractNumId w:val="23"/>
  </w:num>
  <w:num w:numId="25">
    <w:abstractNumId w:val="7"/>
  </w:num>
  <w:num w:numId="26">
    <w:abstractNumId w:val="3"/>
  </w:num>
  <w:num w:numId="27">
    <w:abstractNumId w:val="5"/>
  </w:num>
  <w:num w:numId="28">
    <w:abstractNumId w:val="11"/>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4"/>
    <w:rsid w:val="00001FE1"/>
    <w:rsid w:val="000058D6"/>
    <w:rsid w:val="00005CA4"/>
    <w:rsid w:val="000164A8"/>
    <w:rsid w:val="0003779E"/>
    <w:rsid w:val="00040082"/>
    <w:rsid w:val="00045190"/>
    <w:rsid w:val="000A371C"/>
    <w:rsid w:val="000A790D"/>
    <w:rsid w:val="000D2AE2"/>
    <w:rsid w:val="001212F3"/>
    <w:rsid w:val="001347E1"/>
    <w:rsid w:val="00137B7A"/>
    <w:rsid w:val="00146200"/>
    <w:rsid w:val="001C246B"/>
    <w:rsid w:val="001D3B4C"/>
    <w:rsid w:val="002157E4"/>
    <w:rsid w:val="0021745F"/>
    <w:rsid w:val="00223F79"/>
    <w:rsid w:val="002321B0"/>
    <w:rsid w:val="002557E1"/>
    <w:rsid w:val="0025581A"/>
    <w:rsid w:val="00267C12"/>
    <w:rsid w:val="00281124"/>
    <w:rsid w:val="00320775"/>
    <w:rsid w:val="00337399"/>
    <w:rsid w:val="00382A5D"/>
    <w:rsid w:val="003A1007"/>
    <w:rsid w:val="003A1485"/>
    <w:rsid w:val="003D6FA7"/>
    <w:rsid w:val="003E3708"/>
    <w:rsid w:val="00403731"/>
    <w:rsid w:val="00414E6B"/>
    <w:rsid w:val="00416FDD"/>
    <w:rsid w:val="00437DC2"/>
    <w:rsid w:val="00467F77"/>
    <w:rsid w:val="0048535B"/>
    <w:rsid w:val="004D3C7C"/>
    <w:rsid w:val="004E24AF"/>
    <w:rsid w:val="004F2CCE"/>
    <w:rsid w:val="005019FE"/>
    <w:rsid w:val="00505624"/>
    <w:rsid w:val="0051057D"/>
    <w:rsid w:val="0053524C"/>
    <w:rsid w:val="00544D38"/>
    <w:rsid w:val="00553A4C"/>
    <w:rsid w:val="005A5DB9"/>
    <w:rsid w:val="005B1809"/>
    <w:rsid w:val="005B5B00"/>
    <w:rsid w:val="005C148A"/>
    <w:rsid w:val="00631E2B"/>
    <w:rsid w:val="00652F14"/>
    <w:rsid w:val="00681C10"/>
    <w:rsid w:val="00684A97"/>
    <w:rsid w:val="0069274A"/>
    <w:rsid w:val="006A6797"/>
    <w:rsid w:val="006E7672"/>
    <w:rsid w:val="006E7AD0"/>
    <w:rsid w:val="007237F6"/>
    <w:rsid w:val="00723D11"/>
    <w:rsid w:val="00737ADD"/>
    <w:rsid w:val="0074096F"/>
    <w:rsid w:val="00762F8A"/>
    <w:rsid w:val="00775206"/>
    <w:rsid w:val="0078486F"/>
    <w:rsid w:val="00785809"/>
    <w:rsid w:val="00787354"/>
    <w:rsid w:val="007C0F3D"/>
    <w:rsid w:val="007C45A9"/>
    <w:rsid w:val="00816DBF"/>
    <w:rsid w:val="00822989"/>
    <w:rsid w:val="008C160F"/>
    <w:rsid w:val="008E0919"/>
    <w:rsid w:val="009435FF"/>
    <w:rsid w:val="00966997"/>
    <w:rsid w:val="00986773"/>
    <w:rsid w:val="009A32F4"/>
    <w:rsid w:val="009A6648"/>
    <w:rsid w:val="009C0128"/>
    <w:rsid w:val="009D2935"/>
    <w:rsid w:val="00A268B2"/>
    <w:rsid w:val="00A27DCA"/>
    <w:rsid w:val="00A30955"/>
    <w:rsid w:val="00A33041"/>
    <w:rsid w:val="00A608A2"/>
    <w:rsid w:val="00A75D67"/>
    <w:rsid w:val="00A817A2"/>
    <w:rsid w:val="00A85740"/>
    <w:rsid w:val="00AC7160"/>
    <w:rsid w:val="00B2257D"/>
    <w:rsid w:val="00B3564D"/>
    <w:rsid w:val="00B85329"/>
    <w:rsid w:val="00B97806"/>
    <w:rsid w:val="00BA05AA"/>
    <w:rsid w:val="00C04AAA"/>
    <w:rsid w:val="00C14F0F"/>
    <w:rsid w:val="00C639A5"/>
    <w:rsid w:val="00C65CEB"/>
    <w:rsid w:val="00CA009C"/>
    <w:rsid w:val="00CB25FC"/>
    <w:rsid w:val="00CB34EA"/>
    <w:rsid w:val="00CC59C6"/>
    <w:rsid w:val="00CE0689"/>
    <w:rsid w:val="00CE5300"/>
    <w:rsid w:val="00D06E38"/>
    <w:rsid w:val="00D13B8C"/>
    <w:rsid w:val="00D3506E"/>
    <w:rsid w:val="00D425EF"/>
    <w:rsid w:val="00D477E9"/>
    <w:rsid w:val="00D65E74"/>
    <w:rsid w:val="00D77498"/>
    <w:rsid w:val="00D8405C"/>
    <w:rsid w:val="00D928C7"/>
    <w:rsid w:val="00DB447E"/>
    <w:rsid w:val="00DB46FA"/>
    <w:rsid w:val="00DB56B0"/>
    <w:rsid w:val="00DC6FA4"/>
    <w:rsid w:val="00DD486D"/>
    <w:rsid w:val="00DD74D3"/>
    <w:rsid w:val="00DE0E00"/>
    <w:rsid w:val="00E44952"/>
    <w:rsid w:val="00E4673B"/>
    <w:rsid w:val="00E715E4"/>
    <w:rsid w:val="00EB3D1A"/>
    <w:rsid w:val="00EF2D09"/>
    <w:rsid w:val="00EF30A5"/>
    <w:rsid w:val="00F077CD"/>
    <w:rsid w:val="00F53DD6"/>
    <w:rsid w:val="00F61B70"/>
    <w:rsid w:val="00F76384"/>
    <w:rsid w:val="00FC1B4A"/>
    <w:rsid w:val="00FD6531"/>
    <w:rsid w:val="00FF34B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122C"/>
  <w15:docId w15:val="{D71CA6C2-9786-4BF0-BA0B-409F322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829" w:right="2714"/>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A268B2"/>
    <w:pPr>
      <w:tabs>
        <w:tab w:val="center" w:pos="4680"/>
        <w:tab w:val="right" w:pos="9360"/>
      </w:tabs>
    </w:pPr>
  </w:style>
  <w:style w:type="character" w:customStyle="1" w:styleId="HeaderChar">
    <w:name w:val="Header Char"/>
    <w:basedOn w:val="DefaultParagraphFont"/>
    <w:link w:val="Header"/>
    <w:uiPriority w:val="99"/>
    <w:rsid w:val="00A268B2"/>
    <w:rPr>
      <w:rFonts w:ascii="Times New Roman" w:eastAsia="Times New Roman" w:hAnsi="Times New Roman" w:cs="Times New Roman"/>
      <w:lang w:bidi="en-US"/>
    </w:rPr>
  </w:style>
  <w:style w:type="paragraph" w:styleId="Footer">
    <w:name w:val="footer"/>
    <w:basedOn w:val="Normal"/>
    <w:link w:val="FooterChar"/>
    <w:uiPriority w:val="99"/>
    <w:unhideWhenUsed/>
    <w:rsid w:val="00A268B2"/>
    <w:pPr>
      <w:tabs>
        <w:tab w:val="center" w:pos="4680"/>
        <w:tab w:val="right" w:pos="9360"/>
      </w:tabs>
    </w:pPr>
  </w:style>
  <w:style w:type="character" w:customStyle="1" w:styleId="FooterChar">
    <w:name w:val="Footer Char"/>
    <w:basedOn w:val="DefaultParagraphFont"/>
    <w:link w:val="Footer"/>
    <w:uiPriority w:val="99"/>
    <w:rsid w:val="00A268B2"/>
    <w:rPr>
      <w:rFonts w:ascii="Times New Roman" w:eastAsia="Times New Roman" w:hAnsi="Times New Roman" w:cs="Times New Roman"/>
      <w:lang w:bidi="en-US"/>
    </w:rPr>
  </w:style>
  <w:style w:type="paragraph" w:styleId="NormalWeb">
    <w:name w:val="Normal (Web)"/>
    <w:basedOn w:val="Normal"/>
    <w:uiPriority w:val="99"/>
    <w:unhideWhenUsed/>
    <w:rsid w:val="007237F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8C160F"/>
    <w:rPr>
      <w:color w:val="0000FF"/>
      <w:u w:val="single"/>
    </w:rPr>
  </w:style>
  <w:style w:type="character" w:customStyle="1" w:styleId="apple-tab-span">
    <w:name w:val="apple-tab-span"/>
    <w:basedOn w:val="DefaultParagraphFont"/>
    <w:rsid w:val="008C160F"/>
  </w:style>
  <w:style w:type="paragraph" w:styleId="BalloonText">
    <w:name w:val="Balloon Text"/>
    <w:basedOn w:val="Normal"/>
    <w:link w:val="BalloonTextChar"/>
    <w:uiPriority w:val="99"/>
    <w:semiHidden/>
    <w:unhideWhenUsed/>
    <w:rsid w:val="00215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E4"/>
    <w:rPr>
      <w:rFonts w:ascii="Segoe UI" w:eastAsia="Times New Roman" w:hAnsi="Segoe UI" w:cs="Segoe UI"/>
      <w:sz w:val="18"/>
      <w:szCs w:val="18"/>
      <w:lang w:bidi="en-US"/>
    </w:rPr>
  </w:style>
  <w:style w:type="character" w:customStyle="1" w:styleId="UnresolvedMention">
    <w:name w:val="Unresolved Mention"/>
    <w:basedOn w:val="DefaultParagraphFont"/>
    <w:uiPriority w:val="99"/>
    <w:semiHidden/>
    <w:unhideWhenUsed/>
    <w:rsid w:val="002157E4"/>
    <w:rPr>
      <w:color w:val="605E5C"/>
      <w:shd w:val="clear" w:color="auto" w:fill="E1DFDD"/>
    </w:rPr>
  </w:style>
  <w:style w:type="paragraph" w:styleId="NoSpacing">
    <w:name w:val="No Spacing"/>
    <w:uiPriority w:val="1"/>
    <w:qFormat/>
    <w:rsid w:val="002157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371">
      <w:bodyDiv w:val="1"/>
      <w:marLeft w:val="0"/>
      <w:marRight w:val="0"/>
      <w:marTop w:val="0"/>
      <w:marBottom w:val="0"/>
      <w:divBdr>
        <w:top w:val="none" w:sz="0" w:space="0" w:color="auto"/>
        <w:left w:val="none" w:sz="0" w:space="0" w:color="auto"/>
        <w:bottom w:val="none" w:sz="0" w:space="0" w:color="auto"/>
        <w:right w:val="none" w:sz="0" w:space="0" w:color="auto"/>
      </w:divBdr>
    </w:div>
    <w:div w:id="222299141">
      <w:bodyDiv w:val="1"/>
      <w:marLeft w:val="0"/>
      <w:marRight w:val="0"/>
      <w:marTop w:val="0"/>
      <w:marBottom w:val="0"/>
      <w:divBdr>
        <w:top w:val="none" w:sz="0" w:space="0" w:color="auto"/>
        <w:left w:val="none" w:sz="0" w:space="0" w:color="auto"/>
        <w:bottom w:val="none" w:sz="0" w:space="0" w:color="auto"/>
        <w:right w:val="none" w:sz="0" w:space="0" w:color="auto"/>
      </w:divBdr>
    </w:div>
    <w:div w:id="243878327">
      <w:bodyDiv w:val="1"/>
      <w:marLeft w:val="0"/>
      <w:marRight w:val="0"/>
      <w:marTop w:val="0"/>
      <w:marBottom w:val="0"/>
      <w:divBdr>
        <w:top w:val="none" w:sz="0" w:space="0" w:color="auto"/>
        <w:left w:val="none" w:sz="0" w:space="0" w:color="auto"/>
        <w:bottom w:val="none" w:sz="0" w:space="0" w:color="auto"/>
        <w:right w:val="none" w:sz="0" w:space="0" w:color="auto"/>
      </w:divBdr>
    </w:div>
    <w:div w:id="258762431">
      <w:bodyDiv w:val="1"/>
      <w:marLeft w:val="0"/>
      <w:marRight w:val="0"/>
      <w:marTop w:val="0"/>
      <w:marBottom w:val="0"/>
      <w:divBdr>
        <w:top w:val="none" w:sz="0" w:space="0" w:color="auto"/>
        <w:left w:val="none" w:sz="0" w:space="0" w:color="auto"/>
        <w:bottom w:val="none" w:sz="0" w:space="0" w:color="auto"/>
        <w:right w:val="none" w:sz="0" w:space="0" w:color="auto"/>
      </w:divBdr>
    </w:div>
    <w:div w:id="349528108">
      <w:bodyDiv w:val="1"/>
      <w:marLeft w:val="0"/>
      <w:marRight w:val="0"/>
      <w:marTop w:val="0"/>
      <w:marBottom w:val="0"/>
      <w:divBdr>
        <w:top w:val="none" w:sz="0" w:space="0" w:color="auto"/>
        <w:left w:val="none" w:sz="0" w:space="0" w:color="auto"/>
        <w:bottom w:val="none" w:sz="0" w:space="0" w:color="auto"/>
        <w:right w:val="none" w:sz="0" w:space="0" w:color="auto"/>
      </w:divBdr>
    </w:div>
    <w:div w:id="354691689">
      <w:bodyDiv w:val="1"/>
      <w:marLeft w:val="0"/>
      <w:marRight w:val="0"/>
      <w:marTop w:val="0"/>
      <w:marBottom w:val="0"/>
      <w:divBdr>
        <w:top w:val="none" w:sz="0" w:space="0" w:color="auto"/>
        <w:left w:val="none" w:sz="0" w:space="0" w:color="auto"/>
        <w:bottom w:val="none" w:sz="0" w:space="0" w:color="auto"/>
        <w:right w:val="none" w:sz="0" w:space="0" w:color="auto"/>
      </w:divBdr>
    </w:div>
    <w:div w:id="366637023">
      <w:bodyDiv w:val="1"/>
      <w:marLeft w:val="0"/>
      <w:marRight w:val="0"/>
      <w:marTop w:val="0"/>
      <w:marBottom w:val="0"/>
      <w:divBdr>
        <w:top w:val="none" w:sz="0" w:space="0" w:color="auto"/>
        <w:left w:val="none" w:sz="0" w:space="0" w:color="auto"/>
        <w:bottom w:val="none" w:sz="0" w:space="0" w:color="auto"/>
        <w:right w:val="none" w:sz="0" w:space="0" w:color="auto"/>
      </w:divBdr>
    </w:div>
    <w:div w:id="433287024">
      <w:bodyDiv w:val="1"/>
      <w:marLeft w:val="0"/>
      <w:marRight w:val="0"/>
      <w:marTop w:val="0"/>
      <w:marBottom w:val="0"/>
      <w:divBdr>
        <w:top w:val="none" w:sz="0" w:space="0" w:color="auto"/>
        <w:left w:val="none" w:sz="0" w:space="0" w:color="auto"/>
        <w:bottom w:val="none" w:sz="0" w:space="0" w:color="auto"/>
        <w:right w:val="none" w:sz="0" w:space="0" w:color="auto"/>
      </w:divBdr>
    </w:div>
    <w:div w:id="446118507">
      <w:bodyDiv w:val="1"/>
      <w:marLeft w:val="0"/>
      <w:marRight w:val="0"/>
      <w:marTop w:val="0"/>
      <w:marBottom w:val="0"/>
      <w:divBdr>
        <w:top w:val="none" w:sz="0" w:space="0" w:color="auto"/>
        <w:left w:val="none" w:sz="0" w:space="0" w:color="auto"/>
        <w:bottom w:val="none" w:sz="0" w:space="0" w:color="auto"/>
        <w:right w:val="none" w:sz="0" w:space="0" w:color="auto"/>
      </w:divBdr>
    </w:div>
    <w:div w:id="446318504">
      <w:bodyDiv w:val="1"/>
      <w:marLeft w:val="0"/>
      <w:marRight w:val="0"/>
      <w:marTop w:val="0"/>
      <w:marBottom w:val="0"/>
      <w:divBdr>
        <w:top w:val="none" w:sz="0" w:space="0" w:color="auto"/>
        <w:left w:val="none" w:sz="0" w:space="0" w:color="auto"/>
        <w:bottom w:val="none" w:sz="0" w:space="0" w:color="auto"/>
        <w:right w:val="none" w:sz="0" w:space="0" w:color="auto"/>
      </w:divBdr>
    </w:div>
    <w:div w:id="460421723">
      <w:bodyDiv w:val="1"/>
      <w:marLeft w:val="0"/>
      <w:marRight w:val="0"/>
      <w:marTop w:val="0"/>
      <w:marBottom w:val="0"/>
      <w:divBdr>
        <w:top w:val="none" w:sz="0" w:space="0" w:color="auto"/>
        <w:left w:val="none" w:sz="0" w:space="0" w:color="auto"/>
        <w:bottom w:val="none" w:sz="0" w:space="0" w:color="auto"/>
        <w:right w:val="none" w:sz="0" w:space="0" w:color="auto"/>
      </w:divBdr>
    </w:div>
    <w:div w:id="555821862">
      <w:bodyDiv w:val="1"/>
      <w:marLeft w:val="0"/>
      <w:marRight w:val="0"/>
      <w:marTop w:val="0"/>
      <w:marBottom w:val="0"/>
      <w:divBdr>
        <w:top w:val="none" w:sz="0" w:space="0" w:color="auto"/>
        <w:left w:val="none" w:sz="0" w:space="0" w:color="auto"/>
        <w:bottom w:val="none" w:sz="0" w:space="0" w:color="auto"/>
        <w:right w:val="none" w:sz="0" w:space="0" w:color="auto"/>
      </w:divBdr>
    </w:div>
    <w:div w:id="573931469">
      <w:bodyDiv w:val="1"/>
      <w:marLeft w:val="0"/>
      <w:marRight w:val="0"/>
      <w:marTop w:val="0"/>
      <w:marBottom w:val="0"/>
      <w:divBdr>
        <w:top w:val="none" w:sz="0" w:space="0" w:color="auto"/>
        <w:left w:val="none" w:sz="0" w:space="0" w:color="auto"/>
        <w:bottom w:val="none" w:sz="0" w:space="0" w:color="auto"/>
        <w:right w:val="none" w:sz="0" w:space="0" w:color="auto"/>
      </w:divBdr>
    </w:div>
    <w:div w:id="582833110">
      <w:bodyDiv w:val="1"/>
      <w:marLeft w:val="0"/>
      <w:marRight w:val="0"/>
      <w:marTop w:val="0"/>
      <w:marBottom w:val="0"/>
      <w:divBdr>
        <w:top w:val="none" w:sz="0" w:space="0" w:color="auto"/>
        <w:left w:val="none" w:sz="0" w:space="0" w:color="auto"/>
        <w:bottom w:val="none" w:sz="0" w:space="0" w:color="auto"/>
        <w:right w:val="none" w:sz="0" w:space="0" w:color="auto"/>
      </w:divBdr>
    </w:div>
    <w:div w:id="641276006">
      <w:bodyDiv w:val="1"/>
      <w:marLeft w:val="0"/>
      <w:marRight w:val="0"/>
      <w:marTop w:val="0"/>
      <w:marBottom w:val="0"/>
      <w:divBdr>
        <w:top w:val="none" w:sz="0" w:space="0" w:color="auto"/>
        <w:left w:val="none" w:sz="0" w:space="0" w:color="auto"/>
        <w:bottom w:val="none" w:sz="0" w:space="0" w:color="auto"/>
        <w:right w:val="none" w:sz="0" w:space="0" w:color="auto"/>
      </w:divBdr>
    </w:div>
    <w:div w:id="652296344">
      <w:bodyDiv w:val="1"/>
      <w:marLeft w:val="0"/>
      <w:marRight w:val="0"/>
      <w:marTop w:val="0"/>
      <w:marBottom w:val="0"/>
      <w:divBdr>
        <w:top w:val="none" w:sz="0" w:space="0" w:color="auto"/>
        <w:left w:val="none" w:sz="0" w:space="0" w:color="auto"/>
        <w:bottom w:val="none" w:sz="0" w:space="0" w:color="auto"/>
        <w:right w:val="none" w:sz="0" w:space="0" w:color="auto"/>
      </w:divBdr>
    </w:div>
    <w:div w:id="780565758">
      <w:bodyDiv w:val="1"/>
      <w:marLeft w:val="0"/>
      <w:marRight w:val="0"/>
      <w:marTop w:val="0"/>
      <w:marBottom w:val="0"/>
      <w:divBdr>
        <w:top w:val="none" w:sz="0" w:space="0" w:color="auto"/>
        <w:left w:val="none" w:sz="0" w:space="0" w:color="auto"/>
        <w:bottom w:val="none" w:sz="0" w:space="0" w:color="auto"/>
        <w:right w:val="none" w:sz="0" w:space="0" w:color="auto"/>
      </w:divBdr>
    </w:div>
    <w:div w:id="964653259">
      <w:bodyDiv w:val="1"/>
      <w:marLeft w:val="0"/>
      <w:marRight w:val="0"/>
      <w:marTop w:val="0"/>
      <w:marBottom w:val="0"/>
      <w:divBdr>
        <w:top w:val="none" w:sz="0" w:space="0" w:color="auto"/>
        <w:left w:val="none" w:sz="0" w:space="0" w:color="auto"/>
        <w:bottom w:val="none" w:sz="0" w:space="0" w:color="auto"/>
        <w:right w:val="none" w:sz="0" w:space="0" w:color="auto"/>
      </w:divBdr>
    </w:div>
    <w:div w:id="1004746862">
      <w:bodyDiv w:val="1"/>
      <w:marLeft w:val="0"/>
      <w:marRight w:val="0"/>
      <w:marTop w:val="0"/>
      <w:marBottom w:val="0"/>
      <w:divBdr>
        <w:top w:val="none" w:sz="0" w:space="0" w:color="auto"/>
        <w:left w:val="none" w:sz="0" w:space="0" w:color="auto"/>
        <w:bottom w:val="none" w:sz="0" w:space="0" w:color="auto"/>
        <w:right w:val="none" w:sz="0" w:space="0" w:color="auto"/>
      </w:divBdr>
    </w:div>
    <w:div w:id="1033993296">
      <w:bodyDiv w:val="1"/>
      <w:marLeft w:val="0"/>
      <w:marRight w:val="0"/>
      <w:marTop w:val="0"/>
      <w:marBottom w:val="0"/>
      <w:divBdr>
        <w:top w:val="none" w:sz="0" w:space="0" w:color="auto"/>
        <w:left w:val="none" w:sz="0" w:space="0" w:color="auto"/>
        <w:bottom w:val="none" w:sz="0" w:space="0" w:color="auto"/>
        <w:right w:val="none" w:sz="0" w:space="0" w:color="auto"/>
      </w:divBdr>
    </w:div>
    <w:div w:id="1164472975">
      <w:bodyDiv w:val="1"/>
      <w:marLeft w:val="0"/>
      <w:marRight w:val="0"/>
      <w:marTop w:val="0"/>
      <w:marBottom w:val="0"/>
      <w:divBdr>
        <w:top w:val="none" w:sz="0" w:space="0" w:color="auto"/>
        <w:left w:val="none" w:sz="0" w:space="0" w:color="auto"/>
        <w:bottom w:val="none" w:sz="0" w:space="0" w:color="auto"/>
        <w:right w:val="none" w:sz="0" w:space="0" w:color="auto"/>
      </w:divBdr>
    </w:div>
    <w:div w:id="1183209006">
      <w:bodyDiv w:val="1"/>
      <w:marLeft w:val="0"/>
      <w:marRight w:val="0"/>
      <w:marTop w:val="0"/>
      <w:marBottom w:val="0"/>
      <w:divBdr>
        <w:top w:val="none" w:sz="0" w:space="0" w:color="auto"/>
        <w:left w:val="none" w:sz="0" w:space="0" w:color="auto"/>
        <w:bottom w:val="none" w:sz="0" w:space="0" w:color="auto"/>
        <w:right w:val="none" w:sz="0" w:space="0" w:color="auto"/>
      </w:divBdr>
    </w:div>
    <w:div w:id="1189179990">
      <w:bodyDiv w:val="1"/>
      <w:marLeft w:val="0"/>
      <w:marRight w:val="0"/>
      <w:marTop w:val="0"/>
      <w:marBottom w:val="0"/>
      <w:divBdr>
        <w:top w:val="none" w:sz="0" w:space="0" w:color="auto"/>
        <w:left w:val="none" w:sz="0" w:space="0" w:color="auto"/>
        <w:bottom w:val="none" w:sz="0" w:space="0" w:color="auto"/>
        <w:right w:val="none" w:sz="0" w:space="0" w:color="auto"/>
      </w:divBdr>
    </w:div>
    <w:div w:id="1195073626">
      <w:bodyDiv w:val="1"/>
      <w:marLeft w:val="0"/>
      <w:marRight w:val="0"/>
      <w:marTop w:val="0"/>
      <w:marBottom w:val="0"/>
      <w:divBdr>
        <w:top w:val="none" w:sz="0" w:space="0" w:color="auto"/>
        <w:left w:val="none" w:sz="0" w:space="0" w:color="auto"/>
        <w:bottom w:val="none" w:sz="0" w:space="0" w:color="auto"/>
        <w:right w:val="none" w:sz="0" w:space="0" w:color="auto"/>
      </w:divBdr>
    </w:div>
    <w:div w:id="1195116338">
      <w:bodyDiv w:val="1"/>
      <w:marLeft w:val="0"/>
      <w:marRight w:val="0"/>
      <w:marTop w:val="0"/>
      <w:marBottom w:val="0"/>
      <w:divBdr>
        <w:top w:val="none" w:sz="0" w:space="0" w:color="auto"/>
        <w:left w:val="none" w:sz="0" w:space="0" w:color="auto"/>
        <w:bottom w:val="none" w:sz="0" w:space="0" w:color="auto"/>
        <w:right w:val="none" w:sz="0" w:space="0" w:color="auto"/>
      </w:divBdr>
    </w:div>
    <w:div w:id="1215852602">
      <w:bodyDiv w:val="1"/>
      <w:marLeft w:val="0"/>
      <w:marRight w:val="0"/>
      <w:marTop w:val="0"/>
      <w:marBottom w:val="0"/>
      <w:divBdr>
        <w:top w:val="none" w:sz="0" w:space="0" w:color="auto"/>
        <w:left w:val="none" w:sz="0" w:space="0" w:color="auto"/>
        <w:bottom w:val="none" w:sz="0" w:space="0" w:color="auto"/>
        <w:right w:val="none" w:sz="0" w:space="0" w:color="auto"/>
      </w:divBdr>
    </w:div>
    <w:div w:id="1249197210">
      <w:bodyDiv w:val="1"/>
      <w:marLeft w:val="0"/>
      <w:marRight w:val="0"/>
      <w:marTop w:val="0"/>
      <w:marBottom w:val="0"/>
      <w:divBdr>
        <w:top w:val="none" w:sz="0" w:space="0" w:color="auto"/>
        <w:left w:val="none" w:sz="0" w:space="0" w:color="auto"/>
        <w:bottom w:val="none" w:sz="0" w:space="0" w:color="auto"/>
        <w:right w:val="none" w:sz="0" w:space="0" w:color="auto"/>
      </w:divBdr>
    </w:div>
    <w:div w:id="1408842263">
      <w:bodyDiv w:val="1"/>
      <w:marLeft w:val="0"/>
      <w:marRight w:val="0"/>
      <w:marTop w:val="0"/>
      <w:marBottom w:val="0"/>
      <w:divBdr>
        <w:top w:val="none" w:sz="0" w:space="0" w:color="auto"/>
        <w:left w:val="none" w:sz="0" w:space="0" w:color="auto"/>
        <w:bottom w:val="none" w:sz="0" w:space="0" w:color="auto"/>
        <w:right w:val="none" w:sz="0" w:space="0" w:color="auto"/>
      </w:divBdr>
    </w:div>
    <w:div w:id="1430154157">
      <w:bodyDiv w:val="1"/>
      <w:marLeft w:val="0"/>
      <w:marRight w:val="0"/>
      <w:marTop w:val="0"/>
      <w:marBottom w:val="0"/>
      <w:divBdr>
        <w:top w:val="none" w:sz="0" w:space="0" w:color="auto"/>
        <w:left w:val="none" w:sz="0" w:space="0" w:color="auto"/>
        <w:bottom w:val="none" w:sz="0" w:space="0" w:color="auto"/>
        <w:right w:val="none" w:sz="0" w:space="0" w:color="auto"/>
      </w:divBdr>
    </w:div>
    <w:div w:id="1434087837">
      <w:bodyDiv w:val="1"/>
      <w:marLeft w:val="0"/>
      <w:marRight w:val="0"/>
      <w:marTop w:val="0"/>
      <w:marBottom w:val="0"/>
      <w:divBdr>
        <w:top w:val="none" w:sz="0" w:space="0" w:color="auto"/>
        <w:left w:val="none" w:sz="0" w:space="0" w:color="auto"/>
        <w:bottom w:val="none" w:sz="0" w:space="0" w:color="auto"/>
        <w:right w:val="none" w:sz="0" w:space="0" w:color="auto"/>
      </w:divBdr>
    </w:div>
    <w:div w:id="1449936636">
      <w:bodyDiv w:val="1"/>
      <w:marLeft w:val="0"/>
      <w:marRight w:val="0"/>
      <w:marTop w:val="0"/>
      <w:marBottom w:val="0"/>
      <w:divBdr>
        <w:top w:val="none" w:sz="0" w:space="0" w:color="auto"/>
        <w:left w:val="none" w:sz="0" w:space="0" w:color="auto"/>
        <w:bottom w:val="none" w:sz="0" w:space="0" w:color="auto"/>
        <w:right w:val="none" w:sz="0" w:space="0" w:color="auto"/>
      </w:divBdr>
    </w:div>
    <w:div w:id="1458528297">
      <w:bodyDiv w:val="1"/>
      <w:marLeft w:val="0"/>
      <w:marRight w:val="0"/>
      <w:marTop w:val="0"/>
      <w:marBottom w:val="0"/>
      <w:divBdr>
        <w:top w:val="none" w:sz="0" w:space="0" w:color="auto"/>
        <w:left w:val="none" w:sz="0" w:space="0" w:color="auto"/>
        <w:bottom w:val="none" w:sz="0" w:space="0" w:color="auto"/>
        <w:right w:val="none" w:sz="0" w:space="0" w:color="auto"/>
      </w:divBdr>
    </w:div>
    <w:div w:id="1470629143">
      <w:bodyDiv w:val="1"/>
      <w:marLeft w:val="0"/>
      <w:marRight w:val="0"/>
      <w:marTop w:val="0"/>
      <w:marBottom w:val="0"/>
      <w:divBdr>
        <w:top w:val="none" w:sz="0" w:space="0" w:color="auto"/>
        <w:left w:val="none" w:sz="0" w:space="0" w:color="auto"/>
        <w:bottom w:val="none" w:sz="0" w:space="0" w:color="auto"/>
        <w:right w:val="none" w:sz="0" w:space="0" w:color="auto"/>
      </w:divBdr>
    </w:div>
    <w:div w:id="1491947571">
      <w:bodyDiv w:val="1"/>
      <w:marLeft w:val="0"/>
      <w:marRight w:val="0"/>
      <w:marTop w:val="0"/>
      <w:marBottom w:val="0"/>
      <w:divBdr>
        <w:top w:val="none" w:sz="0" w:space="0" w:color="auto"/>
        <w:left w:val="none" w:sz="0" w:space="0" w:color="auto"/>
        <w:bottom w:val="none" w:sz="0" w:space="0" w:color="auto"/>
        <w:right w:val="none" w:sz="0" w:space="0" w:color="auto"/>
      </w:divBdr>
    </w:div>
    <w:div w:id="1499881454">
      <w:bodyDiv w:val="1"/>
      <w:marLeft w:val="0"/>
      <w:marRight w:val="0"/>
      <w:marTop w:val="0"/>
      <w:marBottom w:val="0"/>
      <w:divBdr>
        <w:top w:val="none" w:sz="0" w:space="0" w:color="auto"/>
        <w:left w:val="none" w:sz="0" w:space="0" w:color="auto"/>
        <w:bottom w:val="none" w:sz="0" w:space="0" w:color="auto"/>
        <w:right w:val="none" w:sz="0" w:space="0" w:color="auto"/>
      </w:divBdr>
    </w:div>
    <w:div w:id="1503350168">
      <w:bodyDiv w:val="1"/>
      <w:marLeft w:val="0"/>
      <w:marRight w:val="0"/>
      <w:marTop w:val="0"/>
      <w:marBottom w:val="0"/>
      <w:divBdr>
        <w:top w:val="none" w:sz="0" w:space="0" w:color="auto"/>
        <w:left w:val="none" w:sz="0" w:space="0" w:color="auto"/>
        <w:bottom w:val="none" w:sz="0" w:space="0" w:color="auto"/>
        <w:right w:val="none" w:sz="0" w:space="0" w:color="auto"/>
      </w:divBdr>
    </w:div>
    <w:div w:id="1523978018">
      <w:bodyDiv w:val="1"/>
      <w:marLeft w:val="0"/>
      <w:marRight w:val="0"/>
      <w:marTop w:val="0"/>
      <w:marBottom w:val="0"/>
      <w:divBdr>
        <w:top w:val="none" w:sz="0" w:space="0" w:color="auto"/>
        <w:left w:val="none" w:sz="0" w:space="0" w:color="auto"/>
        <w:bottom w:val="none" w:sz="0" w:space="0" w:color="auto"/>
        <w:right w:val="none" w:sz="0" w:space="0" w:color="auto"/>
      </w:divBdr>
    </w:div>
    <w:div w:id="1565212546">
      <w:bodyDiv w:val="1"/>
      <w:marLeft w:val="0"/>
      <w:marRight w:val="0"/>
      <w:marTop w:val="0"/>
      <w:marBottom w:val="0"/>
      <w:divBdr>
        <w:top w:val="none" w:sz="0" w:space="0" w:color="auto"/>
        <w:left w:val="none" w:sz="0" w:space="0" w:color="auto"/>
        <w:bottom w:val="none" w:sz="0" w:space="0" w:color="auto"/>
        <w:right w:val="none" w:sz="0" w:space="0" w:color="auto"/>
      </w:divBdr>
    </w:div>
    <w:div w:id="1574975045">
      <w:bodyDiv w:val="1"/>
      <w:marLeft w:val="0"/>
      <w:marRight w:val="0"/>
      <w:marTop w:val="0"/>
      <w:marBottom w:val="0"/>
      <w:divBdr>
        <w:top w:val="none" w:sz="0" w:space="0" w:color="auto"/>
        <w:left w:val="none" w:sz="0" w:space="0" w:color="auto"/>
        <w:bottom w:val="none" w:sz="0" w:space="0" w:color="auto"/>
        <w:right w:val="none" w:sz="0" w:space="0" w:color="auto"/>
      </w:divBdr>
    </w:div>
    <w:div w:id="1665432058">
      <w:bodyDiv w:val="1"/>
      <w:marLeft w:val="0"/>
      <w:marRight w:val="0"/>
      <w:marTop w:val="0"/>
      <w:marBottom w:val="0"/>
      <w:divBdr>
        <w:top w:val="none" w:sz="0" w:space="0" w:color="auto"/>
        <w:left w:val="none" w:sz="0" w:space="0" w:color="auto"/>
        <w:bottom w:val="none" w:sz="0" w:space="0" w:color="auto"/>
        <w:right w:val="none" w:sz="0" w:space="0" w:color="auto"/>
      </w:divBdr>
    </w:div>
    <w:div w:id="1752773409">
      <w:bodyDiv w:val="1"/>
      <w:marLeft w:val="0"/>
      <w:marRight w:val="0"/>
      <w:marTop w:val="0"/>
      <w:marBottom w:val="0"/>
      <w:divBdr>
        <w:top w:val="none" w:sz="0" w:space="0" w:color="auto"/>
        <w:left w:val="none" w:sz="0" w:space="0" w:color="auto"/>
        <w:bottom w:val="none" w:sz="0" w:space="0" w:color="auto"/>
        <w:right w:val="none" w:sz="0" w:space="0" w:color="auto"/>
      </w:divBdr>
    </w:div>
    <w:div w:id="1752774615">
      <w:bodyDiv w:val="1"/>
      <w:marLeft w:val="0"/>
      <w:marRight w:val="0"/>
      <w:marTop w:val="0"/>
      <w:marBottom w:val="0"/>
      <w:divBdr>
        <w:top w:val="none" w:sz="0" w:space="0" w:color="auto"/>
        <w:left w:val="none" w:sz="0" w:space="0" w:color="auto"/>
        <w:bottom w:val="none" w:sz="0" w:space="0" w:color="auto"/>
        <w:right w:val="none" w:sz="0" w:space="0" w:color="auto"/>
      </w:divBdr>
    </w:div>
    <w:div w:id="1818035510">
      <w:bodyDiv w:val="1"/>
      <w:marLeft w:val="0"/>
      <w:marRight w:val="0"/>
      <w:marTop w:val="0"/>
      <w:marBottom w:val="0"/>
      <w:divBdr>
        <w:top w:val="none" w:sz="0" w:space="0" w:color="auto"/>
        <w:left w:val="none" w:sz="0" w:space="0" w:color="auto"/>
        <w:bottom w:val="none" w:sz="0" w:space="0" w:color="auto"/>
        <w:right w:val="none" w:sz="0" w:space="0" w:color="auto"/>
      </w:divBdr>
    </w:div>
    <w:div w:id="1920285753">
      <w:bodyDiv w:val="1"/>
      <w:marLeft w:val="0"/>
      <w:marRight w:val="0"/>
      <w:marTop w:val="0"/>
      <w:marBottom w:val="0"/>
      <w:divBdr>
        <w:top w:val="none" w:sz="0" w:space="0" w:color="auto"/>
        <w:left w:val="none" w:sz="0" w:space="0" w:color="auto"/>
        <w:bottom w:val="none" w:sz="0" w:space="0" w:color="auto"/>
        <w:right w:val="none" w:sz="0" w:space="0" w:color="auto"/>
      </w:divBdr>
    </w:div>
    <w:div w:id="2015716444">
      <w:bodyDiv w:val="1"/>
      <w:marLeft w:val="0"/>
      <w:marRight w:val="0"/>
      <w:marTop w:val="0"/>
      <w:marBottom w:val="0"/>
      <w:divBdr>
        <w:top w:val="none" w:sz="0" w:space="0" w:color="auto"/>
        <w:left w:val="none" w:sz="0" w:space="0" w:color="auto"/>
        <w:bottom w:val="none" w:sz="0" w:space="0" w:color="auto"/>
        <w:right w:val="none" w:sz="0" w:space="0" w:color="auto"/>
      </w:divBdr>
    </w:div>
    <w:div w:id="2018926711">
      <w:bodyDiv w:val="1"/>
      <w:marLeft w:val="0"/>
      <w:marRight w:val="0"/>
      <w:marTop w:val="0"/>
      <w:marBottom w:val="0"/>
      <w:divBdr>
        <w:top w:val="none" w:sz="0" w:space="0" w:color="auto"/>
        <w:left w:val="none" w:sz="0" w:space="0" w:color="auto"/>
        <w:bottom w:val="none" w:sz="0" w:space="0" w:color="auto"/>
        <w:right w:val="none" w:sz="0" w:space="0" w:color="auto"/>
      </w:divBdr>
    </w:div>
    <w:div w:id="2029944702">
      <w:bodyDiv w:val="1"/>
      <w:marLeft w:val="0"/>
      <w:marRight w:val="0"/>
      <w:marTop w:val="0"/>
      <w:marBottom w:val="0"/>
      <w:divBdr>
        <w:top w:val="none" w:sz="0" w:space="0" w:color="auto"/>
        <w:left w:val="none" w:sz="0" w:space="0" w:color="auto"/>
        <w:bottom w:val="none" w:sz="0" w:space="0" w:color="auto"/>
        <w:right w:val="none" w:sz="0" w:space="0" w:color="auto"/>
      </w:divBdr>
    </w:div>
    <w:div w:id="2047557795">
      <w:bodyDiv w:val="1"/>
      <w:marLeft w:val="0"/>
      <w:marRight w:val="0"/>
      <w:marTop w:val="0"/>
      <w:marBottom w:val="0"/>
      <w:divBdr>
        <w:top w:val="none" w:sz="0" w:space="0" w:color="auto"/>
        <w:left w:val="none" w:sz="0" w:space="0" w:color="auto"/>
        <w:bottom w:val="none" w:sz="0" w:space="0" w:color="auto"/>
        <w:right w:val="none" w:sz="0" w:space="0" w:color="auto"/>
      </w:divBdr>
    </w:div>
    <w:div w:id="2075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sac.wa.gov/aim-higher-training" TargetMode="External"/><Relationship Id="rId13" Type="http://schemas.openxmlformats.org/officeDocument/2006/relationships/hyperlink" Target="https://www.governor.wa.gov/boards-commissions/boards-commissions/apply-serve-board-or-commission" TargetMode="External"/><Relationship Id="rId18" Type="http://schemas.openxmlformats.org/officeDocument/2006/relationships/hyperlink" Target="https://docs.google.com/document/d/1ux9rhNuWYBXhyoCRSUab8zmJg_7ywCcp-CJSrMtt5Ls/edit" TargetMode="External"/><Relationship Id="rId26" Type="http://schemas.openxmlformats.org/officeDocument/2006/relationships/hyperlink" Target="https://careerconnectwa.org/career-launch-application/" TargetMode="External"/><Relationship Id="rId3" Type="http://schemas.openxmlformats.org/officeDocument/2006/relationships/styles" Target="styles.xml"/><Relationship Id="rId21" Type="http://schemas.openxmlformats.org/officeDocument/2006/relationships/hyperlink" Target="https://www.sbctc.edu/colleges-staff/it-support/erp-support/accessibility-forum.aspx" TargetMode="External"/><Relationship Id="rId7" Type="http://schemas.openxmlformats.org/officeDocument/2006/relationships/endnotes" Target="endnotes.xml"/><Relationship Id="rId12" Type="http://schemas.openxmlformats.org/officeDocument/2006/relationships/hyperlink" Target="https://www.sbctc.edu/colleges-staff/grants/default.aspx" TargetMode="External"/><Relationship Id="rId17" Type="http://schemas.openxmlformats.org/officeDocument/2006/relationships/hyperlink" Target="https://www.sbctc.edu/about/accessibility/" TargetMode="External"/><Relationship Id="rId25" Type="http://schemas.openxmlformats.org/officeDocument/2006/relationships/hyperlink" Target="mailto:bbane@sbctc.edu" TargetMode="External"/><Relationship Id="rId2" Type="http://schemas.openxmlformats.org/officeDocument/2006/relationships/numbering" Target="numbering.xml"/><Relationship Id="rId16" Type="http://schemas.openxmlformats.org/officeDocument/2006/relationships/hyperlink" Target="https://www.sbctc.edu/about/accessibility/events.aspx" TargetMode="External"/><Relationship Id="rId20" Type="http://schemas.openxmlformats.org/officeDocument/2006/relationships/hyperlink" Target="https://app.leg.wa.gov/billsummary?year=2022&amp;billnumber=2008&amp;initiative=fal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colleges-staff/programs-services/student-success-center/" TargetMode="External"/><Relationship Id="rId24" Type="http://schemas.openxmlformats.org/officeDocument/2006/relationships/hyperlink" Target="https://tinyurl.com/openwa-label" TargetMode="External"/><Relationship Id="rId5" Type="http://schemas.openxmlformats.org/officeDocument/2006/relationships/webSettings" Target="webSettings.xml"/><Relationship Id="rId15" Type="http://schemas.openxmlformats.org/officeDocument/2006/relationships/hyperlink" Target="https://sbctc.instructure.com/courses/1578604/" TargetMode="External"/><Relationship Id="rId23" Type="http://schemas.openxmlformats.org/officeDocument/2006/relationships/hyperlink" Target="mailto:bchae@sbctc.edu" TargetMode="External"/><Relationship Id="rId28" Type="http://schemas.openxmlformats.org/officeDocument/2006/relationships/footer" Target="footer1.xml"/><Relationship Id="rId10" Type="http://schemas.openxmlformats.org/officeDocument/2006/relationships/hyperlink" Target="mailto:cmcmullin@sbctc.edu" TargetMode="External"/><Relationship Id="rId19" Type="http://schemas.openxmlformats.org/officeDocument/2006/relationships/hyperlink" Target="https://site.imsglobal.org/about/groups/accessibility-task-force" TargetMode="External"/><Relationship Id="rId4" Type="http://schemas.openxmlformats.org/officeDocument/2006/relationships/settings" Target="settings.xml"/><Relationship Id="rId9" Type="http://schemas.openxmlformats.org/officeDocument/2006/relationships/hyperlink" Target="https://us02web.zoom.us/webinar/register/WN_plGAwrWDT2aOQI7H71KC6g" TargetMode="External"/><Relationship Id="rId14" Type="http://schemas.openxmlformats.org/officeDocument/2006/relationships/hyperlink" Target="https://www.waol.org/lti/Register/RegisterStart?CourseId=TR11&amp;Term=93&amp;Section=1" TargetMode="External"/><Relationship Id="rId22" Type="http://schemas.openxmlformats.org/officeDocument/2006/relationships/hyperlink" Target="https://www.oercommons.org/hubs/open-washington" TargetMode="External"/><Relationship Id="rId27" Type="http://schemas.openxmlformats.org/officeDocument/2006/relationships/hyperlink" Target="https://careerconnectwa.org/career-launch-applic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D6D0-E212-4622-BA7F-03F4E106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6211</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Schiffner</dc:creator>
  <cp:lastModifiedBy>Carli Schiffner</cp:lastModifiedBy>
  <cp:revision>2</cp:revision>
  <dcterms:created xsi:type="dcterms:W3CDTF">2022-04-13T16:38:00Z</dcterms:created>
  <dcterms:modified xsi:type="dcterms:W3CDTF">2022-04-13T16:38:00Z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2021-02-22T00:00:00Z</vt:filetime>
  </property>
</Properties>
</file>