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69BC9C53" w:rsidR="00135E54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</w:t>
      </w:r>
      <w:r w:rsidR="00186EDE">
        <w:t>X</w:t>
      </w:r>
      <w:r>
        <w:t xml:space="preserve">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69D4159D" w:rsidR="00DF74AF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 w:rsidR="00135E54">
        <w:t>[   ] VMSC</w:t>
      </w:r>
      <w:r w:rsidR="00135E54">
        <w:tab/>
        <w:t xml:space="preserve"> </w:t>
      </w:r>
      <w:r>
        <w:t xml:space="preserve">[   ] </w:t>
      </w:r>
      <w:r w:rsidR="00DF74AF">
        <w:t>Other: ____________________</w:t>
      </w:r>
    </w:p>
    <w:p w14:paraId="5BE2FF15" w14:textId="2E923C76"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</w:t>
      </w:r>
      <w:r w:rsidR="00837540" w:rsidRPr="00837540">
        <w:rPr>
          <w:u w:val="single"/>
        </w:rPr>
        <w:t>April 20-22, 2022</w:t>
      </w:r>
      <w:r>
        <w:t>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>[   ] Winter</w:t>
      </w:r>
      <w:r>
        <w:tab/>
      </w:r>
      <w:r w:rsidR="00896452">
        <w:t xml:space="preserve">[ </w:t>
      </w:r>
      <w:r w:rsidR="00837540">
        <w:t>X</w:t>
      </w:r>
      <w:r w:rsidR="00896452">
        <w:t xml:space="preserve">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 xml:space="preserve">[ </w:t>
      </w:r>
      <w:r w:rsidR="00837540">
        <w:t>X</w:t>
      </w:r>
      <w:r w:rsidR="00896452">
        <w:t xml:space="preserve">  ] 202</w:t>
      </w:r>
      <w:r w:rsidR="00837540">
        <w:t>2</w:t>
      </w:r>
    </w:p>
    <w:p w14:paraId="2E60AA90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4D7C194C" w14:textId="7FE67D0F" w:rsidR="00DE1F3D" w:rsidRDefault="0083754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Update to membership regarding IDI/ICS training for ARC executive team; thank you to Dr. Luca Lewis for guiding this work.</w:t>
      </w:r>
    </w:p>
    <w:p w14:paraId="4858B5C4" w14:textId="462A136F" w:rsidR="00837540" w:rsidRDefault="0083754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Guided Pathways coding</w:t>
      </w:r>
    </w:p>
    <w:p w14:paraId="57385E71" w14:textId="49B69F5B" w:rsidR="00837540" w:rsidRDefault="0083754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Professional Development regarding how to cope with stress and trauma in the workplace </w:t>
      </w:r>
    </w:p>
    <w:p w14:paraId="7E0C3D46" w14:textId="3E7A00EB" w:rsidR="00837540" w:rsidRDefault="0083754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Roundtable topics related </w:t>
      </w:r>
      <w:proofErr w:type="gramStart"/>
      <w:r>
        <w:t>to:</w:t>
      </w:r>
      <w:proofErr w:type="gramEnd"/>
      <w:r>
        <w:t xml:space="preserve"> attestations, mask mandates, employee burnout</w:t>
      </w:r>
    </w:p>
    <w:p w14:paraId="75721684" w14:textId="2A3F06CD" w:rsidR="0092436F" w:rsidRDefault="0083754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Workgroup updates from: </w:t>
      </w:r>
      <w:proofErr w:type="spellStart"/>
      <w:r>
        <w:t>ctcLink</w:t>
      </w:r>
      <w:proofErr w:type="spellEnd"/>
      <w:r>
        <w:t xml:space="preserve"> prioritization, running start, OAAP</w:t>
      </w:r>
    </w:p>
    <w:p w14:paraId="34D6B7FF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D76C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33CB0" w14:textId="77777777"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495BF7D7" w14:textId="5C105B63" w:rsidR="00DE1F3D" w:rsidRDefault="0083754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ARC wishes to support a broader </w:t>
      </w:r>
      <w:proofErr w:type="spellStart"/>
      <w:r>
        <w:t>ctcLink</w:t>
      </w:r>
      <w:proofErr w:type="spellEnd"/>
      <w:r>
        <w:t xml:space="preserve"> enhancement prioritization process (</w:t>
      </w:r>
      <w:proofErr w:type="spellStart"/>
      <w:r>
        <w:t>ie</w:t>
      </w:r>
      <w:proofErr w:type="spellEnd"/>
      <w:r>
        <w:t xml:space="preserve"> they believe Accessibility and Financial Aid concerns should have a higher prioritization than ARC requests); they hope to leverage the council leadership meetings to do this work</w:t>
      </w:r>
    </w:p>
    <w:p w14:paraId="683FCD04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9117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F8AC5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B9CA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6956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D7FE2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6D96A313" w:rsidR="00135E54" w:rsidRDefault="00135E54" w:rsidP="00135E54">
      <w:r>
        <w:t xml:space="preserve">[ </w:t>
      </w:r>
      <w:proofErr w:type="gramStart"/>
      <w:r w:rsidR="00837540">
        <w:t>X</w:t>
      </w:r>
      <w:r>
        <w:t xml:space="preserve">  ]</w:t>
      </w:r>
      <w:proofErr w:type="gramEnd"/>
      <w:r>
        <w:t xml:space="preserve">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 xml:space="preserve">[ </w:t>
      </w:r>
      <w:proofErr w:type="gramStart"/>
      <w:r>
        <w:t xml:space="preserve">  ]</w:t>
      </w:r>
      <w:proofErr w:type="gramEnd"/>
      <w:r>
        <w:t xml:space="preserve">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364308F3" w14:textId="7B8C6A95" w:rsidR="00837540" w:rsidRDefault="00837540" w:rsidP="0083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ARC </w:t>
      </w:r>
      <w:r>
        <w:t xml:space="preserve">respectfully requests that </w:t>
      </w:r>
      <w:r>
        <w:t xml:space="preserve">WSSSC discuss consistency (or lack thereof) in what level of proof colleges </w:t>
      </w:r>
      <w:r w:rsidR="007B3A7C">
        <w:t>require</w:t>
      </w:r>
      <w:r>
        <w:t xml:space="preserve"> for citizenship within the admissions process. Some colleges accept whatever status students list, some colleges require proof if the student lists anything other than </w:t>
      </w:r>
      <w:r w:rsidR="007B3A7C">
        <w:t xml:space="preserve">US </w:t>
      </w:r>
      <w:r>
        <w:t xml:space="preserve">citizenship status. </w:t>
      </w:r>
    </w:p>
    <w:p w14:paraId="401F258D" w14:textId="44BB1A95" w:rsidR="00DE1F3D" w:rsidRDefault="00837540" w:rsidP="0083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ARC believes this is an equity issue and is looking for WSSSC to issue some common expectations/guidance.</w:t>
      </w:r>
      <w:bookmarkStart w:id="0" w:name="_GoBack"/>
      <w:bookmarkEnd w:id="0"/>
    </w:p>
    <w:p w14:paraId="05F05B5B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D7052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F7D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1FAD9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9011C36" w14:textId="4558EBC9" w:rsidR="00DE1F3D" w:rsidRDefault="0083754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ARC is grateful to WSSSC’s support of their winter 2022 letter of concern</w:t>
      </w:r>
    </w:p>
    <w:p w14:paraId="7F5A64AB" w14:textId="7FEE357D" w:rsidR="00837540" w:rsidRDefault="0083754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ARC wishes to formally thank Scott Copeland for his many years of service to the </w:t>
      </w:r>
      <w:proofErr w:type="spellStart"/>
      <w:r>
        <w:t>ctc</w:t>
      </w:r>
      <w:proofErr w:type="spellEnd"/>
      <w:r>
        <w:t xml:space="preserve"> system and</w:t>
      </w:r>
      <w:proofErr w:type="gramStart"/>
      <w:r>
        <w:t>, in particular, his</w:t>
      </w:r>
      <w:proofErr w:type="gramEnd"/>
      <w:r>
        <w:t xml:space="preserve"> longtime support of ARC. We wish him well in his retirement.</w:t>
      </w:r>
    </w:p>
    <w:p w14:paraId="4A9EE77A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2FD4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4AF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8763F" w14:textId="77777777" w:rsidR="00896452" w:rsidRDefault="00896452" w:rsidP="00896452"/>
    <w:p w14:paraId="43BD1A6A" w14:textId="250B4ED0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</w:t>
      </w:r>
      <w:r w:rsidR="00837540" w:rsidRPr="00837540">
        <w:rPr>
          <w:u w:val="single"/>
        </w:rPr>
        <w:t>Ruby Hayden, LWTech</w:t>
      </w:r>
      <w:r>
        <w:t>_____________________</w:t>
      </w:r>
    </w:p>
    <w:p w14:paraId="48AB31F1" w14:textId="588E7E78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</w:t>
      </w:r>
      <w:r w:rsidR="00837540" w:rsidRPr="00837540">
        <w:rPr>
          <w:u w:val="single"/>
        </w:rPr>
        <w:t>5/5/2022</w:t>
      </w:r>
      <w:r>
        <w:t>_____________________________________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FB85" w14:textId="77777777" w:rsidR="00B65225" w:rsidRDefault="00B65225" w:rsidP="00DF74AF">
      <w:pPr>
        <w:spacing w:after="0" w:line="240" w:lineRule="auto"/>
      </w:pPr>
      <w:r>
        <w:separator/>
      </w:r>
    </w:p>
  </w:endnote>
  <w:endnote w:type="continuationSeparator" w:id="0">
    <w:p w14:paraId="01442CD5" w14:textId="77777777" w:rsidR="00B65225" w:rsidRDefault="00B6522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7FC58" w14:textId="77777777" w:rsidR="00B65225" w:rsidRDefault="00B65225" w:rsidP="00DF74AF">
      <w:pPr>
        <w:spacing w:after="0" w:line="240" w:lineRule="auto"/>
      </w:pPr>
      <w:r>
        <w:separator/>
      </w:r>
    </w:p>
  </w:footnote>
  <w:footnote w:type="continuationSeparator" w:id="0">
    <w:p w14:paraId="4A5D627E" w14:textId="77777777" w:rsidR="00B65225" w:rsidRDefault="00B6522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84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14:paraId="1B78041B" w14:textId="77777777"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68FE2389" wp14:editId="78A63F32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73A0"/>
    <w:rsid w:val="000B319F"/>
    <w:rsid w:val="00135E54"/>
    <w:rsid w:val="00186EDE"/>
    <w:rsid w:val="001966E7"/>
    <w:rsid w:val="003A799E"/>
    <w:rsid w:val="00441ECE"/>
    <w:rsid w:val="007B3A7C"/>
    <w:rsid w:val="00837540"/>
    <w:rsid w:val="00896452"/>
    <w:rsid w:val="00917D47"/>
    <w:rsid w:val="0092436F"/>
    <w:rsid w:val="00A310FE"/>
    <w:rsid w:val="00B65225"/>
    <w:rsid w:val="00C66082"/>
    <w:rsid w:val="00DE1F3D"/>
    <w:rsid w:val="00DF1BB5"/>
    <w:rsid w:val="00DF74AF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991C-0AF8-4BB5-896F-768387B5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Hayden, Ruby</cp:lastModifiedBy>
  <cp:revision>2</cp:revision>
  <dcterms:created xsi:type="dcterms:W3CDTF">2022-05-05T14:27:00Z</dcterms:created>
  <dcterms:modified xsi:type="dcterms:W3CDTF">2022-05-05T14:27:00Z</dcterms:modified>
</cp:coreProperties>
</file>