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C6" w:rsidRDefault="00D04CC6" w:rsidP="00D04CC6">
      <w:pPr>
        <w:rPr>
          <w:rFonts w:ascii="Calibri" w:hAnsi="Calibri" w:cs="Calibri"/>
          <w:sz w:val="22"/>
          <w:szCs w:val="22"/>
        </w:rPr>
      </w:pPr>
      <w:r>
        <w:rPr>
          <w:rFonts w:ascii="Calibri" w:hAnsi="Calibri" w:cs="Calibri"/>
          <w:b/>
          <w:bCs/>
          <w:sz w:val="22"/>
          <w:szCs w:val="22"/>
        </w:rPr>
        <w:t>Subject:</w:t>
      </w:r>
      <w:r>
        <w:rPr>
          <w:rFonts w:ascii="Calibri" w:hAnsi="Calibri" w:cs="Calibri"/>
          <w:sz w:val="22"/>
          <w:szCs w:val="22"/>
        </w:rPr>
        <w:t xml:space="preserve"> State Board for Community and Technical Colleges releases request for applications for adult basic education</w:t>
      </w:r>
    </w:p>
    <w:p w:rsidR="00D04CC6" w:rsidRDefault="00D04CC6" w:rsidP="00D04CC6"/>
    <w:tbl>
      <w:tblPr>
        <w:tblW w:w="5000" w:type="pct"/>
        <w:jc w:val="center"/>
        <w:shd w:val="clear" w:color="auto" w:fill="F2F2F2"/>
        <w:tblCellMar>
          <w:left w:w="0" w:type="dxa"/>
          <w:right w:w="0" w:type="dxa"/>
        </w:tblCellMar>
        <w:tblLook w:val="04A0" w:firstRow="1" w:lastRow="0" w:firstColumn="1" w:lastColumn="0" w:noHBand="0" w:noVBand="1"/>
      </w:tblPr>
      <w:tblGrid>
        <w:gridCol w:w="9360"/>
      </w:tblGrid>
      <w:tr w:rsidR="00D04CC6" w:rsidTr="00D04CC6">
        <w:trPr>
          <w:jc w:val="center"/>
        </w:trPr>
        <w:tc>
          <w:tcPr>
            <w:tcW w:w="5000" w:type="pct"/>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8760"/>
            </w:tblGrid>
            <w:tr w:rsidR="00D04CC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04CC6">
                    <w:trPr>
                      <w:jc w:val="center"/>
                    </w:trPr>
                    <w:tc>
                      <w:tcPr>
                        <w:tcW w:w="0" w:type="auto"/>
                        <w:shd w:val="clear" w:color="auto" w:fill="FFFFFF"/>
                        <w:tcMar>
                          <w:top w:w="135" w:type="dxa"/>
                          <w:left w:w="0" w:type="dxa"/>
                          <w:bottom w:w="0" w:type="dxa"/>
                          <w:right w:w="0" w:type="dxa"/>
                        </w:tcMar>
                        <w:hideMark/>
                      </w:tcPr>
                      <w:p w:rsidR="00D04CC6" w:rsidRDefault="00D04CC6"/>
                    </w:tc>
                  </w:tr>
                </w:tbl>
                <w:p w:rsidR="00D04CC6" w:rsidRDefault="00D04CC6">
                  <w:pPr>
                    <w:jc w:val="center"/>
                    <w:rPr>
                      <w:rFonts w:eastAsia="Times New Roman"/>
                      <w:sz w:val="20"/>
                      <w:szCs w:val="20"/>
                    </w:rPr>
                  </w:pPr>
                </w:p>
              </w:tc>
            </w:tr>
            <w:tr w:rsidR="00D04CC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04CC6">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04CC6">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D04CC6">
                                <w:tc>
                                  <w:tcPr>
                                    <w:tcW w:w="0" w:type="auto"/>
                                    <w:tcMar>
                                      <w:top w:w="0" w:type="dxa"/>
                                      <w:left w:w="135" w:type="dxa"/>
                                      <w:bottom w:w="0" w:type="dxa"/>
                                      <w:right w:w="135" w:type="dxa"/>
                                    </w:tcMar>
                                    <w:hideMark/>
                                  </w:tcPr>
                                  <w:tbl>
                                    <w:tblPr>
                                      <w:tblpPr w:leftFromText="30" w:rightFromText="30" w:vertAnchor="text"/>
                                      <w:tblW w:w="3960" w:type="dxa"/>
                                      <w:tblCellMar>
                                        <w:left w:w="0" w:type="dxa"/>
                                        <w:right w:w="0" w:type="dxa"/>
                                      </w:tblCellMar>
                                      <w:tblLook w:val="04A0" w:firstRow="1" w:lastRow="0" w:firstColumn="1" w:lastColumn="0" w:noHBand="0" w:noVBand="1"/>
                                    </w:tblPr>
                                    <w:tblGrid>
                                      <w:gridCol w:w="3960"/>
                                    </w:tblGrid>
                                    <w:tr w:rsidR="00D04CC6">
                                      <w:tc>
                                        <w:tcPr>
                                          <w:tcW w:w="0" w:type="auto"/>
                                          <w:hideMark/>
                                        </w:tcPr>
                                        <w:p w:rsidR="00D04CC6" w:rsidRDefault="00D04CC6">
                                          <w:r>
                                            <w:rPr>
                                              <w:noProof/>
                                              <w:color w:val="0000FF"/>
                                            </w:rPr>
                                            <w:drawing>
                                              <wp:inline distT="0" distB="0" distL="0" distR="0">
                                                <wp:extent cx="2514600" cy="895350"/>
                                                <wp:effectExtent l="0" t="0" r="0" b="0"/>
                                                <wp:docPr id="4" name="Picture 4" descr="Washington State Board for Community and Technical Colleges 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Board for Community and Technical Colleg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tc>
                                    </w:tr>
                                  </w:tbl>
                                  <w:tbl>
                                    <w:tblPr>
                                      <w:tblpPr w:leftFromText="30" w:rightFromText="30" w:vertAnchor="text" w:tblpXSpec="right" w:tblpYSpec="center"/>
                                      <w:tblW w:w="3960" w:type="dxa"/>
                                      <w:tblCellMar>
                                        <w:left w:w="0" w:type="dxa"/>
                                        <w:right w:w="0" w:type="dxa"/>
                                      </w:tblCellMar>
                                      <w:tblLook w:val="04A0" w:firstRow="1" w:lastRow="0" w:firstColumn="1" w:lastColumn="0" w:noHBand="0" w:noVBand="1"/>
                                    </w:tblPr>
                                    <w:tblGrid>
                                      <w:gridCol w:w="3960"/>
                                    </w:tblGrid>
                                    <w:tr w:rsidR="00D04CC6">
                                      <w:tc>
                                        <w:tcPr>
                                          <w:tcW w:w="0" w:type="auto"/>
                                          <w:hideMark/>
                                        </w:tcPr>
                                        <w:p w:rsidR="00D04CC6" w:rsidRDefault="00D04CC6">
                                          <w:pPr>
                                            <w:spacing w:line="300" w:lineRule="auto"/>
                                            <w:jc w:val="right"/>
                                            <w:rPr>
                                              <w:rFonts w:ascii="Source Sans Pro" w:hAnsi="Source Sans Pro"/>
                                              <w:color w:val="606060"/>
                                              <w:sz w:val="21"/>
                                              <w:szCs w:val="21"/>
                                            </w:rPr>
                                          </w:pPr>
                                          <w:r>
                                            <w:rPr>
                                              <w:rFonts w:ascii="Tahoma" w:hAnsi="Tahoma" w:cs="Tahoma"/>
                                              <w:color w:val="606060"/>
                                              <w:sz w:val="21"/>
                                              <w:szCs w:val="21"/>
                                            </w:rPr>
                                            <w:t>News Release</w:t>
                                          </w:r>
                                          <w:r>
                                            <w:rPr>
                                              <w:rFonts w:ascii="Tahoma" w:hAnsi="Tahoma" w:cs="Tahoma"/>
                                              <w:color w:val="606060"/>
                                              <w:sz w:val="21"/>
                                              <w:szCs w:val="21"/>
                                            </w:rPr>
                                            <w:br/>
                                          </w:r>
                                          <w:r>
                                            <w:rPr>
                                              <w:rStyle w:val="Strong"/>
                                              <w:rFonts w:ascii="Tahoma" w:hAnsi="Tahoma" w:cs="Tahoma"/>
                                              <w:color w:val="606060"/>
                                              <w:sz w:val="21"/>
                                              <w:szCs w:val="21"/>
                                            </w:rPr>
                                            <w:t>Washington State Board for Community and Technical Colleges</w:t>
                                          </w:r>
                                          <w:r>
                                            <w:rPr>
                                              <w:rFonts w:ascii="Tahoma" w:hAnsi="Tahoma" w:cs="Tahoma"/>
                                              <w:color w:val="606060"/>
                                              <w:sz w:val="21"/>
                                              <w:szCs w:val="21"/>
                                            </w:rPr>
                                            <w:br/>
                                            <w:t>1300 Quince Street | P.O. Box 42495</w:t>
                                          </w:r>
                                          <w:r>
                                            <w:rPr>
                                              <w:rFonts w:ascii="Tahoma" w:hAnsi="Tahoma" w:cs="Tahoma"/>
                                              <w:color w:val="606060"/>
                                              <w:sz w:val="21"/>
                                              <w:szCs w:val="21"/>
                                            </w:rPr>
                                            <w:br/>
                                            <w:t>Olympia, WA 98504-2495</w:t>
                                          </w:r>
                                          <w:r>
                                            <w:rPr>
                                              <w:rFonts w:ascii="Tahoma" w:hAnsi="Tahoma" w:cs="Tahoma"/>
                                              <w:color w:val="606060"/>
                                              <w:sz w:val="21"/>
                                              <w:szCs w:val="21"/>
                                            </w:rPr>
                                            <w:br/>
                                            <w:t>360-704-4400</w:t>
                                          </w:r>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pPr>
                    <w:jc w:val="center"/>
                    <w:rPr>
                      <w:rFonts w:eastAsia="Times New Roman"/>
                      <w:sz w:val="20"/>
                      <w:szCs w:val="20"/>
                    </w:rPr>
                  </w:pPr>
                </w:p>
              </w:tc>
            </w:tr>
            <w:tr w:rsidR="00D04CC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04CC6">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D04CC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D04CC6">
                                <w:tc>
                                  <w:tcPr>
                                    <w:tcW w:w="0" w:type="auto"/>
                                    <w:tcBorders>
                                      <w:top w:val="single" w:sz="18" w:space="0" w:color="999999"/>
                                      <w:left w:val="nil"/>
                                      <w:bottom w:val="nil"/>
                                      <w:right w:val="nil"/>
                                    </w:tcBorders>
                                    <w:vAlign w:val="center"/>
                                    <w:hideMark/>
                                  </w:tcPr>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tbl>
                        <w:tblPr>
                          <w:tblW w:w="5000" w:type="pct"/>
                          <w:tblCellMar>
                            <w:left w:w="0" w:type="dxa"/>
                            <w:right w:w="0" w:type="dxa"/>
                          </w:tblCellMar>
                          <w:tblLook w:val="04A0" w:firstRow="1" w:lastRow="0" w:firstColumn="1" w:lastColumn="0" w:noHBand="0" w:noVBand="1"/>
                        </w:tblPr>
                        <w:tblGrid>
                          <w:gridCol w:w="9000"/>
                        </w:tblGrid>
                        <w:tr w:rsidR="00D04C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04CC6">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04CC6">
                                      <w:tc>
                                        <w:tcPr>
                                          <w:tcW w:w="0" w:type="auto"/>
                                          <w:tcMar>
                                            <w:top w:w="0" w:type="dxa"/>
                                            <w:left w:w="270" w:type="dxa"/>
                                            <w:bottom w:w="135" w:type="dxa"/>
                                            <w:right w:w="270" w:type="dxa"/>
                                          </w:tcMar>
                                          <w:hideMark/>
                                        </w:tcPr>
                                        <w:p w:rsidR="00D04CC6" w:rsidRDefault="00D04CC6">
                                          <w:pPr>
                                            <w:spacing w:line="360" w:lineRule="auto"/>
                                            <w:rPr>
                                              <w:rFonts w:ascii="Source Sans Pro" w:hAnsi="Source Sans Pro"/>
                                              <w:color w:val="606060"/>
                                              <w:sz w:val="21"/>
                                              <w:szCs w:val="21"/>
                                            </w:rPr>
                                          </w:pPr>
                                          <w:r>
                                            <w:rPr>
                                              <w:rFonts w:ascii="Tahoma" w:hAnsi="Tahoma" w:cs="Tahoma"/>
                                              <w:color w:val="606060"/>
                                              <w:sz w:val="21"/>
                                              <w:szCs w:val="21"/>
                                            </w:rPr>
                                            <w:t>FOR IMMEDIATE RELEASE — Dec. 7, 2021</w:t>
                                          </w:r>
                                          <w:r>
                                            <w:rPr>
                                              <w:rFonts w:ascii="Tahoma" w:hAnsi="Tahoma" w:cs="Tahoma"/>
                                              <w:color w:val="606060"/>
                                              <w:sz w:val="21"/>
                                              <w:szCs w:val="21"/>
                                            </w:rPr>
                                            <w:br/>
                                            <w:t xml:space="preserve">Contact: Katie Rose, 360-704-4367, </w:t>
                                          </w:r>
                                          <w:hyperlink r:id="rId7" w:tgtFrame="_blank" w:history="1">
                                            <w:r>
                                              <w:rPr>
                                                <w:rStyle w:val="Hyperlink"/>
                                                <w:color w:val="6DC6DD"/>
                                                <w:sz w:val="21"/>
                                                <w:szCs w:val="21"/>
                                              </w:rPr>
                                              <w:t>krose@sbctc.edu</w:t>
                                            </w:r>
                                          </w:hyperlink>
                                          <w:r>
                                            <w:rPr>
                                              <w:rFonts w:ascii="Tahoma" w:hAnsi="Tahoma" w:cs="Tahoma"/>
                                              <w:color w:val="606060"/>
                                              <w:sz w:val="21"/>
                                              <w:szCs w:val="21"/>
                                            </w:rPr>
                                            <w:t xml:space="preserve"> or Troy Goracke, </w:t>
                                          </w:r>
                                          <w:hyperlink r:id="rId8" w:tgtFrame="_blank" w:history="1">
                                            <w:r>
                                              <w:rPr>
                                                <w:rStyle w:val="Hyperlink"/>
                                                <w:color w:val="6DC6DD"/>
                                                <w:sz w:val="21"/>
                                                <w:szCs w:val="21"/>
                                              </w:rPr>
                                              <w:t>tgoracke@sbctc.edu</w:t>
                                            </w:r>
                                          </w:hyperlink>
                                          <w:r>
                                            <w:rPr>
                                              <w:rFonts w:ascii="Source Sans Pro" w:hAnsi="Source Sans Pro"/>
                                              <w:color w:val="606060"/>
                                              <w:sz w:val="21"/>
                                              <w:szCs w:val="21"/>
                                            </w:rPr>
                                            <w:t xml:space="preserve"> </w:t>
                                          </w:r>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tbl>
                        <w:tblPr>
                          <w:tblW w:w="5000" w:type="pct"/>
                          <w:tblCellMar>
                            <w:left w:w="0" w:type="dxa"/>
                            <w:right w:w="0" w:type="dxa"/>
                          </w:tblCellMar>
                          <w:tblLook w:val="04A0" w:firstRow="1" w:lastRow="0" w:firstColumn="1" w:lastColumn="0" w:noHBand="0" w:noVBand="1"/>
                        </w:tblPr>
                        <w:tblGrid>
                          <w:gridCol w:w="9000"/>
                        </w:tblGrid>
                        <w:tr w:rsidR="00D04C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04CC6">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04CC6">
                                      <w:tc>
                                        <w:tcPr>
                                          <w:tcW w:w="0" w:type="auto"/>
                                          <w:tcMar>
                                            <w:top w:w="0" w:type="dxa"/>
                                            <w:left w:w="270" w:type="dxa"/>
                                            <w:bottom w:w="135" w:type="dxa"/>
                                            <w:right w:w="270" w:type="dxa"/>
                                          </w:tcMar>
                                          <w:hideMark/>
                                        </w:tcPr>
                                        <w:p w:rsidR="00D04CC6" w:rsidRDefault="00D04CC6">
                                          <w:pPr>
                                            <w:pStyle w:val="Heading1"/>
                                            <w:spacing w:line="312" w:lineRule="atLeast"/>
                                            <w:jc w:val="center"/>
                                            <w:rPr>
                                              <w:rFonts w:eastAsia="Times New Roman"/>
                                            </w:rPr>
                                          </w:pPr>
                                          <w:r>
                                            <w:rPr>
                                              <w:rFonts w:eastAsia="Times New Roman"/>
                                              <w:sz w:val="27"/>
                                              <w:szCs w:val="27"/>
                                            </w:rPr>
                                            <w:t>State Board for Community and Technical Colleges releases request for applications for adult basic education</w:t>
                                          </w:r>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tbl>
                        <w:tblPr>
                          <w:tblW w:w="5000" w:type="pct"/>
                          <w:tblCellMar>
                            <w:left w:w="0" w:type="dxa"/>
                            <w:right w:w="0" w:type="dxa"/>
                          </w:tblCellMar>
                          <w:tblLook w:val="04A0" w:firstRow="1" w:lastRow="0" w:firstColumn="1" w:lastColumn="0" w:noHBand="0" w:noVBand="1"/>
                        </w:tblPr>
                        <w:tblGrid>
                          <w:gridCol w:w="9000"/>
                        </w:tblGrid>
                        <w:tr w:rsidR="00D04C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04CC6">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04CC6">
                                      <w:tc>
                                        <w:tcPr>
                                          <w:tcW w:w="0" w:type="auto"/>
                                          <w:tcMar>
                                            <w:top w:w="0" w:type="dxa"/>
                                            <w:left w:w="270" w:type="dxa"/>
                                            <w:bottom w:w="135" w:type="dxa"/>
                                            <w:right w:w="270" w:type="dxa"/>
                                          </w:tcMar>
                                          <w:hideMark/>
                                        </w:tcPr>
                                        <w:p w:rsidR="00D04CC6" w:rsidRDefault="00D04CC6">
                                          <w:pPr>
                                            <w:spacing w:line="360" w:lineRule="auto"/>
                                            <w:rPr>
                                              <w:rFonts w:ascii="Source Sans Pro" w:hAnsi="Source Sans Pro"/>
                                              <w:color w:val="606060"/>
                                              <w:sz w:val="21"/>
                                              <w:szCs w:val="21"/>
                                            </w:rPr>
                                          </w:pPr>
                                          <w:r>
                                            <w:rPr>
                                              <w:rFonts w:ascii="Tahoma" w:hAnsi="Tahoma" w:cs="Tahoma"/>
                                              <w:color w:val="606060"/>
                                              <w:sz w:val="21"/>
                                              <w:szCs w:val="21"/>
                                            </w:rPr>
                                            <w:t>OLYMPIA, Wash. — The </w:t>
                                          </w:r>
                                          <w:hyperlink r:id="rId9" w:history="1">
                                            <w:r>
                                              <w:rPr>
                                                <w:rStyle w:val="Hyperlink"/>
                                                <w:color w:val="6DC6DD"/>
                                                <w:sz w:val="21"/>
                                                <w:szCs w:val="21"/>
                                              </w:rPr>
                                              <w:t>Washington State Board for Community and Technical Colleges</w:t>
                                            </w:r>
                                          </w:hyperlink>
                                          <w:r>
                                            <w:rPr>
                                              <w:rFonts w:ascii="Tahoma" w:hAnsi="Tahoma" w:cs="Tahoma"/>
                                              <w:color w:val="606060"/>
                                              <w:sz w:val="21"/>
                                              <w:szCs w:val="21"/>
                                            </w:rPr>
                                            <w:t> (SBCTC) invites colleges and other organizations to enter an open, competitive process for federal Workforce Innovation and Opportunity Act (WIOA) Title II funds to provide adult basic education services in Washington state.</w:t>
                                          </w:r>
                                          <w:r>
                                            <w:rPr>
                                              <w:rFonts w:ascii="Tahoma" w:hAnsi="Tahoma" w:cs="Tahoma"/>
                                              <w:color w:val="606060"/>
                                              <w:sz w:val="21"/>
                                              <w:szCs w:val="21"/>
                                            </w:rPr>
                                            <w:br/>
                                          </w:r>
                                          <w:r>
                                            <w:rPr>
                                              <w:rFonts w:ascii="Tahoma" w:hAnsi="Tahoma" w:cs="Tahoma"/>
                                              <w:color w:val="606060"/>
                                              <w:sz w:val="21"/>
                                              <w:szCs w:val="21"/>
                                            </w:rPr>
                                            <w:br/>
                                            <w:t>Required letters of intent are due Jan. 18, 2022. The grant application opens on Jan. 24, 2022, and closes on March 3, 2022. Selected applicants will provide federally-funded adult basic education instruction for a five-year period — from July 1, 2022, through June 30, 2027 — that supports the vision and mission of adult education in Washington state.</w:t>
                                          </w:r>
                                          <w:r>
                                            <w:rPr>
                                              <w:rFonts w:ascii="Source Sans Pro" w:hAnsi="Source Sans Pro"/>
                                              <w:color w:val="606060"/>
                                              <w:sz w:val="21"/>
                                              <w:szCs w:val="21"/>
                                            </w:rPr>
                                            <w:br/>
                                          </w:r>
                                          <w:r>
                                            <w:rPr>
                                              <w:rFonts w:ascii="Source Sans Pro" w:hAnsi="Source Sans Pro"/>
                                              <w:color w:val="606060"/>
                                              <w:sz w:val="21"/>
                                              <w:szCs w:val="21"/>
                                            </w:rPr>
                                            <w:br/>
                                          </w:r>
                                          <w:r>
                                            <w:rPr>
                                              <w:rFonts w:ascii="Tahoma" w:hAnsi="Tahoma" w:cs="Tahoma"/>
                                              <w:color w:val="606060"/>
                                              <w:sz w:val="21"/>
                                              <w:szCs w:val="21"/>
                                            </w:rPr>
                                            <w:t>Visit the </w:t>
                                          </w:r>
                                          <w:hyperlink r:id="rId10" w:history="1">
                                            <w:r>
                                              <w:rPr>
                                                <w:rStyle w:val="Hyperlink"/>
                                                <w:color w:val="6DC6DD"/>
                                                <w:sz w:val="21"/>
                                                <w:szCs w:val="21"/>
                                              </w:rPr>
                                              <w:t>Adult Basic Education Master and Integrated English Literacy and Civics Education grant</w:t>
                                            </w:r>
                                          </w:hyperlink>
                                          <w:r>
                                            <w:rPr>
                                              <w:rFonts w:ascii="Tahoma" w:hAnsi="Tahoma" w:cs="Tahoma"/>
                                              <w:color w:val="606060"/>
                                              <w:sz w:val="21"/>
                                              <w:szCs w:val="21"/>
                                            </w:rPr>
                                            <w:t> page for details and additional information. The SBCTC Basic Education for Adults (BEdA) department will administer the grants.</w:t>
                                          </w:r>
                                          <w:r>
                                            <w:rPr>
                                              <w:rFonts w:ascii="Tahoma" w:hAnsi="Tahoma" w:cs="Tahoma"/>
                                              <w:color w:val="606060"/>
                                              <w:sz w:val="21"/>
                                              <w:szCs w:val="21"/>
                                            </w:rPr>
                                            <w:br/>
                                          </w:r>
                                          <w:r>
                                            <w:rPr>
                                              <w:rFonts w:ascii="Tahoma" w:hAnsi="Tahoma" w:cs="Tahoma"/>
                                              <w:color w:val="606060"/>
                                              <w:sz w:val="21"/>
                                              <w:szCs w:val="21"/>
                                            </w:rPr>
                                            <w:br/>
                                          </w:r>
                                          <w:r>
                                            <w:rPr>
                                              <w:rStyle w:val="Strong"/>
                                              <w:rFonts w:ascii="Tahoma" w:hAnsi="Tahoma" w:cs="Tahoma"/>
                                              <w:color w:val="606060"/>
                                              <w:sz w:val="21"/>
                                              <w:szCs w:val="21"/>
                                            </w:rPr>
                                            <w:lastRenderedPageBreak/>
                                            <w:t>BEdA Vision</w:t>
                                          </w:r>
                                          <w:r>
                                            <w:rPr>
                                              <w:rFonts w:ascii="Tahoma" w:hAnsi="Tahoma" w:cs="Tahoma"/>
                                              <w:color w:val="606060"/>
                                              <w:sz w:val="21"/>
                                              <w:szCs w:val="21"/>
                                            </w:rPr>
                                            <w:br/>
                                            <w:t>To advance racial and economic justice, Basic Education for Adults provides equitable programming for all Washingtonians to realize their potential as they launch on a supported college and career pathway to living-wage employment and strengthen the vitality of their communities.</w:t>
                                          </w:r>
                                          <w:r>
                                            <w:rPr>
                                              <w:rFonts w:ascii="Tahoma" w:hAnsi="Tahoma" w:cs="Tahoma"/>
                                              <w:color w:val="606060"/>
                                              <w:sz w:val="21"/>
                                              <w:szCs w:val="21"/>
                                            </w:rPr>
                                            <w:br/>
                                          </w:r>
                                          <w:r>
                                            <w:rPr>
                                              <w:rFonts w:ascii="Tahoma" w:hAnsi="Tahoma" w:cs="Tahoma"/>
                                              <w:color w:val="606060"/>
                                              <w:sz w:val="21"/>
                                              <w:szCs w:val="21"/>
                                            </w:rPr>
                                            <w:br/>
                                          </w:r>
                                          <w:r>
                                            <w:rPr>
                                              <w:rStyle w:val="Strong"/>
                                              <w:rFonts w:ascii="Tahoma" w:hAnsi="Tahoma" w:cs="Tahoma"/>
                                              <w:color w:val="606060"/>
                                              <w:sz w:val="21"/>
                                              <w:szCs w:val="21"/>
                                            </w:rPr>
                                            <w:t>BEdA Mission</w:t>
                                          </w:r>
                                          <w:r>
                                            <w:rPr>
                                              <w:rFonts w:ascii="Tahoma" w:hAnsi="Tahoma" w:cs="Tahoma"/>
                                              <w:color w:val="606060"/>
                                              <w:sz w:val="21"/>
                                              <w:szCs w:val="21"/>
                                            </w:rPr>
                                            <w:br/>
                                            <w:t>Basic Education for Adults works collaboratively to offer culturally responsive and equity-focused college and career pathways that address barriers and enable students to obtain meaningful employment, meet workforce needs and reduce economic disparities.</w:t>
                                          </w:r>
                                          <w:r>
                                            <w:rPr>
                                              <w:rFonts w:ascii="Source Sans Pro" w:hAnsi="Source Sans Pro"/>
                                              <w:color w:val="606060"/>
                                              <w:sz w:val="21"/>
                                              <w:szCs w:val="21"/>
                                            </w:rPr>
                                            <w:br/>
                                            <w:t xml:space="preserve">  </w:t>
                                          </w:r>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tbl>
                        <w:tblPr>
                          <w:tblW w:w="5000" w:type="pct"/>
                          <w:tblCellMar>
                            <w:left w:w="0" w:type="dxa"/>
                            <w:right w:w="0" w:type="dxa"/>
                          </w:tblCellMar>
                          <w:tblLook w:val="04A0" w:firstRow="1" w:lastRow="0" w:firstColumn="1" w:lastColumn="0" w:noHBand="0" w:noVBand="1"/>
                        </w:tblPr>
                        <w:tblGrid>
                          <w:gridCol w:w="9000"/>
                        </w:tblGrid>
                        <w:tr w:rsidR="00D04C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04CC6">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04CC6">
                                      <w:tc>
                                        <w:tcPr>
                                          <w:tcW w:w="0" w:type="auto"/>
                                          <w:tcMar>
                                            <w:top w:w="0" w:type="dxa"/>
                                            <w:left w:w="270" w:type="dxa"/>
                                            <w:bottom w:w="135" w:type="dxa"/>
                                            <w:right w:w="270" w:type="dxa"/>
                                          </w:tcMar>
                                          <w:hideMark/>
                                        </w:tcPr>
                                        <w:p w:rsidR="00D04CC6" w:rsidRDefault="00D04CC6">
                                          <w:pPr>
                                            <w:spacing w:line="360" w:lineRule="auto"/>
                                            <w:jc w:val="center"/>
                                            <w:rPr>
                                              <w:rFonts w:ascii="Source Sans Pro" w:hAnsi="Source Sans Pro"/>
                                              <w:color w:val="606060"/>
                                              <w:sz w:val="21"/>
                                              <w:szCs w:val="21"/>
                                            </w:rPr>
                                          </w:pPr>
                                          <w:r>
                                            <w:rPr>
                                              <w:rStyle w:val="Emphasis"/>
                                              <w:rFonts w:ascii="Tahoma" w:hAnsi="Tahoma" w:cs="Tahoma"/>
                                              <w:color w:val="606060"/>
                                              <w:sz w:val="21"/>
                                              <w:szCs w:val="21"/>
                                            </w:rPr>
                                            <w:t>###</w:t>
                                          </w:r>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tbl>
                        <w:tblPr>
                          <w:tblW w:w="5000" w:type="pct"/>
                          <w:tblCellMar>
                            <w:left w:w="0" w:type="dxa"/>
                            <w:right w:w="0" w:type="dxa"/>
                          </w:tblCellMar>
                          <w:tblLook w:val="04A0" w:firstRow="1" w:lastRow="0" w:firstColumn="1" w:lastColumn="0" w:noHBand="0" w:noVBand="1"/>
                        </w:tblPr>
                        <w:tblGrid>
                          <w:gridCol w:w="9000"/>
                        </w:tblGrid>
                        <w:tr w:rsidR="00D04C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04CC6">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04CC6">
                                      <w:tc>
                                        <w:tcPr>
                                          <w:tcW w:w="0" w:type="auto"/>
                                          <w:tcMar>
                                            <w:top w:w="0" w:type="dxa"/>
                                            <w:left w:w="270" w:type="dxa"/>
                                            <w:bottom w:w="135" w:type="dxa"/>
                                            <w:right w:w="270" w:type="dxa"/>
                                          </w:tcMar>
                                          <w:hideMark/>
                                        </w:tcPr>
                                        <w:p w:rsidR="00D04CC6" w:rsidRDefault="00D04CC6">
                                          <w:pPr>
                                            <w:pStyle w:val="Heading1"/>
                                            <w:spacing w:line="312" w:lineRule="atLeast"/>
                                            <w:rPr>
                                              <w:rFonts w:eastAsia="Times New Roman"/>
                                            </w:rPr>
                                          </w:pPr>
                                          <w:r>
                                            <w:rPr>
                                              <w:rFonts w:eastAsia="Times New Roman"/>
                                              <w:sz w:val="21"/>
                                              <w:szCs w:val="21"/>
                                            </w:rPr>
                                            <w:t>Links within this release</w:t>
                                          </w:r>
                                        </w:p>
                                        <w:p w:rsidR="00D04CC6" w:rsidRDefault="00D04CC6" w:rsidP="00AC68D5">
                                          <w:pPr>
                                            <w:numPr>
                                              <w:ilvl w:val="0"/>
                                              <w:numId w:val="1"/>
                                            </w:numPr>
                                            <w:spacing w:before="100" w:beforeAutospacing="1" w:after="100" w:afterAutospacing="1" w:line="312" w:lineRule="atLeast"/>
                                            <w:rPr>
                                              <w:rFonts w:ascii="Source Sans Pro" w:eastAsia="Times New Roman" w:hAnsi="Source Sans Pro"/>
                                              <w:color w:val="606060"/>
                                              <w:sz w:val="20"/>
                                              <w:szCs w:val="20"/>
                                            </w:rPr>
                                          </w:pPr>
                                          <w:r>
                                            <w:rPr>
                                              <w:rFonts w:ascii="Tahoma" w:eastAsia="Times New Roman" w:hAnsi="Tahoma" w:cs="Tahoma"/>
                                              <w:color w:val="606060"/>
                                              <w:sz w:val="21"/>
                                              <w:szCs w:val="21"/>
                                            </w:rPr>
                                            <w:t>Washington State Board for Community and Technical Colleges: </w:t>
                                          </w:r>
                                          <w:hyperlink r:id="rId11" w:tgtFrame="_blank" w:history="1">
                                            <w:r>
                                              <w:rPr>
                                                <w:rStyle w:val="Hyperlink"/>
                                                <w:rFonts w:eastAsia="Times New Roman"/>
                                                <w:color w:val="6DC6DD"/>
                                                <w:sz w:val="21"/>
                                                <w:szCs w:val="21"/>
                                              </w:rPr>
                                              <w:t>https://www.sbctc.edu/default.aspx</w:t>
                                            </w:r>
                                          </w:hyperlink>
                                        </w:p>
                                        <w:p w:rsidR="00D04CC6" w:rsidRDefault="00D04CC6" w:rsidP="00AC68D5">
                                          <w:pPr>
                                            <w:numPr>
                                              <w:ilvl w:val="0"/>
                                              <w:numId w:val="1"/>
                                            </w:numPr>
                                            <w:spacing w:before="100" w:beforeAutospacing="1" w:after="100" w:afterAutospacing="1" w:line="312" w:lineRule="atLeast"/>
                                            <w:rPr>
                                              <w:rFonts w:ascii="Source Sans Pro" w:eastAsia="Times New Roman" w:hAnsi="Source Sans Pro"/>
                                              <w:color w:val="606060"/>
                                              <w:sz w:val="20"/>
                                              <w:szCs w:val="20"/>
                                            </w:rPr>
                                          </w:pPr>
                                          <w:r>
                                            <w:rPr>
                                              <w:rFonts w:ascii="Tahoma" w:eastAsia="Times New Roman" w:hAnsi="Tahoma" w:cs="Tahoma"/>
                                              <w:color w:val="606060"/>
                                              <w:sz w:val="21"/>
                                              <w:szCs w:val="21"/>
                                            </w:rPr>
                                            <w:t>Adult Basic Education Master and Integrated English Literacy and Civics Education grant page: </w:t>
                                          </w:r>
                                          <w:hyperlink r:id="rId12" w:tgtFrame="_blank" w:history="1">
                                            <w:r>
                                              <w:rPr>
                                                <w:rStyle w:val="Hyperlink"/>
                                                <w:rFonts w:eastAsia="Times New Roman"/>
                                                <w:color w:val="6DC6DD"/>
                                                <w:sz w:val="21"/>
                                                <w:szCs w:val="21"/>
                                              </w:rPr>
                                              <w:t>https://www.sbctc.edu/colleges-staff/grants/beda-2022-27-master-ielce-grant.aspx</w:t>
                                            </w:r>
                                          </w:hyperlink>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tbl>
                        <w:tblPr>
                          <w:tblW w:w="5000" w:type="pct"/>
                          <w:tblCellMar>
                            <w:left w:w="0" w:type="dxa"/>
                            <w:right w:w="0" w:type="dxa"/>
                          </w:tblCellMar>
                          <w:tblLook w:val="04A0" w:firstRow="1" w:lastRow="0" w:firstColumn="1" w:lastColumn="0" w:noHBand="0" w:noVBand="1"/>
                        </w:tblPr>
                        <w:tblGrid>
                          <w:gridCol w:w="9000"/>
                        </w:tblGrid>
                        <w:tr w:rsidR="00D04CC6">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D04CC6">
                                <w:tc>
                                  <w:tcPr>
                                    <w:tcW w:w="0" w:type="auto"/>
                                    <w:tcBorders>
                                      <w:top w:val="single" w:sz="18" w:space="0" w:color="999999"/>
                                      <w:left w:val="nil"/>
                                      <w:bottom w:val="nil"/>
                                      <w:right w:val="nil"/>
                                    </w:tcBorders>
                                    <w:vAlign w:val="center"/>
                                    <w:hideMark/>
                                  </w:tcPr>
                                  <w:p w:rsidR="00D04CC6" w:rsidRDefault="00D04CC6"/>
                                </w:tc>
                              </w:tr>
                            </w:tbl>
                            <w:p w:rsidR="00D04CC6" w:rsidRDefault="00D04CC6">
                              <w:pPr>
                                <w:rPr>
                                  <w:rFonts w:eastAsia="Times New Roman"/>
                                  <w:sz w:val="20"/>
                                  <w:szCs w:val="20"/>
                                </w:rPr>
                              </w:pPr>
                            </w:p>
                          </w:tc>
                        </w:tr>
                      </w:tbl>
                      <w:p w:rsidR="00D04CC6" w:rsidRDefault="00D04CC6"/>
                      <w:tbl>
                        <w:tblPr>
                          <w:tblW w:w="5000" w:type="pct"/>
                          <w:tblCellMar>
                            <w:left w:w="0" w:type="dxa"/>
                            <w:right w:w="0" w:type="dxa"/>
                          </w:tblCellMar>
                          <w:tblLook w:val="04A0" w:firstRow="1" w:lastRow="0" w:firstColumn="1" w:lastColumn="0" w:noHBand="0" w:noVBand="1"/>
                        </w:tblPr>
                        <w:tblGrid>
                          <w:gridCol w:w="9000"/>
                        </w:tblGrid>
                        <w:tr w:rsidR="00D04CC6">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D04CC6">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D04CC6">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D04CC6">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D04CC6">
                                                  <w:trPr>
                                                    <w:jc w:val="center"/>
                                                  </w:trPr>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D04CC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04CC6">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D04CC6">
                                                                    <w:tc>
                                                                      <w:tcPr>
                                                                        <w:tcW w:w="360" w:type="dxa"/>
                                                                        <w:vAlign w:val="center"/>
                                                                        <w:hideMark/>
                                                                      </w:tcPr>
                                                                      <w:p w:rsidR="00D04CC6" w:rsidRDefault="00D04CC6">
                                                                        <w:pPr>
                                                                          <w:jc w:val="center"/>
                                                                        </w:pPr>
                                                                        <w:r>
                                                                          <w:rPr>
                                                                            <w:noProof/>
                                                                            <w:color w:val="0000FF"/>
                                                                          </w:rPr>
                                                                          <w:drawing>
                                                                            <wp:inline distT="0" distB="0" distL="0" distR="0">
                                                                              <wp:extent cx="228600" cy="228600"/>
                                                                              <wp:effectExtent l="0" t="0" r="0" b="0"/>
                                                                              <wp:docPr id="3" name="Picture 3" descr="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795"/>
                                                      </w:tblGrid>
                                                      <w:tr w:rsidR="00D04CC6">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04CC6">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D04CC6">
                                                                    <w:tc>
                                                                      <w:tcPr>
                                                                        <w:tcW w:w="360" w:type="dxa"/>
                                                                        <w:vAlign w:val="center"/>
                                                                        <w:hideMark/>
                                                                      </w:tcPr>
                                                                      <w:p w:rsidR="00D04CC6" w:rsidRDefault="00D04CC6">
                                                                        <w:pPr>
                                                                          <w:jc w:val="center"/>
                                                                        </w:pPr>
                                                                        <w:r>
                                                                          <w:rPr>
                                                                            <w:noProof/>
                                                                            <w:color w:val="0000FF"/>
                                                                          </w:rPr>
                                                                          <w:drawing>
                                                                            <wp:inline distT="0" distB="0" distL="0" distR="0">
                                                                              <wp:extent cx="228600" cy="228600"/>
                                                                              <wp:effectExtent l="0" t="0" r="0" b="0"/>
                                                                              <wp:docPr id="2" name="Picture 2" descr="Twitter">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pPr>
                                                        <w:rPr>
                                                          <w:rFonts w:eastAsia="Times New Roman"/>
                                                          <w:sz w:val="20"/>
                                                          <w:szCs w:val="20"/>
                                                        </w:rPr>
                                                      </w:pPr>
                                                    </w:p>
                                                  </w:tc>
                                                  <w:tc>
                                                    <w:tcPr>
                                                      <w:tcW w:w="0" w:type="auto"/>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645"/>
                                                      </w:tblGrid>
                                                      <w:tr w:rsidR="00D04CC6">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D04CC6">
                                                              <w:tc>
                                                                <w:tcPr>
                                                                  <w:tcW w:w="0" w:type="auto"/>
                                                                  <w:tcMar>
                                                                    <w:top w:w="75" w:type="dxa"/>
                                                                    <w:left w:w="135" w:type="dxa"/>
                                                                    <w:bottom w:w="75" w:type="dxa"/>
                                                                    <w:right w:w="150" w:type="dxa"/>
                                                                  </w:tcMar>
                                                                  <w:vAlign w:val="center"/>
                                                                  <w:hideMark/>
                                                                </w:tcPr>
                                                                <w:tbl>
                                                                  <w:tblPr>
                                                                    <w:tblpPr w:leftFromText="30" w:rightFromText="30" w:vertAnchor="text"/>
                                                                    <w:tblW w:w="0" w:type="dxa"/>
                                                                    <w:tblCellMar>
                                                                      <w:left w:w="0" w:type="dxa"/>
                                                                      <w:right w:w="0" w:type="dxa"/>
                                                                    </w:tblCellMar>
                                                                    <w:tblLook w:val="04A0" w:firstRow="1" w:lastRow="0" w:firstColumn="1" w:lastColumn="0" w:noHBand="0" w:noVBand="1"/>
                                                                  </w:tblPr>
                                                                  <w:tblGrid>
                                                                    <w:gridCol w:w="360"/>
                                                                  </w:tblGrid>
                                                                  <w:tr w:rsidR="00D04CC6">
                                                                    <w:tc>
                                                                      <w:tcPr>
                                                                        <w:tcW w:w="360" w:type="dxa"/>
                                                                        <w:vAlign w:val="center"/>
                                                                        <w:hideMark/>
                                                                      </w:tcPr>
                                                                      <w:p w:rsidR="00D04CC6" w:rsidRDefault="00D04CC6">
                                                                        <w:pPr>
                                                                          <w:jc w:val="center"/>
                                                                        </w:pPr>
                                                                        <w:r>
                                                                          <w:rPr>
                                                                            <w:noProof/>
                                                                            <w:color w:val="0000FF"/>
                                                                          </w:rPr>
                                                                          <w:drawing>
                                                                            <wp:inline distT="0" distB="0" distL="0" distR="0">
                                                                              <wp:extent cx="228600" cy="228600"/>
                                                                              <wp:effectExtent l="0" t="0" r="0" b="0"/>
                                                                              <wp:docPr id="1" name="Picture 1" descr="Washington State Board for Community and Technical Colleges">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shington State Board for Community and Technical Colleg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pPr>
                                                  <w:jc w:val="center"/>
                                                  <w:rPr>
                                                    <w:rFonts w:eastAsia="Times New Roman"/>
                                                    <w:sz w:val="20"/>
                                                    <w:szCs w:val="20"/>
                                                  </w:rPr>
                                                </w:pPr>
                                              </w:p>
                                            </w:tc>
                                          </w:tr>
                                        </w:tbl>
                                        <w:p w:rsidR="00D04CC6" w:rsidRDefault="00D04CC6">
                                          <w:pPr>
                                            <w:jc w:val="center"/>
                                            <w:rPr>
                                              <w:rFonts w:eastAsia="Times New Roman"/>
                                              <w:sz w:val="20"/>
                                              <w:szCs w:val="20"/>
                                            </w:rPr>
                                          </w:pPr>
                                        </w:p>
                                      </w:tc>
                                    </w:tr>
                                  </w:tbl>
                                  <w:p w:rsidR="00D04CC6" w:rsidRDefault="00D04CC6">
                                    <w:pPr>
                                      <w:jc w:val="center"/>
                                      <w:rPr>
                                        <w:rFonts w:eastAsia="Times New Roman"/>
                                        <w:sz w:val="20"/>
                                        <w:szCs w:val="20"/>
                                      </w:rPr>
                                    </w:pPr>
                                  </w:p>
                                </w:tc>
                              </w:tr>
                            </w:tbl>
                            <w:p w:rsidR="00D04CC6" w:rsidRDefault="00D04CC6">
                              <w:pPr>
                                <w:jc w:val="center"/>
                                <w:rPr>
                                  <w:rFonts w:eastAsia="Times New Roman"/>
                                  <w:sz w:val="20"/>
                                  <w:szCs w:val="20"/>
                                </w:rPr>
                              </w:pPr>
                            </w:p>
                          </w:tc>
                        </w:tr>
                      </w:tbl>
                      <w:p w:rsidR="00D04CC6" w:rsidRDefault="00D04CC6">
                        <w:pPr>
                          <w:rPr>
                            <w:rFonts w:eastAsia="Times New Roman"/>
                          </w:rPr>
                        </w:pPr>
                      </w:p>
                    </w:tc>
                  </w:tr>
                </w:tbl>
                <w:p w:rsidR="00D04CC6" w:rsidRDefault="00D04CC6">
                  <w:pPr>
                    <w:jc w:val="center"/>
                    <w:rPr>
                      <w:rFonts w:eastAsia="Times New Roman"/>
                      <w:sz w:val="20"/>
                      <w:szCs w:val="20"/>
                    </w:rPr>
                  </w:pPr>
                </w:p>
              </w:tc>
            </w:tr>
            <w:tr w:rsidR="00D04CC6">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04CC6">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04CC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D04CC6">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D04CC6">
                                      <w:tc>
                                        <w:tcPr>
                                          <w:tcW w:w="0" w:type="auto"/>
                                          <w:tcMar>
                                            <w:top w:w="0" w:type="dxa"/>
                                            <w:left w:w="270" w:type="dxa"/>
                                            <w:bottom w:w="135" w:type="dxa"/>
                                            <w:right w:w="270" w:type="dxa"/>
                                          </w:tcMar>
                                          <w:hideMark/>
                                        </w:tcPr>
                                        <w:p w:rsidR="00D04CC6" w:rsidRDefault="00D04CC6">
                                          <w:pPr>
                                            <w:spacing w:line="300" w:lineRule="auto"/>
                                            <w:rPr>
                                              <w:rFonts w:ascii="Source Sans Pro" w:hAnsi="Source Sans Pro"/>
                                              <w:color w:val="606060"/>
                                              <w:sz w:val="21"/>
                                              <w:szCs w:val="21"/>
                                            </w:rPr>
                                          </w:pPr>
                                          <w:r>
                                            <w:rPr>
                                              <w:rStyle w:val="Strong"/>
                                              <w:rFonts w:ascii="Tahoma" w:hAnsi="Tahoma" w:cs="Tahoma"/>
                                              <w:color w:val="606060"/>
                                              <w:sz w:val="21"/>
                                              <w:szCs w:val="21"/>
                                            </w:rPr>
                                            <w:lastRenderedPageBreak/>
                                            <w:t>About the Washington State Board for Community and Technical Colleges</w:t>
                                          </w:r>
                                          <w:r>
                                            <w:rPr>
                                              <w:rFonts w:ascii="Tahoma" w:hAnsi="Tahoma" w:cs="Tahoma"/>
                                              <w:color w:val="606060"/>
                                              <w:sz w:val="21"/>
                                              <w:szCs w:val="21"/>
                                            </w:rPr>
                                            <w:br/>
                                            <w:t xml:space="preserve">The Washington State Board for Community and Technical Colleges is led by a governor-appointed board and provides leadership, advocacy, and coordination for Washington’s system of 34 public community and technical colleges. Each year, about 278,000 students </w:t>
                                          </w:r>
                                          <w:r>
                                            <w:rPr>
                                              <w:rFonts w:ascii="Tahoma" w:hAnsi="Tahoma" w:cs="Tahoma"/>
                                              <w:color w:val="606060"/>
                                              <w:sz w:val="21"/>
                                              <w:szCs w:val="21"/>
                                            </w:rPr>
                                            <w:lastRenderedPageBreak/>
                                            <w:t>train for the workforce, prepare to transfer to a university, gain basic math and English skills, or pursue continuing education.</w:t>
                                          </w:r>
                                          <w:r>
                                            <w:rPr>
                                              <w:rFonts w:ascii="Source Sans Pro" w:hAnsi="Source Sans Pro"/>
                                              <w:color w:val="606060"/>
                                              <w:sz w:val="21"/>
                                              <w:szCs w:val="21"/>
                                            </w:rPr>
                                            <w:t xml:space="preserve"> </w:t>
                                          </w:r>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pPr>
                          <w:rPr>
                            <w:rFonts w:eastAsia="Times New Roman"/>
                            <w:sz w:val="20"/>
                            <w:szCs w:val="20"/>
                          </w:rPr>
                        </w:pPr>
                      </w:p>
                    </w:tc>
                  </w:tr>
                </w:tbl>
                <w:p w:rsidR="00D04CC6" w:rsidRDefault="00D04CC6">
                  <w:pPr>
                    <w:jc w:val="center"/>
                    <w:rPr>
                      <w:rFonts w:eastAsia="Times New Roman"/>
                      <w:sz w:val="20"/>
                      <w:szCs w:val="20"/>
                    </w:rPr>
                  </w:pPr>
                </w:p>
              </w:tc>
            </w:tr>
          </w:tbl>
          <w:p w:rsidR="00D04CC6" w:rsidRDefault="00D04CC6">
            <w:pPr>
              <w:jc w:val="center"/>
              <w:rPr>
                <w:rFonts w:eastAsia="Times New Roman"/>
                <w:sz w:val="20"/>
                <w:szCs w:val="20"/>
              </w:rPr>
            </w:pPr>
          </w:p>
        </w:tc>
        <w:bookmarkStart w:id="0" w:name="_GoBack"/>
        <w:bookmarkEnd w:id="0"/>
      </w:tr>
    </w:tbl>
    <w:p w:rsidR="00F6177D" w:rsidRDefault="00F6177D"/>
    <w:sectPr w:rsidR="00F6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D4459"/>
    <w:multiLevelType w:val="multilevel"/>
    <w:tmpl w:val="ADF8A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C6"/>
    <w:rsid w:val="00D04CC6"/>
    <w:rsid w:val="00F6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8C4C"/>
  <w15:chartTrackingRefBased/>
  <w15:docId w15:val="{C6362E52-9F78-4CBB-8DAB-11D78BA4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C6"/>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04CC6"/>
    <w:pPr>
      <w:spacing w:line="300" w:lineRule="auto"/>
      <w:outlineLvl w:val="0"/>
    </w:pPr>
    <w:rPr>
      <w:rFonts w:ascii="Tahoma" w:hAnsi="Tahoma" w:cs="Tahoma"/>
      <w:b/>
      <w:bCs/>
      <w:color w:val="606060"/>
      <w:spacing w:val="-15"/>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CC6"/>
    <w:rPr>
      <w:rFonts w:ascii="Tahoma" w:hAnsi="Tahoma" w:cs="Tahoma"/>
      <w:b/>
      <w:bCs/>
      <w:color w:val="606060"/>
      <w:spacing w:val="-15"/>
      <w:kern w:val="36"/>
      <w:sz w:val="60"/>
      <w:szCs w:val="60"/>
    </w:rPr>
  </w:style>
  <w:style w:type="character" w:styleId="Hyperlink">
    <w:name w:val="Hyperlink"/>
    <w:basedOn w:val="DefaultParagraphFont"/>
    <w:uiPriority w:val="99"/>
    <w:semiHidden/>
    <w:unhideWhenUsed/>
    <w:rsid w:val="00D04CC6"/>
    <w:rPr>
      <w:color w:val="0000FF"/>
      <w:u w:val="single"/>
    </w:rPr>
  </w:style>
  <w:style w:type="character" w:styleId="Strong">
    <w:name w:val="Strong"/>
    <w:basedOn w:val="DefaultParagraphFont"/>
    <w:uiPriority w:val="22"/>
    <w:qFormat/>
    <w:rsid w:val="00D04CC6"/>
    <w:rPr>
      <w:b/>
      <w:bCs/>
    </w:rPr>
  </w:style>
  <w:style w:type="character" w:styleId="Emphasis">
    <w:name w:val="Emphasis"/>
    <w:basedOn w:val="DefaultParagraphFont"/>
    <w:uiPriority w:val="20"/>
    <w:qFormat/>
    <w:rsid w:val="00D04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oracke@sbctc.edu" TargetMode="External"/><Relationship Id="rId13" Type="http://schemas.openxmlformats.org/officeDocument/2006/relationships/hyperlink" Target="https://sbctc.us8.list-manage.com/track/click?u=deef59f1d8ee1e991514ca276&amp;id=3f45f39bdc&amp;e=eac0b86a7d"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krose@sbctc.edu" TargetMode="External"/><Relationship Id="rId12" Type="http://schemas.openxmlformats.org/officeDocument/2006/relationships/hyperlink" Target="https://sbctc.us8.list-manage.com/track/click?u=deef59f1d8ee1e991514ca276&amp;id=aa16cba58e&amp;e=eac0b86a7d" TargetMode="External"/><Relationship Id="rId17" Type="http://schemas.openxmlformats.org/officeDocument/2006/relationships/hyperlink" Target="https://sbctc.us8.list-manage.com/track/click?u=deef59f1d8ee1e991514ca276&amp;id=7e24729753&amp;e=eac0b86a7d"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bctc.us8.list-manage.com/track/click?u=deef59f1d8ee1e991514ca276&amp;id=100c7f8029&amp;e=eac0b86a7d" TargetMode="External"/><Relationship Id="rId5" Type="http://schemas.openxmlformats.org/officeDocument/2006/relationships/hyperlink" Target="https://sbctc.us8.list-manage.com/track/click?u=deef59f1d8ee1e991514ca276&amp;id=448cde4071&amp;e=eac0b86a7d" TargetMode="External"/><Relationship Id="rId15" Type="http://schemas.openxmlformats.org/officeDocument/2006/relationships/hyperlink" Target="https://sbctc.us8.list-manage.com/track/click?u=deef59f1d8ee1e991514ca276&amp;id=2e55a94daa&amp;e=eac0b86a7d" TargetMode="External"/><Relationship Id="rId10" Type="http://schemas.openxmlformats.org/officeDocument/2006/relationships/hyperlink" Target="https://sbctc.us8.list-manage.com/track/click?u=deef59f1d8ee1e991514ca276&amp;id=9a5ba68bb7&amp;e=eac0b86a7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bctc.us8.list-manage.com/track/click?u=deef59f1d8ee1e991514ca276&amp;id=26feb6423f&amp;e=eac0b86a7d"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Goracke</dc:creator>
  <cp:keywords/>
  <dc:description/>
  <cp:lastModifiedBy>Troy Goracke</cp:lastModifiedBy>
  <cp:revision>1</cp:revision>
  <dcterms:created xsi:type="dcterms:W3CDTF">2021-12-08T16:53:00Z</dcterms:created>
  <dcterms:modified xsi:type="dcterms:W3CDTF">2021-12-08T16:55:00Z</dcterms:modified>
</cp:coreProperties>
</file>