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9FD78" w14:textId="3B2005EC" w:rsidR="00B8252F" w:rsidRPr="0058297E" w:rsidRDefault="00F2334F" w:rsidP="00DE3E91">
      <w:pPr>
        <w:spacing w:line="240" w:lineRule="auto"/>
        <w:rPr>
          <w:rFonts w:ascii="Garamond" w:hAnsi="Garamond" w:cstheme="minorHAnsi"/>
          <w:sz w:val="20"/>
          <w:szCs w:val="20"/>
        </w:rPr>
      </w:pPr>
      <w:r w:rsidRPr="0058297E">
        <w:rPr>
          <w:rFonts w:ascii="Garamond" w:hAnsi="Garamond" w:cstheme="minorHAnsi"/>
          <w:noProof/>
          <w:sz w:val="20"/>
          <w:szCs w:val="20"/>
        </w:rPr>
        <w:drawing>
          <wp:inline distT="0" distB="0" distL="0" distR="0" wp14:anchorId="15A6E60B" wp14:editId="00FB5B34">
            <wp:extent cx="5943600" cy="1567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67180"/>
                    </a:xfrm>
                    <a:prstGeom prst="rect">
                      <a:avLst/>
                    </a:prstGeom>
                    <a:noFill/>
                    <a:ln>
                      <a:noFill/>
                    </a:ln>
                  </pic:spPr>
                </pic:pic>
              </a:graphicData>
            </a:graphic>
          </wp:inline>
        </w:drawing>
      </w:r>
    </w:p>
    <w:p w14:paraId="56900666" w14:textId="6E5264D2" w:rsidR="00F2334F" w:rsidRPr="0058297E" w:rsidRDefault="00F2334F" w:rsidP="00DE3E91">
      <w:pPr>
        <w:spacing w:line="240" w:lineRule="auto"/>
        <w:rPr>
          <w:rFonts w:ascii="Garamond" w:hAnsi="Garamond" w:cstheme="minorHAnsi"/>
          <w:sz w:val="20"/>
          <w:szCs w:val="20"/>
        </w:rPr>
      </w:pPr>
    </w:p>
    <w:p w14:paraId="69F2D076" w14:textId="23342898" w:rsidR="00F2334F" w:rsidRPr="0058297E" w:rsidRDefault="00F2334F" w:rsidP="00DE3E91">
      <w:pPr>
        <w:spacing w:line="240" w:lineRule="auto"/>
        <w:rPr>
          <w:rFonts w:ascii="Garamond" w:hAnsi="Garamond" w:cstheme="minorHAnsi"/>
          <w:sz w:val="20"/>
          <w:szCs w:val="20"/>
        </w:rPr>
      </w:pPr>
    </w:p>
    <w:p w14:paraId="23060E03" w14:textId="41E6168C" w:rsidR="00F2334F" w:rsidRPr="0058297E" w:rsidRDefault="00F2334F" w:rsidP="003C55D7">
      <w:pPr>
        <w:pStyle w:val="Title"/>
      </w:pPr>
      <w:r w:rsidRPr="0058297E">
        <w:t>COVID-19 Health and Safety Policies</w:t>
      </w:r>
    </w:p>
    <w:p w14:paraId="32FBCD88" w14:textId="465201F4" w:rsidR="00F2334F" w:rsidRPr="0058297E" w:rsidRDefault="00F2334F" w:rsidP="003C55D7">
      <w:pPr>
        <w:pStyle w:val="Subtitle"/>
      </w:pPr>
      <w:r w:rsidRPr="0058297E">
        <w:t>Adopted</w:t>
      </w:r>
      <w:r w:rsidR="00D229FA" w:rsidRPr="0058297E">
        <w:t xml:space="preserve"> </w:t>
      </w:r>
      <w:r w:rsidR="00DE63E0" w:rsidRPr="0058297E">
        <w:t>by NWAC Executive Board</w:t>
      </w:r>
      <w:r w:rsidR="00015BFD">
        <w:t>:</w:t>
      </w:r>
      <w:r w:rsidRPr="0058297E">
        <w:t xml:space="preserve"> </w:t>
      </w:r>
      <w:r w:rsidR="00015BFD">
        <w:t>12/10/2020</w:t>
      </w:r>
    </w:p>
    <w:p w14:paraId="6F34E8C5" w14:textId="4ACF4BBF" w:rsidR="00DE63E0" w:rsidRDefault="00DE63E0" w:rsidP="003C55D7">
      <w:pPr>
        <w:pStyle w:val="Subtitle"/>
      </w:pPr>
      <w:r w:rsidRPr="0058297E">
        <w:t>Adopted by NWAC Sports Medicine Advisory Committee</w:t>
      </w:r>
      <w:r w:rsidR="00015BFD">
        <w:t>:</w:t>
      </w:r>
      <w:r w:rsidRPr="0058297E">
        <w:t xml:space="preserve"> </w:t>
      </w:r>
      <w:r w:rsidR="00D22247">
        <w:t>11/14/2020</w:t>
      </w:r>
    </w:p>
    <w:p w14:paraId="71FA410D" w14:textId="0BAD0C5B" w:rsidR="00D22247" w:rsidRPr="00383F9B" w:rsidRDefault="00927C42" w:rsidP="00383F9B">
      <w:pPr>
        <w:ind w:left="720"/>
      </w:pPr>
      <w:r>
        <w:t>Contributing Authors: Kevin Arizo, Abigail Bass, Chandler Batiste, Stephanie Chuml, Dr. Brett DeGooyer, Kim Firth, Bill Gierach, Aaron Kilfoyle, Quinn Marianno, Trinity Parris, Veronica Perez, and Amanda Shelton</w:t>
      </w:r>
    </w:p>
    <w:p w14:paraId="4B2AF890" w14:textId="4A8E81E1" w:rsidR="00D229FA" w:rsidRPr="0097356A" w:rsidRDefault="00D229FA" w:rsidP="00DE3E91">
      <w:pPr>
        <w:spacing w:line="240" w:lineRule="auto"/>
        <w:jc w:val="center"/>
        <w:rPr>
          <w:rFonts w:cstheme="minorHAnsi"/>
          <w:sz w:val="20"/>
          <w:szCs w:val="20"/>
        </w:rPr>
      </w:pPr>
    </w:p>
    <w:p w14:paraId="1CA22A76" w14:textId="77777777" w:rsidR="003D22A1" w:rsidRPr="003D22A1" w:rsidRDefault="003D22A1" w:rsidP="003D22A1">
      <w:pPr>
        <w:spacing w:line="240" w:lineRule="auto"/>
        <w:jc w:val="both"/>
        <w:rPr>
          <w:rFonts w:cstheme="minorHAnsi"/>
          <w:b/>
          <w:bCs/>
          <w:sz w:val="20"/>
          <w:szCs w:val="20"/>
        </w:rPr>
      </w:pPr>
      <w:r w:rsidRPr="003D22A1">
        <w:rPr>
          <w:rFonts w:cstheme="minorHAnsi"/>
          <w:b/>
          <w:bCs/>
          <w:sz w:val="20"/>
          <w:szCs w:val="20"/>
        </w:rPr>
        <w:t>Member colleges must maintain and practice current medical protocols as outlined in this document related to COVID‐19. The NWAC continues to work with our Sports Medicine Advisory Committee to provide current medical information. Changes to these policies are contingent upon changes in state guidelines or advances in research and medical information.</w:t>
      </w:r>
    </w:p>
    <w:p w14:paraId="2CA1A654" w14:textId="5076A5C7" w:rsidR="00647565" w:rsidRPr="0097356A" w:rsidRDefault="00647565" w:rsidP="00DE3E91">
      <w:pPr>
        <w:spacing w:line="240" w:lineRule="auto"/>
        <w:jc w:val="both"/>
        <w:rPr>
          <w:rFonts w:cstheme="minorHAnsi"/>
          <w:b/>
          <w:bCs/>
          <w:sz w:val="20"/>
          <w:szCs w:val="20"/>
        </w:rPr>
      </w:pPr>
    </w:p>
    <w:p w14:paraId="72C2A526" w14:textId="3C569B96" w:rsidR="00647565" w:rsidRPr="0097356A" w:rsidRDefault="003D22A1" w:rsidP="00DE3E91">
      <w:pPr>
        <w:spacing w:line="240" w:lineRule="auto"/>
        <w:jc w:val="both"/>
        <w:rPr>
          <w:rFonts w:cstheme="minorHAnsi"/>
          <w:b/>
          <w:bCs/>
          <w:sz w:val="20"/>
          <w:szCs w:val="20"/>
        </w:rPr>
      </w:pPr>
      <w:r w:rsidRPr="003D22A1">
        <w:rPr>
          <w:rFonts w:cstheme="minorHAnsi"/>
          <w:b/>
          <w:bCs/>
          <w:sz w:val="20"/>
          <w:szCs w:val="20"/>
        </w:rPr>
        <w:t xml:space="preserve">These protocols are intended to provide consistency across the NWAC as the conference spans two countries and three states. Should there be a discrepancy between federal, state, and local health guidelines, member institutions must follow the stricter guidelines. Compliance with these policies will help to ensure that the NWAC has the possibility of participating in intercollegiate athletics. </w:t>
      </w:r>
    </w:p>
    <w:p w14:paraId="30EF154D" w14:textId="5F10FBD2" w:rsidR="00BF4035" w:rsidRPr="00BF4035" w:rsidRDefault="00512BDB" w:rsidP="00BF4035">
      <w:pPr>
        <w:pStyle w:val="IntenseQuote"/>
        <w:rPr>
          <w:b/>
          <w:bCs/>
          <w:i w:val="0"/>
          <w:iCs w:val="0"/>
        </w:rPr>
      </w:pPr>
      <w:r w:rsidRPr="001F7B93">
        <w:rPr>
          <w:b/>
          <w:bCs/>
          <w:i w:val="0"/>
          <w:iCs w:val="0"/>
        </w:rPr>
        <w:t xml:space="preserve">FAILURE TO </w:t>
      </w:r>
      <w:r w:rsidR="00551A56" w:rsidRPr="001F7B93">
        <w:rPr>
          <w:b/>
          <w:bCs/>
          <w:i w:val="0"/>
          <w:iCs w:val="0"/>
        </w:rPr>
        <w:t xml:space="preserve">COMPLY OR </w:t>
      </w:r>
      <w:r w:rsidRPr="001F7B93">
        <w:rPr>
          <w:b/>
          <w:bCs/>
          <w:i w:val="0"/>
          <w:iCs w:val="0"/>
        </w:rPr>
        <w:t>ENFORCE THESE POLICIES MAY BE SUBJECT TO DISCIPLINARY ACTION FROM THE NWAC.</w:t>
      </w:r>
    </w:p>
    <w:p w14:paraId="3510111C" w14:textId="3FE57D39" w:rsidR="00512BDB" w:rsidRPr="00015BFD" w:rsidRDefault="00BF4035" w:rsidP="00DE3E91">
      <w:pPr>
        <w:spacing w:line="240" w:lineRule="auto"/>
        <w:rPr>
          <w:rFonts w:ascii="Garamond" w:hAnsi="Garamond" w:cstheme="minorHAnsi"/>
          <w:sz w:val="20"/>
          <w:szCs w:val="20"/>
        </w:rPr>
      </w:pPr>
      <w:r>
        <w:rPr>
          <w:rFonts w:cstheme="minorHAnsi"/>
          <w:b/>
          <w:bCs/>
          <w:sz w:val="20"/>
          <w:szCs w:val="20"/>
          <w:u w:val="single"/>
        </w:rPr>
        <w:br/>
      </w:r>
      <w:r>
        <w:rPr>
          <w:rFonts w:cstheme="minorHAnsi"/>
          <w:b/>
          <w:bCs/>
          <w:sz w:val="20"/>
          <w:szCs w:val="20"/>
          <w:u w:val="single"/>
        </w:rPr>
        <w:br/>
      </w:r>
      <w:r w:rsidR="00C75942" w:rsidRPr="00015BFD">
        <w:rPr>
          <w:rFonts w:cstheme="minorHAnsi"/>
          <w:b/>
          <w:bCs/>
          <w:sz w:val="20"/>
          <w:szCs w:val="20"/>
          <w:u w:val="single"/>
        </w:rPr>
        <w:t>Comments and questions are to be directed to;</w:t>
      </w:r>
      <w:r w:rsidR="00C75942" w:rsidRPr="00015BFD">
        <w:rPr>
          <w:rFonts w:cstheme="minorHAnsi"/>
          <w:b/>
          <w:bCs/>
          <w:sz w:val="20"/>
          <w:szCs w:val="20"/>
          <w:u w:val="single"/>
        </w:rPr>
        <w:br/>
      </w:r>
      <w:r w:rsidR="00C75942" w:rsidRPr="00015BFD">
        <w:rPr>
          <w:rFonts w:cstheme="minorHAnsi"/>
          <w:sz w:val="20"/>
          <w:szCs w:val="20"/>
        </w:rPr>
        <w:t xml:space="preserve"> </w:t>
      </w:r>
      <w:r w:rsidR="00C75942" w:rsidRPr="00015BFD">
        <w:rPr>
          <w:rFonts w:cstheme="minorHAnsi"/>
          <w:sz w:val="20"/>
          <w:szCs w:val="20"/>
        </w:rPr>
        <w:br/>
        <w:t xml:space="preserve">Aaron Kilfoyle, MSc, LAT, ATC </w:t>
      </w:r>
      <w:r w:rsidR="00C75942" w:rsidRPr="00015BFD">
        <w:rPr>
          <w:rFonts w:cstheme="minorHAnsi"/>
          <w:sz w:val="20"/>
          <w:szCs w:val="20"/>
        </w:rPr>
        <w:br/>
      </w:r>
      <w:hyperlink r:id="rId9" w:history="1">
        <w:r w:rsidR="00C75942" w:rsidRPr="00015BFD">
          <w:rPr>
            <w:rStyle w:val="Hyperlink"/>
            <w:rFonts w:cstheme="minorHAnsi"/>
            <w:sz w:val="20"/>
            <w:szCs w:val="20"/>
          </w:rPr>
          <w:t>aaron.kilfoyle@ccs.spokane.edu</w:t>
        </w:r>
      </w:hyperlink>
      <w:r w:rsidR="00C75942" w:rsidRPr="00015BFD">
        <w:rPr>
          <w:rFonts w:cstheme="minorHAnsi"/>
          <w:sz w:val="20"/>
          <w:szCs w:val="20"/>
        </w:rPr>
        <w:br/>
        <w:t>NWAC Sports Medicine Advisory Council President</w:t>
      </w:r>
      <w:r w:rsidR="00015BFD" w:rsidRPr="00015BFD">
        <w:rPr>
          <w:rFonts w:cstheme="minorHAnsi"/>
          <w:sz w:val="20"/>
          <w:szCs w:val="20"/>
        </w:rPr>
        <w:br/>
        <w:t>Intercollegiate Council of Sports Medicine Representative for the National Athletic Trainers Association</w:t>
      </w:r>
      <w:r w:rsidR="00DC6698" w:rsidRPr="00015BFD">
        <w:rPr>
          <w:rFonts w:cstheme="minorHAnsi"/>
          <w:sz w:val="20"/>
          <w:szCs w:val="20"/>
        </w:rPr>
        <w:t xml:space="preserve"> </w:t>
      </w:r>
    </w:p>
    <w:p w14:paraId="5C6FCDAA" w14:textId="77777777" w:rsidR="005836FE" w:rsidRPr="00680BCE" w:rsidRDefault="005836FE" w:rsidP="005836FE">
      <w:pPr>
        <w:pStyle w:val="Heading1"/>
      </w:pPr>
      <w:bookmarkStart w:id="0" w:name="__2.5_Halting_Progression"/>
      <w:bookmarkStart w:id="1" w:name="__2.4_Forward_Progression"/>
      <w:bookmarkStart w:id="2" w:name="__8.4_Sport_Specific"/>
      <w:bookmarkStart w:id="3" w:name="__Appendix"/>
      <w:bookmarkStart w:id="4" w:name="_2.8_Exemptions"/>
      <w:bookmarkStart w:id="5" w:name="__APPENDIX_E"/>
      <w:bookmarkEnd w:id="0"/>
      <w:bookmarkEnd w:id="1"/>
      <w:bookmarkEnd w:id="2"/>
      <w:bookmarkEnd w:id="3"/>
      <w:bookmarkEnd w:id="4"/>
      <w:bookmarkEnd w:id="5"/>
      <w:r w:rsidRPr="00680BCE">
        <w:lastRenderedPageBreak/>
        <w:t>Table of Contents</w:t>
      </w:r>
    </w:p>
    <w:p w14:paraId="08E526DD" w14:textId="77777777" w:rsidR="001F7B93" w:rsidRDefault="001F7B93" w:rsidP="005A21C3">
      <w:pPr>
        <w:pStyle w:val="ListParagraph"/>
        <w:sectPr w:rsidR="001F7B93" w:rsidSect="00210F2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4831C840" w14:textId="036305E0" w:rsidR="005836FE" w:rsidRPr="001F7B93" w:rsidRDefault="002C6D1C" w:rsidP="005A21C3">
      <w:pPr>
        <w:pStyle w:val="ListParagraph"/>
        <w:rPr>
          <w:rFonts w:eastAsia="Times New Roman"/>
          <w:b/>
          <w:bCs/>
        </w:rPr>
      </w:pPr>
      <w:hyperlink w:anchor="_SECTION_1:_INTRODUCTION" w:history="1">
        <w:r w:rsidR="005836FE" w:rsidRPr="001F7B93">
          <w:rPr>
            <w:rStyle w:val="Hyperlink"/>
            <w:b/>
            <w:bCs/>
          </w:rPr>
          <w:t>Introduction and NWAC Policy</w:t>
        </w:r>
      </w:hyperlink>
      <w:r w:rsidR="005836FE" w:rsidRPr="001F7B93">
        <w:rPr>
          <w:b/>
          <w:bCs/>
        </w:rPr>
        <w:t xml:space="preserve"> </w:t>
      </w:r>
    </w:p>
    <w:p w14:paraId="38DC22C1" w14:textId="77777777" w:rsidR="005836FE" w:rsidRPr="001F7B93" w:rsidRDefault="002C6D1C" w:rsidP="005A21C3">
      <w:pPr>
        <w:pStyle w:val="ListParagraph"/>
        <w:rPr>
          <w:rFonts w:eastAsia="Times New Roman"/>
        </w:rPr>
      </w:pPr>
      <w:hyperlink w:anchor="_1.1_Competitive_Season" w:history="1">
        <w:r w:rsidR="005836FE" w:rsidRPr="001F7B93">
          <w:rPr>
            <w:rStyle w:val="Hyperlink"/>
          </w:rPr>
          <w:t>Competitive Season</w:t>
        </w:r>
      </w:hyperlink>
    </w:p>
    <w:p w14:paraId="702E2857" w14:textId="77777777" w:rsidR="005836FE" w:rsidRPr="001F7B93" w:rsidRDefault="002C6D1C" w:rsidP="005A21C3">
      <w:pPr>
        <w:pStyle w:val="ListParagraph"/>
        <w:rPr>
          <w:rFonts w:eastAsia="Times New Roman"/>
        </w:rPr>
      </w:pPr>
      <w:hyperlink w:anchor="_1.2_Alignment_of" w:history="1">
        <w:r w:rsidR="005836FE" w:rsidRPr="001F7B93">
          <w:rPr>
            <w:rStyle w:val="Hyperlink"/>
          </w:rPr>
          <w:t>Alignment of NWAC Policies</w:t>
        </w:r>
      </w:hyperlink>
    </w:p>
    <w:p w14:paraId="35CE96D4" w14:textId="77777777" w:rsidR="005836FE" w:rsidRPr="001F7B93" w:rsidRDefault="002C6D1C" w:rsidP="005A21C3">
      <w:pPr>
        <w:pStyle w:val="ListParagraph"/>
      </w:pPr>
      <w:hyperlink w:anchor="_1.2.1_Sport_Classes" w:history="1">
        <w:r w:rsidR="005836FE" w:rsidRPr="001F7B93">
          <w:rPr>
            <w:rStyle w:val="Hyperlink"/>
          </w:rPr>
          <w:t>Sport Classes</w:t>
        </w:r>
      </w:hyperlink>
    </w:p>
    <w:p w14:paraId="517D1B5B" w14:textId="77777777" w:rsidR="005836FE" w:rsidRPr="001F7B93" w:rsidRDefault="002C6D1C" w:rsidP="005A21C3">
      <w:pPr>
        <w:pStyle w:val="ListParagraph"/>
      </w:pPr>
      <w:hyperlink w:anchor="_1.2.2_Local_Health" w:history="1">
        <w:r w:rsidR="005836FE" w:rsidRPr="001F7B93">
          <w:rPr>
            <w:rStyle w:val="Hyperlink"/>
          </w:rPr>
          <w:t>Local Health Authority</w:t>
        </w:r>
      </w:hyperlink>
    </w:p>
    <w:p w14:paraId="478F51D1" w14:textId="2AFB4E24" w:rsidR="005836FE" w:rsidRPr="001F7B93" w:rsidRDefault="002C6D1C" w:rsidP="005A21C3">
      <w:pPr>
        <w:pStyle w:val="ListParagraph"/>
      </w:pPr>
      <w:hyperlink w:anchor="_1.3_Common_Definitions" w:history="1">
        <w:r w:rsidR="005836FE" w:rsidRPr="001F7B93">
          <w:rPr>
            <w:rStyle w:val="Hyperlink"/>
          </w:rPr>
          <w:t>Common Definitions</w:t>
        </w:r>
      </w:hyperlink>
    </w:p>
    <w:p w14:paraId="60429E02" w14:textId="77777777" w:rsidR="005836FE" w:rsidRPr="001F7B93" w:rsidRDefault="002C6D1C" w:rsidP="005A21C3">
      <w:pPr>
        <w:pStyle w:val="ListParagraph"/>
        <w:rPr>
          <w:rFonts w:eastAsia="Times New Roman"/>
          <w:b/>
          <w:bCs/>
        </w:rPr>
      </w:pPr>
      <w:hyperlink w:anchor="_SECTION_2:_SPORT" w:history="1">
        <w:r w:rsidR="005836FE" w:rsidRPr="001F7B93">
          <w:rPr>
            <w:rStyle w:val="Hyperlink"/>
            <w:b/>
            <w:bCs/>
          </w:rPr>
          <w:t>Sports Phasing</w:t>
        </w:r>
      </w:hyperlink>
    </w:p>
    <w:p w14:paraId="76B49FD2" w14:textId="77777777" w:rsidR="005836FE" w:rsidRPr="001F7B93" w:rsidRDefault="002C6D1C" w:rsidP="005A21C3">
      <w:pPr>
        <w:pStyle w:val="ListParagraph"/>
        <w:rPr>
          <w:rFonts w:eastAsia="Times New Roman"/>
        </w:rPr>
      </w:pPr>
      <w:hyperlink w:anchor="_2.1_Overview" w:history="1">
        <w:r w:rsidR="005836FE" w:rsidRPr="001F7B93">
          <w:rPr>
            <w:rStyle w:val="Hyperlink"/>
          </w:rPr>
          <w:t>Overview</w:t>
        </w:r>
      </w:hyperlink>
    </w:p>
    <w:p w14:paraId="0A64271D" w14:textId="77777777" w:rsidR="005836FE" w:rsidRPr="001F7B93" w:rsidRDefault="002C6D1C" w:rsidP="005A21C3">
      <w:pPr>
        <w:pStyle w:val="ListParagraph"/>
        <w:rPr>
          <w:rFonts w:eastAsia="Times New Roman"/>
        </w:rPr>
      </w:pPr>
      <w:hyperlink w:anchor="_2.2_NWAC_Phases" w:history="1">
        <w:r w:rsidR="005836FE" w:rsidRPr="001F7B93">
          <w:rPr>
            <w:rStyle w:val="Hyperlink"/>
          </w:rPr>
          <w:t>NWAC Phases</w:t>
        </w:r>
      </w:hyperlink>
    </w:p>
    <w:p w14:paraId="3F3D45B2" w14:textId="77777777" w:rsidR="005836FE" w:rsidRPr="001F7B93" w:rsidRDefault="002C6D1C" w:rsidP="005A21C3">
      <w:pPr>
        <w:pStyle w:val="ListParagraph"/>
        <w:rPr>
          <w:rFonts w:eastAsia="Times New Roman"/>
        </w:rPr>
      </w:pPr>
      <w:hyperlink w:anchor="_2.2.1_Vulnerable_Individuals" w:history="1">
        <w:r w:rsidR="005836FE" w:rsidRPr="001F7B93">
          <w:rPr>
            <w:rStyle w:val="Hyperlink"/>
          </w:rPr>
          <w:t>Vulnerable Individuals</w:t>
        </w:r>
      </w:hyperlink>
    </w:p>
    <w:p w14:paraId="2CA7A66A" w14:textId="77777777" w:rsidR="005836FE" w:rsidRPr="001F7B93" w:rsidRDefault="002C6D1C" w:rsidP="005A21C3">
      <w:pPr>
        <w:pStyle w:val="ListParagraph"/>
        <w:rPr>
          <w:rFonts w:eastAsia="Times New Roman"/>
        </w:rPr>
      </w:pPr>
      <w:hyperlink w:anchor="_2.3_Gating_Criteria" w:history="1">
        <w:r w:rsidR="005836FE" w:rsidRPr="001F7B93">
          <w:rPr>
            <w:rStyle w:val="Hyperlink"/>
          </w:rPr>
          <w:t>Gating Criteria</w:t>
        </w:r>
      </w:hyperlink>
    </w:p>
    <w:p w14:paraId="36A807CD" w14:textId="77777777" w:rsidR="005836FE" w:rsidRPr="001F7B93" w:rsidRDefault="002C6D1C" w:rsidP="005A21C3">
      <w:pPr>
        <w:pStyle w:val="ListParagraph"/>
        <w:rPr>
          <w:rFonts w:eastAsia="Times New Roman"/>
        </w:rPr>
      </w:pPr>
      <w:hyperlink w:anchor="_2.3.1_NWAC_Gating" w:history="1">
        <w:r w:rsidR="005836FE" w:rsidRPr="001F7B93">
          <w:rPr>
            <w:rStyle w:val="Hyperlink"/>
          </w:rPr>
          <w:t>NWAC</w:t>
        </w:r>
      </w:hyperlink>
    </w:p>
    <w:p w14:paraId="67400E66" w14:textId="77777777" w:rsidR="005836FE" w:rsidRPr="001F7B93" w:rsidRDefault="002C6D1C" w:rsidP="005A21C3">
      <w:pPr>
        <w:pStyle w:val="ListParagraph"/>
        <w:rPr>
          <w:rFonts w:eastAsia="Times New Roman"/>
        </w:rPr>
      </w:pPr>
      <w:hyperlink w:anchor="_2.3.2_Washington:_As" w:history="1">
        <w:r w:rsidR="005836FE" w:rsidRPr="001F7B93">
          <w:rPr>
            <w:rStyle w:val="Hyperlink"/>
          </w:rPr>
          <w:t>Washington</w:t>
        </w:r>
      </w:hyperlink>
    </w:p>
    <w:p w14:paraId="1F755179" w14:textId="77777777" w:rsidR="005836FE" w:rsidRPr="001F7B93" w:rsidRDefault="002C6D1C" w:rsidP="005A21C3">
      <w:pPr>
        <w:pStyle w:val="ListParagraph"/>
        <w:rPr>
          <w:rFonts w:eastAsia="Times New Roman"/>
        </w:rPr>
      </w:pPr>
      <w:hyperlink w:anchor="_2.3.3_Oregon_as" w:history="1">
        <w:r w:rsidR="005836FE" w:rsidRPr="001F7B93">
          <w:rPr>
            <w:rStyle w:val="Hyperlink"/>
          </w:rPr>
          <w:t>Oregon</w:t>
        </w:r>
      </w:hyperlink>
    </w:p>
    <w:p w14:paraId="72C35071" w14:textId="32F3B833" w:rsidR="005836FE" w:rsidRPr="001F7B93" w:rsidRDefault="002C6D1C" w:rsidP="005A21C3">
      <w:pPr>
        <w:pStyle w:val="ListParagraph"/>
        <w:rPr>
          <w:rFonts w:eastAsia="Times New Roman"/>
        </w:rPr>
      </w:pPr>
      <w:hyperlink w:anchor="_2.4_Forward_Progression_1" w:history="1">
        <w:r w:rsidR="005836FE" w:rsidRPr="001F7B93">
          <w:rPr>
            <w:rStyle w:val="Hyperlink"/>
          </w:rPr>
          <w:t>Forward Progression of Phases</w:t>
        </w:r>
      </w:hyperlink>
    </w:p>
    <w:p w14:paraId="49F1F5D0" w14:textId="77777777" w:rsidR="005836FE" w:rsidRPr="001F7B93" w:rsidRDefault="002C6D1C" w:rsidP="005A21C3">
      <w:pPr>
        <w:pStyle w:val="ListParagraph"/>
        <w:rPr>
          <w:rFonts w:eastAsia="Times New Roman"/>
        </w:rPr>
      </w:pPr>
      <w:hyperlink w:anchor="__2.5_Halting_Progression" w:history="1">
        <w:r w:rsidR="005836FE" w:rsidRPr="001F7B93">
          <w:rPr>
            <w:rStyle w:val="Hyperlink"/>
          </w:rPr>
          <w:t>Halting Progression of Phases</w:t>
        </w:r>
      </w:hyperlink>
    </w:p>
    <w:p w14:paraId="627002A7" w14:textId="77777777" w:rsidR="005836FE" w:rsidRPr="001F7B93" w:rsidRDefault="002C6D1C" w:rsidP="005A21C3">
      <w:pPr>
        <w:pStyle w:val="ListParagraph"/>
        <w:rPr>
          <w:rStyle w:val="Hyperlink"/>
          <w:rFonts w:eastAsia="Times New Roman"/>
          <w:color w:val="auto"/>
          <w:u w:val="none"/>
        </w:rPr>
      </w:pPr>
      <w:hyperlink w:anchor="_2.6_Resumption_of" w:history="1">
        <w:r w:rsidR="005836FE" w:rsidRPr="001F7B93">
          <w:rPr>
            <w:rStyle w:val="Hyperlink"/>
          </w:rPr>
          <w:t>Resumption of Phases</w:t>
        </w:r>
      </w:hyperlink>
    </w:p>
    <w:p w14:paraId="7E22B58D" w14:textId="77777777" w:rsidR="005836FE" w:rsidRPr="001F7B93" w:rsidRDefault="002C6D1C" w:rsidP="005A21C3">
      <w:pPr>
        <w:pStyle w:val="ListParagraph"/>
        <w:rPr>
          <w:rFonts w:eastAsia="Times New Roman"/>
        </w:rPr>
      </w:pPr>
      <w:hyperlink w:anchor="_2.7_Cessation_of" w:history="1">
        <w:r w:rsidR="005836FE" w:rsidRPr="001F7B93">
          <w:rPr>
            <w:rStyle w:val="Hyperlink"/>
          </w:rPr>
          <w:t>Cessation of Sport Guidance</w:t>
        </w:r>
      </w:hyperlink>
    </w:p>
    <w:p w14:paraId="149BF037" w14:textId="0D41A8F4" w:rsidR="005836FE" w:rsidRPr="001F7B93" w:rsidRDefault="002C6D1C" w:rsidP="005A21C3">
      <w:pPr>
        <w:pStyle w:val="ListParagraph"/>
        <w:rPr>
          <w:rFonts w:eastAsia="Times New Roman"/>
        </w:rPr>
      </w:pPr>
      <w:hyperlink w:anchor="__2.5_Halting_Progression" w:history="1">
        <w:r w:rsidR="005836FE" w:rsidRPr="001F7B93">
          <w:rPr>
            <w:rStyle w:val="Hyperlink"/>
          </w:rPr>
          <w:t>Exemptions</w:t>
        </w:r>
      </w:hyperlink>
    </w:p>
    <w:p w14:paraId="3D5B298D" w14:textId="77777777" w:rsidR="005836FE" w:rsidRPr="001F7B93" w:rsidRDefault="002C6D1C" w:rsidP="005A21C3">
      <w:pPr>
        <w:pStyle w:val="ListParagraph"/>
        <w:rPr>
          <w:rFonts w:eastAsia="Times New Roman"/>
        </w:rPr>
      </w:pPr>
      <w:hyperlink w:anchor="_SECTION_3:_COVID-19" w:history="1">
        <w:r w:rsidR="005836FE" w:rsidRPr="001F7B93">
          <w:rPr>
            <w:rStyle w:val="Hyperlink"/>
            <w:b/>
            <w:bCs/>
          </w:rPr>
          <w:t>COVID-19 Safety &amp; Risk Mitigation Strategies</w:t>
        </w:r>
      </w:hyperlink>
    </w:p>
    <w:p w14:paraId="6D55C935" w14:textId="77777777" w:rsidR="005836FE" w:rsidRPr="001F7B93" w:rsidRDefault="002C6D1C" w:rsidP="005A21C3">
      <w:pPr>
        <w:pStyle w:val="ListParagraph"/>
        <w:rPr>
          <w:rFonts w:eastAsia="Times New Roman"/>
        </w:rPr>
      </w:pPr>
      <w:hyperlink w:anchor="_3.1_Overview" w:history="1">
        <w:r w:rsidR="005836FE" w:rsidRPr="001F7B93">
          <w:rPr>
            <w:rStyle w:val="Hyperlink"/>
          </w:rPr>
          <w:t>Overview</w:t>
        </w:r>
      </w:hyperlink>
    </w:p>
    <w:p w14:paraId="0F14DEEF" w14:textId="77777777" w:rsidR="005836FE" w:rsidRPr="001F7B93" w:rsidRDefault="002C6D1C" w:rsidP="005A21C3">
      <w:pPr>
        <w:pStyle w:val="ListParagraph"/>
        <w:rPr>
          <w:rFonts w:eastAsia="Times New Roman"/>
        </w:rPr>
      </w:pPr>
      <w:hyperlink w:anchor="_3.2_Pre-Participation_Physical" w:history="1">
        <w:r w:rsidR="005836FE" w:rsidRPr="001F7B93">
          <w:rPr>
            <w:rStyle w:val="Hyperlink"/>
          </w:rPr>
          <w:t>Pre-Participation Physical Screening and COVID-19 Addendum</w:t>
        </w:r>
      </w:hyperlink>
    </w:p>
    <w:p w14:paraId="2EB920DC" w14:textId="77777777" w:rsidR="005836FE" w:rsidRPr="001F7B93" w:rsidRDefault="002C6D1C" w:rsidP="005A21C3">
      <w:pPr>
        <w:pStyle w:val="ListParagraph"/>
        <w:rPr>
          <w:rFonts w:eastAsia="Times New Roman"/>
        </w:rPr>
      </w:pPr>
      <w:hyperlink w:anchor="_3.3_Daily_Screening" w:history="1">
        <w:r w:rsidR="005836FE" w:rsidRPr="001F7B93">
          <w:rPr>
            <w:rStyle w:val="Hyperlink"/>
          </w:rPr>
          <w:t>Daily Screening</w:t>
        </w:r>
      </w:hyperlink>
    </w:p>
    <w:p w14:paraId="0F2E6DF1" w14:textId="77777777" w:rsidR="005836FE" w:rsidRPr="001F7B93" w:rsidRDefault="002C6D1C" w:rsidP="005A21C3">
      <w:pPr>
        <w:pStyle w:val="ListParagraph"/>
        <w:rPr>
          <w:rFonts w:eastAsia="Times New Roman"/>
        </w:rPr>
      </w:pPr>
      <w:hyperlink w:anchor="_3.4_Physical_Distancing" w:history="1">
        <w:r w:rsidR="005836FE" w:rsidRPr="001F7B93">
          <w:rPr>
            <w:rStyle w:val="Hyperlink"/>
          </w:rPr>
          <w:t>Physical Distancing</w:t>
        </w:r>
      </w:hyperlink>
    </w:p>
    <w:p w14:paraId="033C7E1D" w14:textId="77777777" w:rsidR="005836FE" w:rsidRPr="001F7B93" w:rsidRDefault="002C6D1C" w:rsidP="005A21C3">
      <w:pPr>
        <w:pStyle w:val="ListParagraph"/>
        <w:rPr>
          <w:rFonts w:eastAsia="Times New Roman"/>
        </w:rPr>
      </w:pPr>
      <w:hyperlink w:anchor="_3.5_Face_Coverings" w:history="1">
        <w:r w:rsidR="005836FE" w:rsidRPr="001F7B93">
          <w:rPr>
            <w:rStyle w:val="Hyperlink"/>
          </w:rPr>
          <w:t>Face Coverings &amp; Masks</w:t>
        </w:r>
      </w:hyperlink>
    </w:p>
    <w:p w14:paraId="42BEBD8E" w14:textId="77777777" w:rsidR="005836FE" w:rsidRPr="001F7B93" w:rsidRDefault="002C6D1C" w:rsidP="005A21C3">
      <w:pPr>
        <w:pStyle w:val="ListParagraph"/>
        <w:rPr>
          <w:rFonts w:eastAsia="Times New Roman"/>
        </w:rPr>
      </w:pPr>
      <w:hyperlink w:anchor="_3.6_Training_Location" w:history="1">
        <w:r w:rsidR="005836FE" w:rsidRPr="001F7B93">
          <w:rPr>
            <w:rStyle w:val="Hyperlink"/>
          </w:rPr>
          <w:t>Training Locations</w:t>
        </w:r>
      </w:hyperlink>
    </w:p>
    <w:p w14:paraId="2A7AD212" w14:textId="77777777" w:rsidR="005836FE" w:rsidRPr="001F7B93" w:rsidRDefault="002C6D1C" w:rsidP="005A21C3">
      <w:pPr>
        <w:pStyle w:val="ListParagraph"/>
        <w:rPr>
          <w:rFonts w:eastAsia="Times New Roman"/>
        </w:rPr>
      </w:pPr>
      <w:hyperlink w:anchor="_3.6.1_Outdoor_Requirements" w:history="1">
        <w:r w:rsidR="005836FE" w:rsidRPr="001F7B93">
          <w:rPr>
            <w:rStyle w:val="Hyperlink"/>
          </w:rPr>
          <w:t>Outdoor Requirements</w:t>
        </w:r>
      </w:hyperlink>
    </w:p>
    <w:p w14:paraId="44D9D315" w14:textId="77777777" w:rsidR="005836FE" w:rsidRPr="001F7B93" w:rsidRDefault="002C6D1C" w:rsidP="005A21C3">
      <w:pPr>
        <w:pStyle w:val="ListParagraph"/>
        <w:rPr>
          <w:rFonts w:eastAsia="Times New Roman"/>
        </w:rPr>
      </w:pPr>
      <w:hyperlink w:anchor="_3.6.2_Indoor_Requirements" w:history="1">
        <w:r w:rsidR="005836FE" w:rsidRPr="001F7B93">
          <w:rPr>
            <w:rStyle w:val="Hyperlink"/>
          </w:rPr>
          <w:t>Indoor Requirements</w:t>
        </w:r>
      </w:hyperlink>
    </w:p>
    <w:p w14:paraId="73839E99" w14:textId="2D3960C1" w:rsidR="005836FE" w:rsidRPr="001F7B93" w:rsidRDefault="002C6D1C" w:rsidP="005A21C3">
      <w:pPr>
        <w:pStyle w:val="ListParagraph"/>
        <w:rPr>
          <w:rFonts w:eastAsia="Times New Roman"/>
        </w:rPr>
      </w:pPr>
      <w:hyperlink w:anchor="_3.7_Contact_Tracing" w:history="1">
        <w:r w:rsidR="005836FE" w:rsidRPr="001F7B93">
          <w:rPr>
            <w:rStyle w:val="Hyperlink"/>
          </w:rPr>
          <w:t>Contact Tracing and Protected Health</w:t>
        </w:r>
      </w:hyperlink>
    </w:p>
    <w:p w14:paraId="1B6848D9" w14:textId="77777777" w:rsidR="005836FE" w:rsidRPr="001F7B93" w:rsidRDefault="002C6D1C" w:rsidP="005A21C3">
      <w:pPr>
        <w:pStyle w:val="ListParagraph"/>
        <w:rPr>
          <w:rFonts w:eastAsia="Times New Roman"/>
          <w:b/>
          <w:bCs/>
        </w:rPr>
      </w:pPr>
      <w:hyperlink w:anchor="_SECTION_4:_QUARANTINES" w:history="1">
        <w:r w:rsidR="005836FE" w:rsidRPr="001F7B93">
          <w:rPr>
            <w:rStyle w:val="Hyperlink"/>
            <w:b/>
            <w:bCs/>
          </w:rPr>
          <w:t>Quarantines and Isolation</w:t>
        </w:r>
      </w:hyperlink>
    </w:p>
    <w:p w14:paraId="0ABF6AA7" w14:textId="77777777" w:rsidR="005836FE" w:rsidRPr="001F7B93" w:rsidRDefault="002C6D1C" w:rsidP="005A21C3">
      <w:pPr>
        <w:pStyle w:val="ListParagraph"/>
        <w:rPr>
          <w:rFonts w:eastAsia="Times New Roman"/>
        </w:rPr>
      </w:pPr>
      <w:hyperlink w:anchor="_4.1_Overview" w:history="1">
        <w:r w:rsidR="005836FE" w:rsidRPr="001F7B93">
          <w:rPr>
            <w:rStyle w:val="Hyperlink"/>
          </w:rPr>
          <w:t>Overview</w:t>
        </w:r>
      </w:hyperlink>
    </w:p>
    <w:p w14:paraId="6C6B3686" w14:textId="77777777" w:rsidR="005836FE" w:rsidRPr="001F7B93" w:rsidRDefault="002C6D1C" w:rsidP="005A21C3">
      <w:pPr>
        <w:pStyle w:val="ListParagraph"/>
        <w:rPr>
          <w:rFonts w:eastAsia="Times New Roman"/>
        </w:rPr>
      </w:pPr>
      <w:hyperlink w:anchor="_4.2_Local_Health" w:history="1">
        <w:r w:rsidR="005836FE" w:rsidRPr="001F7B93">
          <w:rPr>
            <w:rStyle w:val="Hyperlink"/>
          </w:rPr>
          <w:t>Local Health Authority</w:t>
        </w:r>
      </w:hyperlink>
    </w:p>
    <w:p w14:paraId="681792D0" w14:textId="77777777" w:rsidR="005836FE" w:rsidRPr="001F7B93" w:rsidRDefault="002C6D1C" w:rsidP="005A21C3">
      <w:pPr>
        <w:pStyle w:val="ListParagraph"/>
        <w:rPr>
          <w:rFonts w:eastAsia="Times New Roman"/>
        </w:rPr>
      </w:pPr>
      <w:hyperlink w:anchor="_4.3_Quarantine_and" w:history="1">
        <w:r w:rsidR="005836FE" w:rsidRPr="001F7B93">
          <w:rPr>
            <w:rStyle w:val="Hyperlink"/>
          </w:rPr>
          <w:t>Quarantine and Isolation of Individuals</w:t>
        </w:r>
      </w:hyperlink>
    </w:p>
    <w:p w14:paraId="6B681133" w14:textId="77777777" w:rsidR="005836FE" w:rsidRPr="001F7B93" w:rsidRDefault="002C6D1C" w:rsidP="005A21C3">
      <w:pPr>
        <w:pStyle w:val="ListParagraph"/>
        <w:rPr>
          <w:rFonts w:eastAsia="Times New Roman"/>
        </w:rPr>
      </w:pPr>
      <w:hyperlink w:anchor="_4.4_Teammates" w:history="1">
        <w:r w:rsidR="005836FE" w:rsidRPr="001F7B93">
          <w:rPr>
            <w:rStyle w:val="Hyperlink"/>
          </w:rPr>
          <w:t>Teammates</w:t>
        </w:r>
      </w:hyperlink>
    </w:p>
    <w:p w14:paraId="1268B0FD" w14:textId="2F21D051" w:rsidR="005836FE" w:rsidRPr="001F7B93" w:rsidRDefault="002C6D1C" w:rsidP="005A21C3">
      <w:pPr>
        <w:pStyle w:val="ListParagraph"/>
        <w:rPr>
          <w:rFonts w:eastAsia="Times New Roman"/>
        </w:rPr>
      </w:pPr>
      <w:hyperlink w:anchor="_4.5_Roommates" w:history="1">
        <w:r w:rsidR="005836FE" w:rsidRPr="001F7B93">
          <w:rPr>
            <w:rStyle w:val="Hyperlink"/>
          </w:rPr>
          <w:t>Roommates</w:t>
        </w:r>
      </w:hyperlink>
    </w:p>
    <w:p w14:paraId="555A9D45" w14:textId="77777777" w:rsidR="005836FE" w:rsidRPr="001F7B93" w:rsidRDefault="002C6D1C" w:rsidP="005A21C3">
      <w:pPr>
        <w:pStyle w:val="ListParagraph"/>
        <w:rPr>
          <w:rFonts w:eastAsia="Times New Roman"/>
          <w:b/>
          <w:bCs/>
        </w:rPr>
      </w:pPr>
      <w:hyperlink w:anchor="_SECTION_5:_TESTING" w:history="1">
        <w:r w:rsidR="005836FE" w:rsidRPr="001F7B93">
          <w:rPr>
            <w:rStyle w:val="Hyperlink"/>
            <w:b/>
            <w:bCs/>
          </w:rPr>
          <w:t>Testing Recommendations</w:t>
        </w:r>
      </w:hyperlink>
    </w:p>
    <w:p w14:paraId="10504539" w14:textId="77777777" w:rsidR="005836FE" w:rsidRPr="001F7B93" w:rsidRDefault="002C6D1C" w:rsidP="005A21C3">
      <w:pPr>
        <w:pStyle w:val="ListParagraph"/>
        <w:rPr>
          <w:rFonts w:eastAsia="Times New Roman"/>
        </w:rPr>
      </w:pPr>
      <w:hyperlink w:anchor="_5.1_Overview" w:history="1">
        <w:r w:rsidR="005836FE" w:rsidRPr="001F7B93">
          <w:rPr>
            <w:rStyle w:val="Hyperlink"/>
          </w:rPr>
          <w:t>Overview</w:t>
        </w:r>
      </w:hyperlink>
    </w:p>
    <w:p w14:paraId="727C576C" w14:textId="77777777" w:rsidR="005836FE" w:rsidRPr="001F7B93" w:rsidRDefault="002C6D1C" w:rsidP="005A21C3">
      <w:pPr>
        <w:pStyle w:val="ListParagraph"/>
        <w:rPr>
          <w:rFonts w:eastAsia="Times New Roman"/>
        </w:rPr>
      </w:pPr>
      <w:hyperlink w:anchor="_5.2_Testing_Timeline" w:history="1">
        <w:r w:rsidR="005836FE" w:rsidRPr="001F7B93">
          <w:rPr>
            <w:rStyle w:val="Hyperlink"/>
          </w:rPr>
          <w:t>Testing Timeline</w:t>
        </w:r>
      </w:hyperlink>
    </w:p>
    <w:p w14:paraId="2732C186" w14:textId="77777777" w:rsidR="005836FE" w:rsidRPr="001F7B93" w:rsidRDefault="002C6D1C" w:rsidP="005A21C3">
      <w:pPr>
        <w:pStyle w:val="ListParagraph"/>
        <w:rPr>
          <w:rFonts w:eastAsia="Times New Roman"/>
        </w:rPr>
      </w:pPr>
      <w:hyperlink w:anchor="_5.3_Application_of" w:history="1">
        <w:r w:rsidR="005836FE" w:rsidRPr="001F7B93">
          <w:rPr>
            <w:rStyle w:val="Hyperlink"/>
          </w:rPr>
          <w:t>Application of Testing</w:t>
        </w:r>
      </w:hyperlink>
    </w:p>
    <w:p w14:paraId="6136EBBF" w14:textId="77777777" w:rsidR="005836FE" w:rsidRPr="001F7B93" w:rsidRDefault="002C6D1C" w:rsidP="005A21C3">
      <w:pPr>
        <w:pStyle w:val="ListParagraph"/>
        <w:rPr>
          <w:rFonts w:eastAsia="Times New Roman"/>
        </w:rPr>
      </w:pPr>
      <w:hyperlink w:anchor="_5.3.1_Surveillance_Testing" w:history="1">
        <w:r w:rsidR="005836FE" w:rsidRPr="001F7B93">
          <w:rPr>
            <w:rStyle w:val="Hyperlink"/>
          </w:rPr>
          <w:t>Surveillance Testing</w:t>
        </w:r>
      </w:hyperlink>
    </w:p>
    <w:p w14:paraId="12FEF5D3" w14:textId="77777777" w:rsidR="005836FE" w:rsidRPr="001F7B93" w:rsidRDefault="002C6D1C" w:rsidP="005A21C3">
      <w:pPr>
        <w:pStyle w:val="ListParagraph"/>
        <w:rPr>
          <w:rFonts w:eastAsia="Times New Roman"/>
        </w:rPr>
      </w:pPr>
      <w:hyperlink w:anchor="_5.3.2_Symptomatic_Only" w:history="1">
        <w:r w:rsidR="005836FE" w:rsidRPr="001F7B93">
          <w:rPr>
            <w:rStyle w:val="Hyperlink"/>
          </w:rPr>
          <w:t>Symptomatic Only Testing</w:t>
        </w:r>
      </w:hyperlink>
    </w:p>
    <w:p w14:paraId="5A2967A8" w14:textId="77D4792B" w:rsidR="005836FE" w:rsidRPr="001F7B93" w:rsidRDefault="002C6D1C" w:rsidP="005A21C3">
      <w:pPr>
        <w:pStyle w:val="ListParagraph"/>
        <w:rPr>
          <w:rFonts w:eastAsia="Times New Roman"/>
        </w:rPr>
      </w:pPr>
      <w:hyperlink w:anchor="_5.4_Limitations_to" w:history="1">
        <w:r w:rsidR="005836FE" w:rsidRPr="001F7B93">
          <w:rPr>
            <w:rStyle w:val="Hyperlink"/>
          </w:rPr>
          <w:t>Limitations to Testing</w:t>
        </w:r>
      </w:hyperlink>
    </w:p>
    <w:p w14:paraId="017A873B" w14:textId="77777777" w:rsidR="005836FE" w:rsidRPr="001F7B93" w:rsidRDefault="002C6D1C" w:rsidP="005A21C3">
      <w:pPr>
        <w:pStyle w:val="ListParagraph"/>
        <w:rPr>
          <w:rFonts w:eastAsia="Times New Roman"/>
          <w:b/>
          <w:bCs/>
        </w:rPr>
      </w:pPr>
      <w:hyperlink w:anchor="_SECTION_6:_RETURN" w:history="1">
        <w:r w:rsidR="005836FE" w:rsidRPr="001F7B93">
          <w:rPr>
            <w:rStyle w:val="Hyperlink"/>
            <w:b/>
            <w:bCs/>
          </w:rPr>
          <w:t>Returning to Play After COVID-19</w:t>
        </w:r>
      </w:hyperlink>
    </w:p>
    <w:p w14:paraId="54A284D3" w14:textId="77777777" w:rsidR="005836FE" w:rsidRPr="001F7B93" w:rsidRDefault="002C6D1C" w:rsidP="005A21C3">
      <w:pPr>
        <w:pStyle w:val="ListParagraph"/>
        <w:rPr>
          <w:rFonts w:eastAsia="Times New Roman"/>
        </w:rPr>
      </w:pPr>
      <w:hyperlink w:anchor="_6.1_Principles_of" w:history="1">
        <w:r w:rsidR="005836FE" w:rsidRPr="001F7B93">
          <w:rPr>
            <w:rStyle w:val="Hyperlink"/>
          </w:rPr>
          <w:t>Principles of Gradual Return to Play</w:t>
        </w:r>
      </w:hyperlink>
    </w:p>
    <w:p w14:paraId="79CE7ACD" w14:textId="77777777" w:rsidR="005836FE" w:rsidRPr="001F7B93" w:rsidRDefault="002C6D1C" w:rsidP="005A21C3">
      <w:pPr>
        <w:pStyle w:val="ListParagraph"/>
        <w:rPr>
          <w:rFonts w:eastAsia="Times New Roman"/>
        </w:rPr>
      </w:pPr>
      <w:hyperlink w:anchor="_6.2_Gradual_Return" w:history="1">
        <w:r w:rsidR="005836FE" w:rsidRPr="001F7B93">
          <w:rPr>
            <w:rStyle w:val="Hyperlink"/>
          </w:rPr>
          <w:t>Graduated Return to Play Timeline</w:t>
        </w:r>
      </w:hyperlink>
    </w:p>
    <w:p w14:paraId="014A0236" w14:textId="77777777" w:rsidR="005836FE" w:rsidRPr="001F7B93" w:rsidRDefault="002C6D1C" w:rsidP="005A21C3">
      <w:pPr>
        <w:pStyle w:val="ListParagraph"/>
        <w:rPr>
          <w:rFonts w:eastAsia="Times New Roman"/>
        </w:rPr>
      </w:pPr>
      <w:hyperlink w:anchor="_6.3_Diagnostic_Testing" w:history="1">
        <w:r w:rsidR="005836FE" w:rsidRPr="001F7B93">
          <w:rPr>
            <w:rStyle w:val="Hyperlink"/>
          </w:rPr>
          <w:t>Diagnostic Testing for Cardiac Injury</w:t>
        </w:r>
      </w:hyperlink>
    </w:p>
    <w:p w14:paraId="0F438F49" w14:textId="77777777" w:rsidR="005836FE" w:rsidRPr="001F7B93" w:rsidRDefault="002C6D1C" w:rsidP="005A21C3">
      <w:pPr>
        <w:pStyle w:val="ListParagraph"/>
        <w:rPr>
          <w:rFonts w:eastAsia="Times New Roman"/>
          <w:b/>
          <w:bCs/>
        </w:rPr>
      </w:pPr>
      <w:hyperlink w:anchor="_SECTION_7:_TRAVEL" w:history="1">
        <w:r w:rsidR="005836FE" w:rsidRPr="001F7B93">
          <w:rPr>
            <w:rStyle w:val="Hyperlink"/>
            <w:b/>
            <w:bCs/>
          </w:rPr>
          <w:t>Travel</w:t>
        </w:r>
      </w:hyperlink>
    </w:p>
    <w:p w14:paraId="2DDCA9CE" w14:textId="77777777" w:rsidR="005836FE" w:rsidRPr="001F7B93" w:rsidRDefault="002C6D1C" w:rsidP="005A21C3">
      <w:pPr>
        <w:pStyle w:val="ListParagraph"/>
        <w:rPr>
          <w:rFonts w:eastAsia="Times New Roman"/>
        </w:rPr>
      </w:pPr>
      <w:hyperlink w:anchor="_7.1_Personal_Travel" w:history="1">
        <w:r w:rsidR="005836FE" w:rsidRPr="001F7B93">
          <w:rPr>
            <w:rStyle w:val="Hyperlink"/>
            <w:rFonts w:eastAsia="Times New Roman"/>
          </w:rPr>
          <w:t>Personal Travel</w:t>
        </w:r>
      </w:hyperlink>
    </w:p>
    <w:p w14:paraId="056B115A" w14:textId="77777777" w:rsidR="005836FE" w:rsidRPr="001F7B93" w:rsidRDefault="002C6D1C" w:rsidP="005A21C3">
      <w:pPr>
        <w:pStyle w:val="ListParagraph"/>
        <w:rPr>
          <w:rFonts w:eastAsia="Times New Roman"/>
        </w:rPr>
      </w:pPr>
      <w:hyperlink w:anchor="_7.2_Safety_During" w:history="1">
        <w:r w:rsidR="005836FE" w:rsidRPr="001F7B93">
          <w:rPr>
            <w:rStyle w:val="Hyperlink"/>
          </w:rPr>
          <w:t>Safety During Travel</w:t>
        </w:r>
      </w:hyperlink>
      <w:r w:rsidR="005836FE" w:rsidRPr="001F7B93">
        <w:t xml:space="preserve"> </w:t>
      </w:r>
    </w:p>
    <w:p w14:paraId="77856CCA" w14:textId="77777777" w:rsidR="005836FE" w:rsidRPr="001F7B93" w:rsidRDefault="002C6D1C" w:rsidP="005A21C3">
      <w:pPr>
        <w:pStyle w:val="ListParagraph"/>
        <w:rPr>
          <w:rFonts w:eastAsia="Times New Roman"/>
        </w:rPr>
      </w:pPr>
      <w:hyperlink w:anchor="_7.3_Essential_Personnel" w:history="1">
        <w:r w:rsidR="005836FE" w:rsidRPr="001F7B93">
          <w:rPr>
            <w:rStyle w:val="Hyperlink"/>
          </w:rPr>
          <w:t>Essential Personnel</w:t>
        </w:r>
      </w:hyperlink>
    </w:p>
    <w:p w14:paraId="54AB87B1" w14:textId="77777777" w:rsidR="005836FE" w:rsidRPr="001F7B93" w:rsidRDefault="002C6D1C" w:rsidP="005A21C3">
      <w:pPr>
        <w:pStyle w:val="ListParagraph"/>
        <w:rPr>
          <w:rFonts w:eastAsia="Times New Roman"/>
        </w:rPr>
      </w:pPr>
      <w:hyperlink w:anchor="_7.4_Pre-Travel_Requirements" w:history="1">
        <w:r w:rsidR="005836FE" w:rsidRPr="001F7B93">
          <w:rPr>
            <w:rStyle w:val="Hyperlink"/>
          </w:rPr>
          <w:t>Pre-Travel Requirements</w:t>
        </w:r>
      </w:hyperlink>
    </w:p>
    <w:p w14:paraId="53816EBC" w14:textId="77777777" w:rsidR="005836FE" w:rsidRPr="001F7B93" w:rsidRDefault="002C6D1C" w:rsidP="005A21C3">
      <w:pPr>
        <w:pStyle w:val="ListParagraph"/>
        <w:rPr>
          <w:rFonts w:eastAsia="Times New Roman"/>
        </w:rPr>
      </w:pPr>
      <w:hyperlink w:anchor="_7.5_Post-Travel_Requirements" w:history="1">
        <w:r w:rsidR="005836FE" w:rsidRPr="001F7B93">
          <w:rPr>
            <w:rStyle w:val="Hyperlink"/>
          </w:rPr>
          <w:t>Post-Travel Requirements</w:t>
        </w:r>
      </w:hyperlink>
    </w:p>
    <w:p w14:paraId="27820F8B" w14:textId="77777777" w:rsidR="005836FE" w:rsidRPr="001F7B93" w:rsidRDefault="002C6D1C" w:rsidP="005A21C3">
      <w:pPr>
        <w:pStyle w:val="ListParagraph"/>
        <w:rPr>
          <w:rFonts w:eastAsia="Times New Roman"/>
        </w:rPr>
      </w:pPr>
      <w:hyperlink w:anchor="_7.6_Recruiting" w:history="1">
        <w:r w:rsidR="005836FE" w:rsidRPr="001F7B93">
          <w:rPr>
            <w:rStyle w:val="Hyperlink"/>
          </w:rPr>
          <w:t>Recruitment</w:t>
        </w:r>
      </w:hyperlink>
    </w:p>
    <w:p w14:paraId="439B1AE4" w14:textId="77777777" w:rsidR="005836FE" w:rsidRPr="001F7B93" w:rsidRDefault="002C6D1C" w:rsidP="005A21C3">
      <w:pPr>
        <w:pStyle w:val="ListParagraph"/>
        <w:rPr>
          <w:rFonts w:eastAsia="Times New Roman"/>
          <w:b/>
          <w:bCs/>
        </w:rPr>
      </w:pPr>
      <w:hyperlink w:anchor="_SECTION_8:_COMPETITION" w:history="1">
        <w:r w:rsidR="005836FE" w:rsidRPr="001F7B93">
          <w:rPr>
            <w:rStyle w:val="Hyperlink"/>
            <w:b/>
            <w:bCs/>
          </w:rPr>
          <w:t>Competition and Event Management</w:t>
        </w:r>
      </w:hyperlink>
    </w:p>
    <w:p w14:paraId="30637D0A" w14:textId="77777777" w:rsidR="005836FE" w:rsidRPr="001F7B93" w:rsidRDefault="002C6D1C" w:rsidP="005A21C3">
      <w:pPr>
        <w:pStyle w:val="ListParagraph"/>
        <w:rPr>
          <w:rFonts w:eastAsia="Times New Roman"/>
        </w:rPr>
      </w:pPr>
      <w:hyperlink w:anchor="_8.1_Officials,_Event," w:history="1">
        <w:r w:rsidR="005836FE" w:rsidRPr="001F7B93">
          <w:rPr>
            <w:rStyle w:val="Hyperlink"/>
          </w:rPr>
          <w:t>Officials, Event, and Game Management</w:t>
        </w:r>
      </w:hyperlink>
    </w:p>
    <w:p w14:paraId="73C0A4CC" w14:textId="77777777" w:rsidR="005836FE" w:rsidRPr="001F7B93" w:rsidRDefault="002C6D1C" w:rsidP="005A21C3">
      <w:pPr>
        <w:pStyle w:val="ListParagraph"/>
        <w:rPr>
          <w:rFonts w:eastAsia="Times New Roman"/>
        </w:rPr>
      </w:pPr>
      <w:hyperlink w:anchor="_8.2_Spectators/Crowd" w:history="1">
        <w:r w:rsidR="005836FE" w:rsidRPr="001F7B93">
          <w:rPr>
            <w:rStyle w:val="Hyperlink"/>
          </w:rPr>
          <w:t>Spectators/Crowds</w:t>
        </w:r>
      </w:hyperlink>
    </w:p>
    <w:p w14:paraId="407F20D8" w14:textId="77777777" w:rsidR="005836FE" w:rsidRPr="007A14AF" w:rsidRDefault="002C6D1C" w:rsidP="005A21C3">
      <w:pPr>
        <w:pStyle w:val="ListParagraph"/>
        <w:rPr>
          <w:rFonts w:eastAsia="Times New Roman"/>
        </w:rPr>
      </w:pPr>
      <w:hyperlink w:anchor="_8.3_Facility_Usage" w:history="1">
        <w:r w:rsidR="005836FE" w:rsidRPr="007A14AF">
          <w:rPr>
            <w:rStyle w:val="Hyperlink"/>
          </w:rPr>
          <w:t>Facilities Usage</w:t>
        </w:r>
      </w:hyperlink>
    </w:p>
    <w:p w14:paraId="681BC653" w14:textId="77777777" w:rsidR="005836FE" w:rsidRPr="001F7B93" w:rsidRDefault="002C6D1C" w:rsidP="005A21C3">
      <w:pPr>
        <w:pStyle w:val="ListParagraph"/>
        <w:rPr>
          <w:rFonts w:eastAsia="Times New Roman"/>
        </w:rPr>
      </w:pPr>
      <w:hyperlink w:anchor="_8.3.1_Locker_Rooms" w:history="1">
        <w:r w:rsidR="005836FE" w:rsidRPr="001F7B93">
          <w:rPr>
            <w:rStyle w:val="Hyperlink"/>
          </w:rPr>
          <w:t>Locker Rooms | Team Rooms</w:t>
        </w:r>
      </w:hyperlink>
    </w:p>
    <w:p w14:paraId="0C943F6A" w14:textId="77777777" w:rsidR="005836FE" w:rsidRPr="001F7B93" w:rsidRDefault="002C6D1C" w:rsidP="005A21C3">
      <w:pPr>
        <w:pStyle w:val="ListParagraph"/>
        <w:rPr>
          <w:rFonts w:eastAsia="Times New Roman"/>
        </w:rPr>
      </w:pPr>
      <w:hyperlink w:anchor="_8.3.2_Showers" w:history="1">
        <w:r w:rsidR="005836FE" w:rsidRPr="001F7B93">
          <w:rPr>
            <w:rStyle w:val="Hyperlink"/>
          </w:rPr>
          <w:t>Showers</w:t>
        </w:r>
      </w:hyperlink>
    </w:p>
    <w:p w14:paraId="2E517025" w14:textId="77777777" w:rsidR="005836FE" w:rsidRPr="001F7B93" w:rsidRDefault="002C6D1C" w:rsidP="005A21C3">
      <w:pPr>
        <w:pStyle w:val="ListParagraph"/>
        <w:rPr>
          <w:rFonts w:eastAsia="Times New Roman"/>
        </w:rPr>
      </w:pPr>
      <w:hyperlink w:anchor="_8.3.3_Cleaning_and" w:history="1">
        <w:r w:rsidR="005836FE" w:rsidRPr="001F7B93">
          <w:rPr>
            <w:rStyle w:val="Hyperlink"/>
          </w:rPr>
          <w:t>Cleaning and Disinfection</w:t>
        </w:r>
      </w:hyperlink>
    </w:p>
    <w:p w14:paraId="0547FC7C" w14:textId="77777777" w:rsidR="005836FE" w:rsidRPr="001F7B93" w:rsidRDefault="002C6D1C" w:rsidP="005A21C3">
      <w:pPr>
        <w:pStyle w:val="ListParagraph"/>
        <w:rPr>
          <w:rStyle w:val="Hyperlink"/>
          <w:rFonts w:eastAsia="Times New Roman"/>
          <w:color w:val="auto"/>
          <w:u w:val="none"/>
        </w:rPr>
      </w:pPr>
      <w:hyperlink w:anchor="__8.4_Sport_Specific" w:history="1">
        <w:r w:rsidR="005836FE" w:rsidRPr="001F7B93">
          <w:rPr>
            <w:rStyle w:val="Hyperlink"/>
          </w:rPr>
          <w:t>Sport Specific Changes</w:t>
        </w:r>
      </w:hyperlink>
    </w:p>
    <w:p w14:paraId="35ADC7A3" w14:textId="77777777" w:rsidR="005836FE" w:rsidRPr="001F7B93" w:rsidRDefault="005836FE" w:rsidP="005A21C3">
      <w:pPr>
        <w:pStyle w:val="ListParagraph"/>
        <w:rPr>
          <w:rStyle w:val="Hyperlink"/>
          <w:rFonts w:eastAsia="Times New Roman"/>
          <w:color w:val="auto"/>
          <w:u w:val="none"/>
        </w:rPr>
      </w:pPr>
      <w:r w:rsidRPr="001F7B93">
        <w:rPr>
          <w:rStyle w:val="Hyperlink"/>
        </w:rPr>
        <w:t>Outdoor Sports</w:t>
      </w:r>
    </w:p>
    <w:p w14:paraId="66D08098" w14:textId="77777777" w:rsidR="005836FE" w:rsidRPr="001F7B93" w:rsidRDefault="005836FE" w:rsidP="005A21C3">
      <w:pPr>
        <w:pStyle w:val="ListParagraph"/>
        <w:rPr>
          <w:rStyle w:val="Hyperlink"/>
          <w:rFonts w:eastAsia="Times New Roman"/>
          <w:color w:val="auto"/>
          <w:u w:val="none"/>
        </w:rPr>
      </w:pPr>
      <w:r w:rsidRPr="001F7B93">
        <w:rPr>
          <w:rStyle w:val="Hyperlink"/>
        </w:rPr>
        <w:t xml:space="preserve">Soccer </w:t>
      </w:r>
    </w:p>
    <w:p w14:paraId="67E232E3" w14:textId="77777777" w:rsidR="005836FE" w:rsidRPr="001F7B93" w:rsidRDefault="005836FE" w:rsidP="005A21C3">
      <w:pPr>
        <w:pStyle w:val="ListParagraph"/>
        <w:rPr>
          <w:rStyle w:val="Hyperlink"/>
          <w:rFonts w:eastAsia="Times New Roman"/>
          <w:color w:val="auto"/>
          <w:u w:val="none"/>
        </w:rPr>
      </w:pPr>
      <w:r w:rsidRPr="001F7B93">
        <w:rPr>
          <w:rStyle w:val="Hyperlink"/>
        </w:rPr>
        <w:t xml:space="preserve">Cross Country </w:t>
      </w:r>
    </w:p>
    <w:p w14:paraId="6BC72F57" w14:textId="77777777" w:rsidR="005836FE" w:rsidRPr="001F7B93" w:rsidRDefault="005836FE" w:rsidP="005A21C3">
      <w:pPr>
        <w:pStyle w:val="ListParagraph"/>
        <w:rPr>
          <w:rStyle w:val="Hyperlink"/>
          <w:rFonts w:eastAsia="Times New Roman"/>
          <w:color w:val="auto"/>
          <w:u w:val="none"/>
        </w:rPr>
      </w:pPr>
      <w:r w:rsidRPr="001F7B93">
        <w:rPr>
          <w:rStyle w:val="Hyperlink"/>
        </w:rPr>
        <w:t>Track and Field</w:t>
      </w:r>
    </w:p>
    <w:p w14:paraId="537006A1" w14:textId="77777777" w:rsidR="005836FE" w:rsidRPr="001F7B93" w:rsidRDefault="005836FE" w:rsidP="005A21C3">
      <w:pPr>
        <w:pStyle w:val="ListParagraph"/>
        <w:rPr>
          <w:rStyle w:val="Hyperlink"/>
          <w:rFonts w:eastAsia="Times New Roman"/>
          <w:color w:val="auto"/>
          <w:u w:val="none"/>
        </w:rPr>
      </w:pPr>
      <w:r w:rsidRPr="001F7B93">
        <w:rPr>
          <w:rStyle w:val="Hyperlink"/>
        </w:rPr>
        <w:t>Baseball</w:t>
      </w:r>
    </w:p>
    <w:p w14:paraId="0BBB293B" w14:textId="77777777" w:rsidR="005836FE" w:rsidRPr="001F7B93" w:rsidRDefault="005836FE" w:rsidP="005A21C3">
      <w:pPr>
        <w:pStyle w:val="ListParagraph"/>
        <w:rPr>
          <w:rStyle w:val="Hyperlink"/>
          <w:rFonts w:eastAsia="Times New Roman"/>
          <w:color w:val="auto"/>
          <w:u w:val="none"/>
        </w:rPr>
      </w:pPr>
      <w:r w:rsidRPr="001F7B93">
        <w:rPr>
          <w:rStyle w:val="Hyperlink"/>
        </w:rPr>
        <w:t>Softball</w:t>
      </w:r>
    </w:p>
    <w:p w14:paraId="26296EA3" w14:textId="77777777" w:rsidR="005836FE" w:rsidRPr="001F7B93" w:rsidRDefault="005836FE" w:rsidP="005A21C3">
      <w:pPr>
        <w:pStyle w:val="ListParagraph"/>
        <w:rPr>
          <w:rStyle w:val="Hyperlink"/>
          <w:rFonts w:eastAsia="Times New Roman"/>
          <w:color w:val="auto"/>
          <w:u w:val="none"/>
        </w:rPr>
      </w:pPr>
      <w:r w:rsidRPr="001F7B93">
        <w:rPr>
          <w:rStyle w:val="Hyperlink"/>
        </w:rPr>
        <w:t xml:space="preserve">Tennis </w:t>
      </w:r>
    </w:p>
    <w:p w14:paraId="1E863184" w14:textId="77777777" w:rsidR="005836FE" w:rsidRPr="001F7B93" w:rsidRDefault="005836FE" w:rsidP="005A21C3">
      <w:pPr>
        <w:pStyle w:val="ListParagraph"/>
        <w:rPr>
          <w:rStyle w:val="Hyperlink"/>
          <w:rFonts w:eastAsia="Times New Roman"/>
          <w:color w:val="auto"/>
          <w:u w:val="none"/>
        </w:rPr>
      </w:pPr>
      <w:r w:rsidRPr="001F7B93">
        <w:rPr>
          <w:rStyle w:val="Hyperlink"/>
        </w:rPr>
        <w:t>Golf</w:t>
      </w:r>
    </w:p>
    <w:p w14:paraId="1D2667AD" w14:textId="77777777" w:rsidR="005836FE" w:rsidRPr="001F7B93" w:rsidRDefault="005836FE" w:rsidP="005A21C3">
      <w:pPr>
        <w:pStyle w:val="ListParagraph"/>
        <w:rPr>
          <w:rFonts w:eastAsia="Times New Roman"/>
        </w:rPr>
      </w:pPr>
      <w:r w:rsidRPr="001F7B93">
        <w:rPr>
          <w:rStyle w:val="Hyperlink"/>
        </w:rPr>
        <w:t>Indoor Sports</w:t>
      </w:r>
    </w:p>
    <w:p w14:paraId="65641FB4" w14:textId="77777777" w:rsidR="005836FE" w:rsidRPr="001F7B93" w:rsidRDefault="002C6D1C" w:rsidP="005A21C3">
      <w:pPr>
        <w:pStyle w:val="ListParagraph"/>
        <w:rPr>
          <w:rFonts w:eastAsia="Times New Roman"/>
        </w:rPr>
      </w:pPr>
      <w:hyperlink w:anchor="_8.5.2.1_Basketball" w:history="1">
        <w:r w:rsidR="005836FE" w:rsidRPr="001F7B93">
          <w:rPr>
            <w:rStyle w:val="Hyperlink"/>
          </w:rPr>
          <w:t>Basketball</w:t>
        </w:r>
      </w:hyperlink>
    </w:p>
    <w:p w14:paraId="4D211DA6" w14:textId="77777777" w:rsidR="005836FE" w:rsidRPr="001F7B93" w:rsidRDefault="002C6D1C" w:rsidP="005A21C3">
      <w:pPr>
        <w:pStyle w:val="ListParagraph"/>
        <w:rPr>
          <w:rFonts w:eastAsia="Times New Roman"/>
        </w:rPr>
      </w:pPr>
      <w:hyperlink w:anchor="_8.5.2.2_Volleyball" w:history="1">
        <w:r w:rsidR="005836FE" w:rsidRPr="001F7B93">
          <w:rPr>
            <w:rStyle w:val="Hyperlink"/>
          </w:rPr>
          <w:t>Volleyball</w:t>
        </w:r>
      </w:hyperlink>
    </w:p>
    <w:p w14:paraId="0A7B3A4E" w14:textId="77777777" w:rsidR="005836FE" w:rsidRPr="001F7B93" w:rsidRDefault="002C6D1C" w:rsidP="005A21C3">
      <w:pPr>
        <w:pStyle w:val="ListParagraph"/>
        <w:rPr>
          <w:rFonts w:eastAsia="Times New Roman"/>
          <w:b/>
          <w:bCs/>
        </w:rPr>
      </w:pPr>
      <w:hyperlink w:anchor="__Appendix" w:history="1">
        <w:r w:rsidR="005836FE" w:rsidRPr="001F7B93">
          <w:rPr>
            <w:rStyle w:val="Hyperlink"/>
            <w:b/>
            <w:bCs/>
          </w:rPr>
          <w:t>Appendix</w:t>
        </w:r>
      </w:hyperlink>
    </w:p>
    <w:p w14:paraId="34788360" w14:textId="77777777" w:rsidR="005836FE" w:rsidRPr="001F7B93" w:rsidRDefault="002C6D1C" w:rsidP="005A21C3">
      <w:pPr>
        <w:pStyle w:val="ListParagraph"/>
        <w:numPr>
          <w:ilvl w:val="1"/>
          <w:numId w:val="55"/>
        </w:numPr>
        <w:rPr>
          <w:rFonts w:eastAsia="Times New Roman"/>
        </w:rPr>
      </w:pPr>
      <w:hyperlink w:anchor="_APPENDIX_A_1" w:history="1">
        <w:r w:rsidR="005836FE" w:rsidRPr="001F7B93">
          <w:rPr>
            <w:rStyle w:val="Hyperlink"/>
            <w:rFonts w:eastAsia="Times New Roman"/>
          </w:rPr>
          <w:t>Sports Season Calendar</w:t>
        </w:r>
      </w:hyperlink>
    </w:p>
    <w:p w14:paraId="0E54C6D4" w14:textId="77777777" w:rsidR="005836FE" w:rsidRPr="001F7B93" w:rsidRDefault="002C6D1C" w:rsidP="005A21C3">
      <w:pPr>
        <w:pStyle w:val="ListParagraph"/>
        <w:numPr>
          <w:ilvl w:val="1"/>
          <w:numId w:val="55"/>
        </w:numPr>
      </w:pPr>
      <w:hyperlink w:anchor="_APPENDIX_B" w:history="1">
        <w:r w:rsidR="005836FE" w:rsidRPr="001F7B93">
          <w:rPr>
            <w:rStyle w:val="Hyperlink"/>
            <w:rFonts w:eastAsia="Times New Roman"/>
          </w:rPr>
          <w:t>Simplified Quarantine/Isolation of Individuals &amp; Team</w:t>
        </w:r>
      </w:hyperlink>
    </w:p>
    <w:p w14:paraId="655C7B65" w14:textId="77777777" w:rsidR="005836FE" w:rsidRPr="001F7B93" w:rsidRDefault="002C6D1C" w:rsidP="005A21C3">
      <w:pPr>
        <w:pStyle w:val="ListParagraph"/>
        <w:numPr>
          <w:ilvl w:val="1"/>
          <w:numId w:val="55"/>
        </w:numPr>
      </w:pPr>
      <w:hyperlink w:anchor="_APPENDIX_C" w:history="1">
        <w:r w:rsidR="005836FE" w:rsidRPr="001F7B93">
          <w:rPr>
            <w:rStyle w:val="Hyperlink"/>
            <w:rFonts w:eastAsia="Times New Roman"/>
          </w:rPr>
          <w:t>Graduated Return to Play Protocol for COVID-19</w:t>
        </w:r>
      </w:hyperlink>
    </w:p>
    <w:p w14:paraId="27F6BD5D" w14:textId="77777777" w:rsidR="005836FE" w:rsidRPr="001F7B93" w:rsidRDefault="002C6D1C" w:rsidP="005A21C3">
      <w:pPr>
        <w:pStyle w:val="ListParagraph"/>
        <w:numPr>
          <w:ilvl w:val="1"/>
          <w:numId w:val="55"/>
        </w:numPr>
      </w:pPr>
      <w:hyperlink w:anchor="_APPENDIX_D" w:history="1">
        <w:r w:rsidR="005836FE" w:rsidRPr="001F7B93">
          <w:rPr>
            <w:rStyle w:val="Hyperlink"/>
            <w:rFonts w:eastAsia="Times New Roman"/>
          </w:rPr>
          <w:t>COVID-19 High Risk Assessment</w:t>
        </w:r>
      </w:hyperlink>
    </w:p>
    <w:p w14:paraId="3FCB734D" w14:textId="77777777" w:rsidR="005836FE" w:rsidRPr="001F7B93" w:rsidRDefault="002C6D1C" w:rsidP="005A21C3">
      <w:pPr>
        <w:pStyle w:val="ListParagraph"/>
        <w:numPr>
          <w:ilvl w:val="1"/>
          <w:numId w:val="55"/>
        </w:numPr>
      </w:pPr>
      <w:hyperlink w:anchor="_APPENDIX_E" w:history="1">
        <w:r w:rsidR="005836FE" w:rsidRPr="001F7B93">
          <w:rPr>
            <w:rStyle w:val="Hyperlink"/>
            <w:rFonts w:eastAsia="Times New Roman"/>
          </w:rPr>
          <w:t>COVID-19 Addendum</w:t>
        </w:r>
      </w:hyperlink>
    </w:p>
    <w:p w14:paraId="7B1314A1" w14:textId="77777777" w:rsidR="005836FE" w:rsidRPr="001F7B93" w:rsidRDefault="002C6D1C" w:rsidP="005A21C3">
      <w:pPr>
        <w:pStyle w:val="ListParagraph"/>
        <w:rPr>
          <w:rFonts w:eastAsia="Times New Roman"/>
          <w:b/>
          <w:bCs/>
        </w:rPr>
      </w:pPr>
      <w:hyperlink w:anchor="_REFERENCES" w:history="1">
        <w:r w:rsidR="005836FE" w:rsidRPr="001F7B93">
          <w:rPr>
            <w:rStyle w:val="Hyperlink"/>
            <w:b/>
            <w:bCs/>
          </w:rPr>
          <w:t>References</w:t>
        </w:r>
      </w:hyperlink>
    </w:p>
    <w:p w14:paraId="4AEA8C38" w14:textId="77777777" w:rsidR="001F7B93" w:rsidRDefault="001F7B93" w:rsidP="00EA5491">
      <w:pPr>
        <w:pStyle w:val="Heading1"/>
        <w:rPr>
          <w:sz w:val="20"/>
          <w:szCs w:val="20"/>
        </w:rPr>
        <w:sectPr w:rsidR="001F7B93" w:rsidSect="001F7B93">
          <w:type w:val="continuous"/>
          <w:pgSz w:w="12240" w:h="15840"/>
          <w:pgMar w:top="1440" w:right="1440" w:bottom="1440" w:left="1440" w:header="720" w:footer="720" w:gutter="0"/>
          <w:cols w:num="2" w:space="720"/>
          <w:titlePg/>
          <w:docGrid w:linePitch="360"/>
        </w:sectPr>
      </w:pPr>
    </w:p>
    <w:p w14:paraId="0F236628" w14:textId="5A10A082" w:rsidR="00E366CD" w:rsidRPr="00EA5491" w:rsidRDefault="00EA5E6D" w:rsidP="00EA5491">
      <w:pPr>
        <w:pStyle w:val="Heading1"/>
        <w:rPr>
          <w:rFonts w:ascii="Garamond" w:eastAsia="Times New Roman" w:hAnsi="Garamond" w:cstheme="minorHAnsi"/>
          <w:b/>
          <w:bCs/>
          <w:sz w:val="16"/>
          <w:szCs w:val="16"/>
        </w:rPr>
      </w:pPr>
      <w:r w:rsidRPr="0058297E">
        <w:rPr>
          <w:sz w:val="20"/>
          <w:szCs w:val="20"/>
        </w:rPr>
        <w:br w:type="page"/>
      </w:r>
      <w:bookmarkStart w:id="6" w:name="_SECTION_1:_INTRODUCTION"/>
      <w:bookmarkEnd w:id="6"/>
      <w:r w:rsidR="00FE7894" w:rsidRPr="00EA5491">
        <w:rPr>
          <w:b/>
          <w:bCs/>
        </w:rPr>
        <w:t>SECTION 1: INTRODUCTION AND NWAC POLICY</w:t>
      </w:r>
    </w:p>
    <w:p w14:paraId="674E0A93" w14:textId="77777777" w:rsidR="00405C88" w:rsidRDefault="00405C88" w:rsidP="003D22A1">
      <w:pPr>
        <w:spacing w:line="240" w:lineRule="auto"/>
        <w:rPr>
          <w:rFonts w:ascii="Calibri" w:eastAsia="Calibri" w:hAnsi="Calibri"/>
          <w:sz w:val="20"/>
          <w:szCs w:val="20"/>
        </w:rPr>
      </w:pPr>
      <w:bookmarkStart w:id="7" w:name="_1.1_Competitive_Season"/>
      <w:bookmarkStart w:id="8" w:name="_Hlk57719484"/>
      <w:bookmarkEnd w:id="7"/>
      <w:r w:rsidRPr="00405C88">
        <w:rPr>
          <w:rFonts w:ascii="Calibri" w:eastAsia="Calibri" w:hAnsi="Calibri"/>
          <w:sz w:val="20"/>
          <w:szCs w:val="20"/>
        </w:rPr>
        <w:t>When the COVID‐19 epidemic first hit in March 2020, NWAC was right in the eye of the storm hosting our basketball tournament in Everett, WA. Seemingly NWAC went from an athletic conference to a de‐facto triage unit. We have been discussing and planning our future by identifying concerns, priorities, and trying to sort out the known and the unknown ever since.</w:t>
      </w:r>
    </w:p>
    <w:p w14:paraId="29B32819" w14:textId="5916111C" w:rsidR="00405C88" w:rsidRDefault="00405C88" w:rsidP="003D22A1">
      <w:pPr>
        <w:spacing w:line="240" w:lineRule="auto"/>
        <w:rPr>
          <w:rFonts w:ascii="Calibri" w:eastAsia="Calibri" w:hAnsi="Calibri"/>
          <w:sz w:val="20"/>
          <w:szCs w:val="20"/>
        </w:rPr>
      </w:pPr>
      <w:r w:rsidRPr="00405C88">
        <w:rPr>
          <w:rFonts w:ascii="Calibri" w:eastAsia="Calibri" w:hAnsi="Calibri"/>
          <w:sz w:val="20"/>
          <w:szCs w:val="20"/>
        </w:rPr>
        <w:t>From day one of possibly the biggest challenge in NWAC history, member colleges, executive board members, NWAC athletic trainers, and support personnel, have worked to respond wisely to the pandemic, address eligibility issues, and among other things, work on a return to play guidelines.</w:t>
      </w:r>
    </w:p>
    <w:p w14:paraId="3E9B4AB2" w14:textId="68EAE334" w:rsidR="00405C88" w:rsidRDefault="00405C88" w:rsidP="003D22A1">
      <w:pPr>
        <w:spacing w:line="240" w:lineRule="auto"/>
        <w:rPr>
          <w:rFonts w:ascii="Calibri" w:eastAsia="Calibri" w:hAnsi="Calibri"/>
          <w:sz w:val="20"/>
          <w:szCs w:val="20"/>
        </w:rPr>
      </w:pPr>
      <w:r w:rsidRPr="00405C88">
        <w:rPr>
          <w:rFonts w:ascii="Calibri" w:eastAsia="Calibri" w:hAnsi="Calibri"/>
          <w:sz w:val="20"/>
          <w:szCs w:val="20"/>
        </w:rPr>
        <w:t>From the outset, it was clear that NWAC would have to think differently about how to accomplish our mission while trying to prepare for a multitude of ever changing situations. The ultimate goal is to provide a season surrounded by as much normalcy as possible while continuing to protect the safety of our student‐athletes and our staff members, and slow the spread of COVID‐19. We have been transparent, providing weekly updates, which included among other things, our timeline and thoughts about returning to competition.</w:t>
      </w:r>
    </w:p>
    <w:p w14:paraId="67A4919E" w14:textId="42557580" w:rsidR="00405C88" w:rsidRDefault="00405C88" w:rsidP="003D22A1">
      <w:pPr>
        <w:spacing w:line="240" w:lineRule="auto"/>
        <w:rPr>
          <w:rFonts w:ascii="Calibri" w:eastAsia="Calibri" w:hAnsi="Calibri"/>
          <w:sz w:val="20"/>
          <w:szCs w:val="20"/>
        </w:rPr>
      </w:pPr>
      <w:r w:rsidRPr="00405C88">
        <w:rPr>
          <w:rFonts w:ascii="Calibri" w:eastAsia="Calibri" w:hAnsi="Calibri"/>
          <w:sz w:val="20"/>
          <w:szCs w:val="20"/>
        </w:rPr>
        <w:t>We also know with 36 member colleges in three states and British Columbia, 36 community college presidents, 72 commissioners, and 36 vice presidents of student services, hundreds of coaches, and a few thousand student‐athletes and parents, decisions made to please everyone was not possible. What we could do and what we chose to do from the outset, was to be thoughtful in our decision making and respond well and not over react.”</w:t>
      </w:r>
    </w:p>
    <w:bookmarkEnd w:id="8"/>
    <w:p w14:paraId="6D72A37F" w14:textId="7AA9DC35" w:rsidR="0095115B" w:rsidRPr="00EA5491" w:rsidRDefault="003C55D7" w:rsidP="003C55D7">
      <w:pPr>
        <w:pStyle w:val="Heading2"/>
        <w:rPr>
          <w:b/>
          <w:bCs/>
        </w:rPr>
      </w:pPr>
      <w:r w:rsidRPr="00EA5491">
        <w:rPr>
          <w:b/>
          <w:bCs/>
        </w:rPr>
        <w:t xml:space="preserve">1.1 </w:t>
      </w:r>
      <w:r w:rsidR="00E366CD" w:rsidRPr="00EA5491">
        <w:rPr>
          <w:b/>
          <w:bCs/>
        </w:rPr>
        <w:t>Competitive Season</w:t>
      </w:r>
    </w:p>
    <w:p w14:paraId="6FACDEDD" w14:textId="6B008737" w:rsidR="00E366CD" w:rsidRPr="0097356A" w:rsidRDefault="00AB26FC" w:rsidP="00DE3E91">
      <w:pPr>
        <w:spacing w:line="240" w:lineRule="auto"/>
        <w:rPr>
          <w:rFonts w:cstheme="minorHAnsi"/>
          <w:sz w:val="20"/>
          <w:szCs w:val="20"/>
        </w:rPr>
      </w:pPr>
      <w:r w:rsidRPr="0097356A">
        <w:rPr>
          <w:rFonts w:cstheme="minorHAnsi"/>
          <w:sz w:val="20"/>
          <w:szCs w:val="20"/>
        </w:rPr>
        <w:t>The competitive season</w:t>
      </w:r>
      <w:r w:rsidR="008141A2" w:rsidRPr="0097356A">
        <w:rPr>
          <w:rFonts w:cstheme="minorHAnsi"/>
          <w:sz w:val="20"/>
          <w:szCs w:val="20"/>
        </w:rPr>
        <w:t xml:space="preserve"> calendar</w:t>
      </w:r>
      <w:r w:rsidRPr="0097356A">
        <w:rPr>
          <w:rFonts w:cstheme="minorHAnsi"/>
          <w:sz w:val="20"/>
          <w:szCs w:val="20"/>
        </w:rPr>
        <w:t xml:space="preserve"> for 2020-2021 is published and can be found in </w:t>
      </w:r>
      <w:hyperlink w:anchor="_APPENDIX_A_2" w:history="1">
        <w:r w:rsidR="008141A2" w:rsidRPr="00BC2EB2">
          <w:rPr>
            <w:rStyle w:val="Hyperlink"/>
            <w:rFonts w:cstheme="minorHAnsi"/>
            <w:b/>
            <w:bCs/>
            <w:sz w:val="20"/>
            <w:szCs w:val="20"/>
          </w:rPr>
          <w:t>A</w:t>
        </w:r>
        <w:r w:rsidRPr="00BC2EB2">
          <w:rPr>
            <w:rStyle w:val="Hyperlink"/>
            <w:rFonts w:cstheme="minorHAnsi"/>
            <w:b/>
            <w:bCs/>
            <w:sz w:val="20"/>
            <w:szCs w:val="20"/>
          </w:rPr>
          <w:t>ppendix A</w:t>
        </w:r>
      </w:hyperlink>
      <w:r w:rsidRPr="0097356A">
        <w:rPr>
          <w:rFonts w:cstheme="minorHAnsi"/>
          <w:sz w:val="20"/>
          <w:szCs w:val="20"/>
        </w:rPr>
        <w:t xml:space="preserve">. </w:t>
      </w:r>
      <w:r w:rsidR="008141A2" w:rsidRPr="0097356A">
        <w:rPr>
          <w:rFonts w:cstheme="minorHAnsi"/>
          <w:sz w:val="20"/>
          <w:szCs w:val="20"/>
        </w:rPr>
        <w:t>Changes to the season are outlined below</w:t>
      </w:r>
    </w:p>
    <w:p w14:paraId="1D0EF758" w14:textId="78C7CD33" w:rsidR="00FC225A" w:rsidRPr="00BC2EB2" w:rsidRDefault="00FC225A" w:rsidP="005A21C3">
      <w:pPr>
        <w:pStyle w:val="ListParagraph"/>
        <w:numPr>
          <w:ilvl w:val="0"/>
          <w:numId w:val="18"/>
        </w:numPr>
      </w:pPr>
      <w:r w:rsidRPr="00BC2EB2">
        <w:t>All inter-regional competition has been canceled</w:t>
      </w:r>
    </w:p>
    <w:p w14:paraId="241824B3" w14:textId="61EDE4AA" w:rsidR="00FC225A" w:rsidRDefault="00FC225A" w:rsidP="005A21C3">
      <w:pPr>
        <w:pStyle w:val="ListParagraph"/>
        <w:numPr>
          <w:ilvl w:val="0"/>
          <w:numId w:val="18"/>
        </w:numPr>
      </w:pPr>
      <w:r>
        <w:t>The competitive season window for regional play is March 1- June 15 2021</w:t>
      </w:r>
    </w:p>
    <w:p w14:paraId="7E6A30BC" w14:textId="252D5B8D" w:rsidR="00FC225A" w:rsidRDefault="00FC225A" w:rsidP="005A21C3">
      <w:pPr>
        <w:pStyle w:val="ListParagraph"/>
        <w:numPr>
          <w:ilvl w:val="0"/>
          <w:numId w:val="18"/>
        </w:numPr>
      </w:pPr>
      <w:r>
        <w:t>Cross Country has a separate window of competition, to avoid combining with Track and Field. (</w:t>
      </w:r>
      <w:r w:rsidR="00BC2EB2">
        <w:t>Competition begins Feb 13</w:t>
      </w:r>
      <w:r w:rsidR="00BC2EB2" w:rsidRPr="00BC2EB2">
        <w:rPr>
          <w:vertAlign w:val="superscript"/>
        </w:rPr>
        <w:t>th</w:t>
      </w:r>
      <w:r w:rsidR="00BC2EB2">
        <w:t>.)</w:t>
      </w:r>
    </w:p>
    <w:p w14:paraId="0EE75227" w14:textId="02927A83" w:rsidR="008141A2" w:rsidRPr="008141A2" w:rsidRDefault="008141A2" w:rsidP="005A21C3">
      <w:pPr>
        <w:pStyle w:val="ListParagraph"/>
        <w:numPr>
          <w:ilvl w:val="0"/>
          <w:numId w:val="18"/>
        </w:numPr>
      </w:pPr>
      <w:r w:rsidRPr="008141A2">
        <w:t xml:space="preserve">All sports </w:t>
      </w:r>
      <w:r w:rsidR="00BC2EB2">
        <w:t>maintain</w:t>
      </w:r>
      <w:r w:rsidRPr="008141A2">
        <w:t xml:space="preserve"> a 20% reduction in </w:t>
      </w:r>
      <w:r w:rsidR="00BC2EB2">
        <w:t xml:space="preserve">total </w:t>
      </w:r>
      <w:r w:rsidRPr="008141A2">
        <w:t>contests.</w:t>
      </w:r>
    </w:p>
    <w:p w14:paraId="08C07A00" w14:textId="7110E64B" w:rsidR="008141A2" w:rsidRPr="001950EB" w:rsidRDefault="008141A2" w:rsidP="005A21C3">
      <w:pPr>
        <w:pStyle w:val="ListParagraph"/>
        <w:numPr>
          <w:ilvl w:val="0"/>
          <w:numId w:val="18"/>
        </w:numPr>
      </w:pPr>
      <w:r w:rsidRPr="001950EB">
        <w:t>The color phase principles must be adhered to. (</w:t>
      </w:r>
      <w:hyperlink w:anchor="_SECTION_2:_SPORT" w:history="1">
        <w:r w:rsidRPr="00BC2EB2">
          <w:rPr>
            <w:rStyle w:val="Hyperlink"/>
          </w:rPr>
          <w:t>Section 2</w:t>
        </w:r>
      </w:hyperlink>
      <w:r w:rsidRPr="001950EB">
        <w:t>)</w:t>
      </w:r>
    </w:p>
    <w:p w14:paraId="682A6166" w14:textId="6435AF5F" w:rsidR="008141A2" w:rsidRPr="008141A2" w:rsidRDefault="008141A2" w:rsidP="005A21C3">
      <w:pPr>
        <w:pStyle w:val="ListParagraph"/>
        <w:numPr>
          <w:ilvl w:val="0"/>
          <w:numId w:val="18"/>
        </w:numPr>
      </w:pPr>
      <w:r w:rsidRPr="008141A2">
        <w:t>Non</w:t>
      </w:r>
      <w:r w:rsidRPr="008141A2">
        <w:rPr>
          <w:rFonts w:ascii="Times New Roman" w:hAnsi="Times New Roman" w:cs="Times New Roman"/>
        </w:rPr>
        <w:t>‐</w:t>
      </w:r>
      <w:r w:rsidRPr="008141A2">
        <w:t>traditional sports seasons (e.g.</w:t>
      </w:r>
      <w:r w:rsidR="00A37B87">
        <w:t>,</w:t>
      </w:r>
      <w:r w:rsidRPr="008141A2">
        <w:t xml:space="preserve"> fall baseball, etc.) and showcases will not be conducted in 2020</w:t>
      </w:r>
      <w:r w:rsidRPr="008141A2">
        <w:rPr>
          <w:rFonts w:ascii="Times New Roman" w:hAnsi="Times New Roman" w:cs="Times New Roman"/>
        </w:rPr>
        <w:t>‐</w:t>
      </w:r>
      <w:r w:rsidRPr="008141A2">
        <w:t>2021.</w:t>
      </w:r>
    </w:p>
    <w:p w14:paraId="342A9E3B" w14:textId="7814653C" w:rsidR="0095115B" w:rsidRPr="00EA5491" w:rsidRDefault="003C55D7" w:rsidP="00B61D3B">
      <w:pPr>
        <w:pStyle w:val="Heading2"/>
        <w:rPr>
          <w:b/>
          <w:bCs/>
        </w:rPr>
      </w:pPr>
      <w:bookmarkStart w:id="9" w:name="_1.2_Alignment_of"/>
      <w:bookmarkEnd w:id="9"/>
      <w:r w:rsidRPr="00EA5491">
        <w:rPr>
          <w:b/>
          <w:bCs/>
        </w:rPr>
        <w:t xml:space="preserve">1.2 </w:t>
      </w:r>
      <w:r w:rsidR="0095115B" w:rsidRPr="00EA5491">
        <w:rPr>
          <w:b/>
          <w:bCs/>
        </w:rPr>
        <w:t>Alignment of NWAC Policy</w:t>
      </w:r>
    </w:p>
    <w:p w14:paraId="15BC8637" w14:textId="77777777" w:rsidR="00A15DBD" w:rsidRPr="0097356A" w:rsidRDefault="00A15DBD" w:rsidP="00DE3E91">
      <w:pPr>
        <w:spacing w:line="240" w:lineRule="auto"/>
        <w:rPr>
          <w:rFonts w:cstheme="minorHAnsi"/>
          <w:sz w:val="20"/>
          <w:szCs w:val="20"/>
        </w:rPr>
      </w:pPr>
      <w:r w:rsidRPr="0097356A">
        <w:rPr>
          <w:rFonts w:cstheme="minorHAnsi"/>
          <w:sz w:val="20"/>
          <w:szCs w:val="20"/>
        </w:rPr>
        <w:t xml:space="preserve">All member institutions are to adopt these policies or align their institutional policies with the policies set forth in this document. This document also serves to provide guidance on scenarios that also are not policy. </w:t>
      </w:r>
    </w:p>
    <w:p w14:paraId="125E8669" w14:textId="77777777" w:rsidR="00A15DBD" w:rsidRDefault="00A15DBD" w:rsidP="003C55D7">
      <w:pPr>
        <w:pStyle w:val="Heading3"/>
      </w:pPr>
      <w:bookmarkStart w:id="10" w:name="_1.2.1_Sport_Classes"/>
      <w:bookmarkEnd w:id="10"/>
      <w:r>
        <w:tab/>
        <w:t>1.2.1 Sport Classes</w:t>
      </w:r>
    </w:p>
    <w:p w14:paraId="77553200" w14:textId="56ED8A75" w:rsidR="00C929CC" w:rsidRPr="0097356A" w:rsidRDefault="00A15DBD" w:rsidP="00DE3E91">
      <w:pPr>
        <w:spacing w:line="240" w:lineRule="auto"/>
        <w:ind w:left="720"/>
        <w:rPr>
          <w:rFonts w:cstheme="minorHAnsi"/>
          <w:sz w:val="20"/>
          <w:szCs w:val="20"/>
        </w:rPr>
      </w:pPr>
      <w:r w:rsidRPr="0097356A">
        <w:rPr>
          <w:rFonts w:cstheme="minorHAnsi"/>
          <w:sz w:val="20"/>
          <w:szCs w:val="20"/>
        </w:rPr>
        <w:t>Member institutions that utilize sport</w:t>
      </w:r>
      <w:r w:rsidR="00A37B87" w:rsidRPr="0097356A">
        <w:rPr>
          <w:rFonts w:cstheme="minorHAnsi"/>
          <w:sz w:val="20"/>
          <w:szCs w:val="20"/>
        </w:rPr>
        <w:t>s</w:t>
      </w:r>
      <w:r w:rsidRPr="0097356A">
        <w:rPr>
          <w:rFonts w:cstheme="minorHAnsi"/>
          <w:sz w:val="20"/>
          <w:szCs w:val="20"/>
        </w:rPr>
        <w:t xml:space="preserve"> courses for NWAC practices must also abide by the policies set forth in this document in order to ensure that there is equitable compliance </w:t>
      </w:r>
      <w:r w:rsidR="00A37B87" w:rsidRPr="0097356A">
        <w:rPr>
          <w:rFonts w:cstheme="minorHAnsi"/>
          <w:sz w:val="20"/>
          <w:szCs w:val="20"/>
        </w:rPr>
        <w:t>with</w:t>
      </w:r>
      <w:r w:rsidRPr="0097356A">
        <w:rPr>
          <w:rFonts w:cstheme="minorHAnsi"/>
          <w:sz w:val="20"/>
          <w:szCs w:val="20"/>
        </w:rPr>
        <w:t xml:space="preserve"> COVID-19 policies. </w:t>
      </w:r>
    </w:p>
    <w:p w14:paraId="44379C49" w14:textId="247386C5" w:rsidR="000C316A" w:rsidRPr="000C316A" w:rsidRDefault="00C929CC" w:rsidP="003C55D7">
      <w:pPr>
        <w:pStyle w:val="Heading3"/>
        <w:ind w:firstLine="720"/>
      </w:pPr>
      <w:bookmarkStart w:id="11" w:name="_1.2.2_Local_Health"/>
      <w:bookmarkEnd w:id="11"/>
      <w:r>
        <w:t>1.2.2 Local Health Authority</w:t>
      </w:r>
    </w:p>
    <w:p w14:paraId="23BEFD2A" w14:textId="167E66FA" w:rsidR="000C316A" w:rsidRDefault="5BA0E976" w:rsidP="00DE3E91">
      <w:pPr>
        <w:spacing w:line="240" w:lineRule="auto"/>
        <w:ind w:left="720"/>
        <w:rPr>
          <w:rFonts w:cstheme="minorBidi"/>
          <w:sz w:val="20"/>
          <w:szCs w:val="20"/>
        </w:rPr>
      </w:pPr>
      <w:r w:rsidRPr="0097356A">
        <w:rPr>
          <w:rFonts w:cstheme="minorBidi"/>
          <w:sz w:val="20"/>
          <w:szCs w:val="20"/>
        </w:rPr>
        <w:t xml:space="preserve">All member institutions are to send their COVID-19 plan to their local health authority </w:t>
      </w:r>
      <w:r w:rsidR="00FF0D94" w:rsidRPr="0097356A">
        <w:rPr>
          <w:rFonts w:cstheme="minorBidi"/>
          <w:sz w:val="20"/>
          <w:szCs w:val="20"/>
        </w:rPr>
        <w:t xml:space="preserve">upon request of the local health authority or state institution. </w:t>
      </w:r>
    </w:p>
    <w:p w14:paraId="0A414257" w14:textId="379F1860" w:rsidR="001950EB" w:rsidRDefault="001950EB" w:rsidP="001950EB">
      <w:pPr>
        <w:pStyle w:val="Heading3"/>
      </w:pPr>
      <w:r>
        <w:tab/>
        <w:t>1.2.3 Workplace Safety</w:t>
      </w:r>
    </w:p>
    <w:p w14:paraId="6D76F995" w14:textId="680220C6" w:rsidR="001950EB" w:rsidRPr="00383F9B" w:rsidRDefault="001950EB" w:rsidP="00F7598A">
      <w:pPr>
        <w:ind w:left="720"/>
        <w:rPr>
          <w:sz w:val="20"/>
          <w:szCs w:val="21"/>
        </w:rPr>
      </w:pPr>
      <w:r>
        <w:rPr>
          <w:sz w:val="20"/>
          <w:szCs w:val="21"/>
        </w:rPr>
        <w:t>All m</w:t>
      </w:r>
      <w:r w:rsidRPr="00383F9B">
        <w:rPr>
          <w:sz w:val="20"/>
          <w:szCs w:val="21"/>
        </w:rPr>
        <w:t>em</w:t>
      </w:r>
      <w:r>
        <w:rPr>
          <w:sz w:val="20"/>
          <w:szCs w:val="21"/>
        </w:rPr>
        <w:t>ber institutions must follow specific workplace safety guidance as defined by</w:t>
      </w:r>
      <w:r w:rsidR="00F7598A">
        <w:rPr>
          <w:sz w:val="20"/>
          <w:szCs w:val="21"/>
        </w:rPr>
        <w:t xml:space="preserve"> state requirements and </w:t>
      </w:r>
      <w:r w:rsidR="003D22A1">
        <w:rPr>
          <w:sz w:val="20"/>
          <w:szCs w:val="21"/>
        </w:rPr>
        <w:t>the Occupational Safety and Health Administration (</w:t>
      </w:r>
      <w:r>
        <w:rPr>
          <w:sz w:val="20"/>
          <w:szCs w:val="21"/>
        </w:rPr>
        <w:t>OSHA</w:t>
      </w:r>
      <w:r w:rsidR="003D22A1">
        <w:rPr>
          <w:sz w:val="20"/>
          <w:szCs w:val="21"/>
        </w:rPr>
        <w:t>)</w:t>
      </w:r>
      <w:r>
        <w:rPr>
          <w:sz w:val="20"/>
          <w:szCs w:val="21"/>
        </w:rPr>
        <w:t>.</w:t>
      </w:r>
    </w:p>
    <w:p w14:paraId="156E04B6" w14:textId="3153AD7C" w:rsidR="000C316A" w:rsidRPr="00EA5491" w:rsidRDefault="003C55D7" w:rsidP="009031FD">
      <w:pPr>
        <w:pStyle w:val="Heading2"/>
        <w:rPr>
          <w:b/>
          <w:bCs/>
        </w:rPr>
      </w:pPr>
      <w:bookmarkStart w:id="12" w:name="_1.3_Common_Definitions"/>
      <w:bookmarkEnd w:id="12"/>
      <w:r w:rsidRPr="00EA5491">
        <w:rPr>
          <w:b/>
          <w:bCs/>
        </w:rPr>
        <w:t xml:space="preserve">1.3 </w:t>
      </w:r>
      <w:r w:rsidR="000C316A" w:rsidRPr="00EA5491">
        <w:rPr>
          <w:b/>
          <w:bCs/>
        </w:rPr>
        <w:t xml:space="preserve">Common Definitions </w:t>
      </w:r>
    </w:p>
    <w:p w14:paraId="1D93AF25" w14:textId="281545F1" w:rsidR="00FF0D94" w:rsidRPr="00EA5491" w:rsidRDefault="00FF0D94" w:rsidP="009031FD">
      <w:pPr>
        <w:rPr>
          <w:sz w:val="20"/>
          <w:szCs w:val="20"/>
        </w:rPr>
      </w:pPr>
      <w:r w:rsidRPr="00EA5491">
        <w:rPr>
          <w:b/>
          <w:bCs/>
          <w:sz w:val="20"/>
          <w:szCs w:val="20"/>
        </w:rPr>
        <w:t>Local Health Authority</w:t>
      </w:r>
      <w:r w:rsidR="009031FD" w:rsidRPr="00EA5491">
        <w:rPr>
          <w:b/>
          <w:bCs/>
          <w:sz w:val="20"/>
          <w:szCs w:val="20"/>
        </w:rPr>
        <w:t xml:space="preserve"> (LHA):</w:t>
      </w:r>
      <w:r w:rsidR="009031FD" w:rsidRPr="00EA5491">
        <w:rPr>
          <w:sz w:val="20"/>
          <w:szCs w:val="20"/>
        </w:rPr>
        <w:t xml:space="preserve"> </w:t>
      </w:r>
      <w:r w:rsidR="0097356A" w:rsidRPr="00EA5491">
        <w:rPr>
          <w:sz w:val="20"/>
          <w:szCs w:val="20"/>
        </w:rPr>
        <w:t>The governmental authorities which administer health laws in any country, state, county, or city. Institutions should be able to identify and contact their area representative at the county level.</w:t>
      </w:r>
    </w:p>
    <w:p w14:paraId="649E750A" w14:textId="77777777" w:rsidR="00EA305E" w:rsidRPr="00EA5491" w:rsidRDefault="00EA305E" w:rsidP="00EA305E">
      <w:pPr>
        <w:rPr>
          <w:sz w:val="20"/>
          <w:szCs w:val="20"/>
        </w:rPr>
      </w:pPr>
      <w:r w:rsidRPr="00EA5491">
        <w:rPr>
          <w:b/>
          <w:bCs/>
          <w:sz w:val="20"/>
          <w:szCs w:val="20"/>
        </w:rPr>
        <w:t>Shelter in Place</w:t>
      </w:r>
      <w:r w:rsidRPr="00EA5491">
        <w:rPr>
          <w:sz w:val="20"/>
          <w:szCs w:val="20"/>
        </w:rPr>
        <w:t>: A period of time where the individuals are only permitted to perform essential activities. These individuals do not have symptoms or are not suspected of having COVID-19. </w:t>
      </w:r>
      <w:r w:rsidRPr="00EA5491">
        <w:rPr>
          <w:i/>
          <w:iCs/>
          <w:sz w:val="20"/>
          <w:szCs w:val="20"/>
        </w:rPr>
        <w:t>(NO KNOWN EXPOSURE).</w:t>
      </w:r>
      <w:r w:rsidRPr="00EA5491">
        <w:rPr>
          <w:sz w:val="20"/>
          <w:szCs w:val="20"/>
        </w:rPr>
        <w:t> </w:t>
      </w:r>
    </w:p>
    <w:p w14:paraId="2DFCFB38" w14:textId="0A81D187" w:rsidR="00EA305E" w:rsidRPr="00EA5491" w:rsidRDefault="00EA305E" w:rsidP="00EA305E">
      <w:pPr>
        <w:rPr>
          <w:sz w:val="20"/>
          <w:szCs w:val="20"/>
        </w:rPr>
      </w:pPr>
      <w:r w:rsidRPr="00EA5491">
        <w:rPr>
          <w:b/>
          <w:bCs/>
          <w:sz w:val="20"/>
          <w:szCs w:val="20"/>
        </w:rPr>
        <w:t>Quarantine:</w:t>
      </w:r>
      <w:r w:rsidRPr="00EA5491">
        <w:rPr>
          <w:sz w:val="20"/>
          <w:szCs w:val="20"/>
        </w:rPr>
        <w:t> Quarantine refers to the practice of confining individuals who may have had close contact with a suspected or confirmed COVID-19 case to determine whether they develop symptoms of the disease. </w:t>
      </w:r>
      <w:r w:rsidRPr="00EA5491">
        <w:rPr>
          <w:i/>
          <w:iCs/>
          <w:sz w:val="20"/>
          <w:szCs w:val="20"/>
        </w:rPr>
        <w:t>(KNOWN or POTENTIAL EXPOSURE, &amp; POTENTIALLY INFECTIOUS).</w:t>
      </w:r>
      <w:r w:rsidRPr="00EA5491">
        <w:rPr>
          <w:sz w:val="20"/>
          <w:szCs w:val="20"/>
        </w:rPr>
        <w:t> </w:t>
      </w:r>
    </w:p>
    <w:p w14:paraId="5D3E4D1D" w14:textId="77777777" w:rsidR="00EA305E" w:rsidRPr="00EA5491" w:rsidRDefault="00EA305E" w:rsidP="00EA305E">
      <w:pPr>
        <w:rPr>
          <w:sz w:val="20"/>
          <w:szCs w:val="20"/>
        </w:rPr>
      </w:pPr>
      <w:r w:rsidRPr="00EA5491">
        <w:rPr>
          <w:b/>
          <w:bCs/>
          <w:sz w:val="20"/>
          <w:szCs w:val="20"/>
        </w:rPr>
        <w:t>Isolation:</w:t>
      </w:r>
      <w:r w:rsidRPr="00EA5491">
        <w:rPr>
          <w:sz w:val="20"/>
          <w:szCs w:val="20"/>
        </w:rPr>
        <w:t> Is the physical separation of persons with symptoms associated with COVID-19 (</w:t>
      </w:r>
      <w:hyperlink w:anchor="_3.3_Daily_Screening" w:history="1">
        <w:r w:rsidRPr="00EA5491">
          <w:rPr>
            <w:rStyle w:val="Hyperlink"/>
            <w:rFonts w:cstheme="minorHAnsi"/>
            <w:sz w:val="20"/>
            <w:szCs w:val="20"/>
          </w:rPr>
          <w:t>section 3.3</w:t>
        </w:r>
      </w:hyperlink>
      <w:r w:rsidRPr="00EA5491">
        <w:rPr>
          <w:sz w:val="20"/>
          <w:szCs w:val="20"/>
        </w:rPr>
        <w:t>) from people who are not sick. </w:t>
      </w:r>
      <w:r w:rsidRPr="00EA5491">
        <w:rPr>
          <w:i/>
          <w:iCs/>
          <w:sz w:val="20"/>
          <w:szCs w:val="20"/>
        </w:rPr>
        <w:t>(CONFIRMED EXPOSURE &amp; INFECTIOUS).</w:t>
      </w:r>
      <w:r w:rsidRPr="00EA5491">
        <w:rPr>
          <w:sz w:val="20"/>
          <w:szCs w:val="20"/>
        </w:rPr>
        <w:t> </w:t>
      </w:r>
    </w:p>
    <w:p w14:paraId="3A212D19" w14:textId="77777777" w:rsidR="00EA305E" w:rsidRPr="00EA5491" w:rsidRDefault="00EA305E" w:rsidP="00EA305E">
      <w:pPr>
        <w:rPr>
          <w:sz w:val="20"/>
          <w:szCs w:val="20"/>
        </w:rPr>
      </w:pPr>
      <w:r w:rsidRPr="00EA5491">
        <w:rPr>
          <w:b/>
          <w:bCs/>
          <w:sz w:val="20"/>
          <w:szCs w:val="20"/>
        </w:rPr>
        <w:t>Close Contact:</w:t>
      </w:r>
      <w:r w:rsidRPr="00EA5491">
        <w:rPr>
          <w:sz w:val="20"/>
          <w:szCs w:val="20"/>
        </w:rPr>
        <w:t xml:space="preserve"> Close contact is defined by </w:t>
      </w:r>
      <w:hyperlink r:id="rId16" w:anchor="contact" w:history="1">
        <w:r w:rsidRPr="00EA5491">
          <w:rPr>
            <w:rStyle w:val="Hyperlink"/>
            <w:sz w:val="20"/>
            <w:szCs w:val="20"/>
          </w:rPr>
          <w:t>CDC</w:t>
        </w:r>
      </w:hyperlink>
      <w:r w:rsidRPr="00EA5491">
        <w:rPr>
          <w:sz w:val="20"/>
          <w:szCs w:val="20"/>
        </w:rPr>
        <w:t xml:space="preserve"> as someone who: </w:t>
      </w:r>
    </w:p>
    <w:p w14:paraId="25CBF093" w14:textId="77777777" w:rsidR="00EA305E" w:rsidRPr="00383F9B" w:rsidRDefault="00EA305E" w:rsidP="005A21C3">
      <w:pPr>
        <w:pStyle w:val="ListParagraph"/>
        <w:numPr>
          <w:ilvl w:val="0"/>
          <w:numId w:val="48"/>
        </w:numPr>
      </w:pPr>
      <w:r w:rsidRPr="00383F9B">
        <w:t xml:space="preserve">Was within 6 feet of an infected person for a total of 15 minutes (or more) within a 24 hour period starting from 2 days before illness onset (or, for asymptomatic clients, two days prior to positive specimen collection) until the time the patient is isolated. </w:t>
      </w:r>
    </w:p>
    <w:p w14:paraId="1BD8FEBD" w14:textId="77777777" w:rsidR="00EA305E" w:rsidRPr="00383F9B" w:rsidRDefault="00EA305E" w:rsidP="005A21C3">
      <w:pPr>
        <w:pStyle w:val="ListParagraph"/>
        <w:numPr>
          <w:ilvl w:val="0"/>
          <w:numId w:val="48"/>
        </w:numPr>
      </w:pPr>
      <w:r w:rsidRPr="00383F9B">
        <w:t>Provided care at home to someone who is sick with COVID-19</w:t>
      </w:r>
    </w:p>
    <w:p w14:paraId="6EB14923" w14:textId="77777777" w:rsidR="00EA305E" w:rsidRPr="00383F9B" w:rsidRDefault="00EA305E" w:rsidP="005A21C3">
      <w:pPr>
        <w:pStyle w:val="ListParagraph"/>
        <w:numPr>
          <w:ilvl w:val="0"/>
          <w:numId w:val="48"/>
        </w:numPr>
      </w:pPr>
      <w:r w:rsidRPr="00383F9B">
        <w:t>Had direct physical contact with a person who is sick with COVID-19 (i.e., hugged or kissed)</w:t>
      </w:r>
    </w:p>
    <w:p w14:paraId="224FB190" w14:textId="77777777" w:rsidR="00EA305E" w:rsidRPr="00383F9B" w:rsidRDefault="00EA305E" w:rsidP="005A21C3">
      <w:pPr>
        <w:pStyle w:val="ListParagraph"/>
        <w:numPr>
          <w:ilvl w:val="0"/>
          <w:numId w:val="48"/>
        </w:numPr>
      </w:pPr>
      <w:r w:rsidRPr="00383F9B">
        <w:t>Has shared eating or drinking utensils with someone who is sick with COVID-19</w:t>
      </w:r>
    </w:p>
    <w:p w14:paraId="665B9FE0" w14:textId="77777777" w:rsidR="00EA305E" w:rsidRPr="00383F9B" w:rsidRDefault="00EA305E" w:rsidP="005A21C3">
      <w:pPr>
        <w:pStyle w:val="ListParagraph"/>
        <w:numPr>
          <w:ilvl w:val="0"/>
          <w:numId w:val="48"/>
        </w:numPr>
      </w:pPr>
      <w:r w:rsidRPr="00383F9B">
        <w:t>Was sneezed, coughed, or somehow got respiratory droplets on them by someone who is sick with COVID-19</w:t>
      </w:r>
    </w:p>
    <w:p w14:paraId="3087427F" w14:textId="684B0531" w:rsidR="00FF3308" w:rsidRPr="00EA5491" w:rsidRDefault="000C316A" w:rsidP="009031FD">
      <w:pPr>
        <w:rPr>
          <w:sz w:val="20"/>
          <w:szCs w:val="20"/>
        </w:rPr>
      </w:pPr>
      <w:r w:rsidRPr="00EA5491">
        <w:rPr>
          <w:b/>
          <w:bCs/>
          <w:sz w:val="20"/>
          <w:szCs w:val="20"/>
        </w:rPr>
        <w:t xml:space="preserve">Vulnerable Individual: </w:t>
      </w:r>
      <w:r w:rsidR="00B61D3B" w:rsidRPr="00EA5491">
        <w:rPr>
          <w:sz w:val="20"/>
          <w:szCs w:val="20"/>
        </w:rPr>
        <w:t>Individual’s that have been defined by t</w:t>
      </w:r>
      <w:r w:rsidR="00DB68DC" w:rsidRPr="00EA5491">
        <w:rPr>
          <w:sz w:val="20"/>
          <w:szCs w:val="20"/>
        </w:rPr>
        <w:t xml:space="preserve">he CDC </w:t>
      </w:r>
      <w:r w:rsidR="00B61D3B" w:rsidRPr="00EA5491">
        <w:rPr>
          <w:sz w:val="20"/>
          <w:szCs w:val="20"/>
        </w:rPr>
        <w:t>as</w:t>
      </w:r>
      <w:r w:rsidR="00DB68DC" w:rsidRPr="00EA5491">
        <w:rPr>
          <w:sz w:val="20"/>
          <w:szCs w:val="20"/>
        </w:rPr>
        <w:t xml:space="preserve"> specific populations that are at an increased risk of severe illness from the virus that causes COVID-19.</w:t>
      </w:r>
      <w:r w:rsidR="00C104FA" w:rsidRPr="00EA5491">
        <w:rPr>
          <w:sz w:val="20"/>
          <w:szCs w:val="20"/>
        </w:rPr>
        <w:t xml:space="preserve"> See </w:t>
      </w:r>
      <w:hyperlink w:anchor="_2.2.1_Vulnerable_Individuals" w:history="1">
        <w:r w:rsidR="00C104FA" w:rsidRPr="00EA5491">
          <w:rPr>
            <w:rStyle w:val="Hyperlink"/>
            <w:rFonts w:cstheme="minorHAnsi"/>
            <w:sz w:val="20"/>
            <w:szCs w:val="20"/>
          </w:rPr>
          <w:t>2.2.1 Vulnerable Individuals</w:t>
        </w:r>
      </w:hyperlink>
    </w:p>
    <w:p w14:paraId="0F6812AE" w14:textId="03CE27F5" w:rsidR="0064185B" w:rsidRPr="00EA5491" w:rsidRDefault="00FF3308" w:rsidP="009031FD">
      <w:pPr>
        <w:rPr>
          <w:sz w:val="20"/>
          <w:szCs w:val="20"/>
        </w:rPr>
      </w:pPr>
      <w:r w:rsidRPr="00EA5491">
        <w:rPr>
          <w:b/>
          <w:bCs/>
          <w:sz w:val="20"/>
          <w:szCs w:val="20"/>
        </w:rPr>
        <w:t>Medical Provider</w:t>
      </w:r>
      <w:r w:rsidR="00345B54" w:rsidRPr="00EA5491">
        <w:rPr>
          <w:b/>
          <w:bCs/>
          <w:sz w:val="20"/>
          <w:szCs w:val="20"/>
        </w:rPr>
        <w:t>:</w:t>
      </w:r>
      <w:r w:rsidR="00345B54" w:rsidRPr="00EA5491">
        <w:rPr>
          <w:sz w:val="20"/>
          <w:szCs w:val="20"/>
        </w:rPr>
        <w:t xml:space="preserve"> a</w:t>
      </w:r>
      <w:r w:rsidR="00C2208F" w:rsidRPr="00EA5491">
        <w:rPr>
          <w:sz w:val="20"/>
          <w:szCs w:val="20"/>
        </w:rPr>
        <w:t xml:space="preserve"> healthcare professional who is</w:t>
      </w:r>
      <w:r w:rsidR="00345B54" w:rsidRPr="00EA5491">
        <w:rPr>
          <w:sz w:val="20"/>
          <w:szCs w:val="20"/>
        </w:rPr>
        <w:t xml:space="preserve"> </w:t>
      </w:r>
      <w:r w:rsidR="0064185B" w:rsidRPr="00EA5491">
        <w:rPr>
          <w:sz w:val="20"/>
          <w:szCs w:val="20"/>
        </w:rPr>
        <w:t xml:space="preserve">certified and </w:t>
      </w:r>
      <w:r w:rsidR="00345B54" w:rsidRPr="00EA5491">
        <w:rPr>
          <w:sz w:val="20"/>
          <w:szCs w:val="20"/>
        </w:rPr>
        <w:t xml:space="preserve">licensed to practice health care </w:t>
      </w:r>
      <w:r w:rsidR="0064185B" w:rsidRPr="00EA5491">
        <w:rPr>
          <w:sz w:val="20"/>
          <w:szCs w:val="20"/>
        </w:rPr>
        <w:t>within their scope of practice as defined by State law</w:t>
      </w:r>
      <w:r w:rsidR="00C2208F" w:rsidRPr="00EA5491">
        <w:rPr>
          <w:sz w:val="20"/>
          <w:szCs w:val="20"/>
        </w:rPr>
        <w:t xml:space="preserve"> who can serve as a primary care provider (PCP)</w:t>
      </w:r>
      <w:r w:rsidRPr="00EA5491">
        <w:rPr>
          <w:sz w:val="20"/>
          <w:szCs w:val="20"/>
        </w:rPr>
        <w:t>. T</w:t>
      </w:r>
      <w:r w:rsidR="00345B54" w:rsidRPr="00EA5491">
        <w:rPr>
          <w:sz w:val="20"/>
          <w:szCs w:val="20"/>
        </w:rPr>
        <w:t xml:space="preserve">his includes </w:t>
      </w:r>
      <w:r w:rsidR="0064185B" w:rsidRPr="00EA5491">
        <w:rPr>
          <w:sz w:val="20"/>
          <w:szCs w:val="20"/>
        </w:rPr>
        <w:t>Doctor of Medicine or Osteopath,</w:t>
      </w:r>
      <w:r w:rsidR="00345B54" w:rsidRPr="00EA5491">
        <w:rPr>
          <w:sz w:val="20"/>
          <w:szCs w:val="20"/>
        </w:rPr>
        <w:t xml:space="preserve"> </w:t>
      </w:r>
      <w:r w:rsidR="00C2208F" w:rsidRPr="00EA5491">
        <w:rPr>
          <w:sz w:val="20"/>
          <w:szCs w:val="20"/>
        </w:rPr>
        <w:t xml:space="preserve">Doctor of Nursing Practice, </w:t>
      </w:r>
      <w:r w:rsidR="0064185B" w:rsidRPr="00EA5491">
        <w:rPr>
          <w:sz w:val="20"/>
          <w:szCs w:val="20"/>
        </w:rPr>
        <w:t>Certified</w:t>
      </w:r>
      <w:r w:rsidR="00345B54" w:rsidRPr="00EA5491">
        <w:rPr>
          <w:sz w:val="20"/>
          <w:szCs w:val="20"/>
        </w:rPr>
        <w:t xml:space="preserve"> Nurse Practitioner</w:t>
      </w:r>
      <w:r w:rsidR="0064185B" w:rsidRPr="00EA5491">
        <w:rPr>
          <w:sz w:val="20"/>
          <w:szCs w:val="20"/>
        </w:rPr>
        <w:t xml:space="preserve">, Clinical Nurse Specialist, </w:t>
      </w:r>
      <w:r w:rsidR="00C2208F" w:rsidRPr="00EA5491">
        <w:rPr>
          <w:sz w:val="20"/>
          <w:szCs w:val="20"/>
        </w:rPr>
        <w:t>and Physician Assistant.</w:t>
      </w:r>
    </w:p>
    <w:p w14:paraId="678D6D32" w14:textId="60CFC619" w:rsidR="00411464" w:rsidRDefault="00C2208F" w:rsidP="009031FD">
      <w:pPr>
        <w:rPr>
          <w:sz w:val="20"/>
          <w:szCs w:val="20"/>
        </w:rPr>
      </w:pPr>
      <w:r w:rsidRPr="00EA5491">
        <w:rPr>
          <w:b/>
          <w:bCs/>
          <w:sz w:val="20"/>
          <w:szCs w:val="20"/>
        </w:rPr>
        <w:t xml:space="preserve">Healthcare Provider: </w:t>
      </w:r>
      <w:r w:rsidRPr="00EA5491">
        <w:rPr>
          <w:sz w:val="20"/>
          <w:szCs w:val="20"/>
        </w:rPr>
        <w:t>a healthcare professional who is certified and licensed to practice health care within their scope of practice as defined by State law and provide patient care. This includes Certified Athletic Trainers</w:t>
      </w:r>
      <w:r w:rsidR="00FF3308" w:rsidRPr="00EA5491">
        <w:rPr>
          <w:sz w:val="20"/>
          <w:szCs w:val="20"/>
        </w:rPr>
        <w:t xml:space="preserve"> (ATC)</w:t>
      </w:r>
      <w:r w:rsidRPr="00EA5491">
        <w:rPr>
          <w:sz w:val="20"/>
          <w:szCs w:val="20"/>
        </w:rPr>
        <w:t>, Doctor of Medicine or Osteopath, Doctor of Nursing Practice, Certified Nurse Practitioner, Clinical Nurse Specialist, and Physician Assistant.</w:t>
      </w:r>
    </w:p>
    <w:p w14:paraId="63751D74" w14:textId="67D4608F" w:rsidR="00A41A09" w:rsidRPr="00A41A09" w:rsidRDefault="00411464" w:rsidP="00A41A09">
      <w:pPr>
        <w:rPr>
          <w:sz w:val="20"/>
          <w:szCs w:val="20"/>
        </w:rPr>
      </w:pPr>
      <w:r w:rsidRPr="00411464">
        <w:rPr>
          <w:b/>
          <w:bCs/>
          <w:sz w:val="20"/>
          <w:szCs w:val="20"/>
        </w:rPr>
        <w:t>Sport Risk Category</w:t>
      </w:r>
      <w:r>
        <w:rPr>
          <w:b/>
          <w:bCs/>
          <w:sz w:val="20"/>
          <w:szCs w:val="20"/>
        </w:rPr>
        <w:t>:</w:t>
      </w:r>
      <w:r>
        <w:rPr>
          <w:sz w:val="20"/>
          <w:szCs w:val="20"/>
        </w:rPr>
        <w:t xml:space="preserve"> </w:t>
      </w:r>
      <w:r w:rsidR="00A41A09">
        <w:rPr>
          <w:sz w:val="20"/>
          <w:szCs w:val="20"/>
        </w:rPr>
        <w:t>In both Washington and Oregon, sports are classified based on the risk</w:t>
      </w:r>
      <w:r w:rsidR="0062640F">
        <w:rPr>
          <w:sz w:val="20"/>
          <w:szCs w:val="20"/>
        </w:rPr>
        <w:t>-</w:t>
      </w:r>
      <w:r w:rsidR="00A41A09">
        <w:rPr>
          <w:sz w:val="20"/>
          <w:szCs w:val="20"/>
        </w:rPr>
        <w:t>potential for spreading COVID-19. The following table aligns with NWAC offered sports and gaiting criteria</w:t>
      </w:r>
      <w:r w:rsidR="00A33150">
        <w:rPr>
          <w:sz w:val="20"/>
          <w:szCs w:val="20"/>
        </w:rPr>
        <w:t xml:space="preserve"> (</w:t>
      </w:r>
      <w:hyperlink w:anchor="_2.3_Gating_Criteria" w:history="1">
        <w:r w:rsidR="00A33150" w:rsidRPr="0062640F">
          <w:rPr>
            <w:rStyle w:val="Hyperlink"/>
            <w:sz w:val="20"/>
            <w:szCs w:val="20"/>
          </w:rPr>
          <w:t>Section 2.3</w:t>
        </w:r>
      </w:hyperlink>
      <w:r w:rsidR="0062640F">
        <w:rPr>
          <w:sz w:val="20"/>
          <w:szCs w:val="20"/>
        </w:rPr>
        <w:t>)</w:t>
      </w:r>
    </w:p>
    <w:tbl>
      <w:tblPr>
        <w:tblW w:w="0" w:type="auto"/>
        <w:tblCellMar>
          <w:left w:w="0" w:type="dxa"/>
          <w:right w:w="0" w:type="dxa"/>
        </w:tblCellMar>
        <w:tblLook w:val="04A0" w:firstRow="1" w:lastRow="0" w:firstColumn="1" w:lastColumn="0" w:noHBand="0" w:noVBand="1"/>
      </w:tblPr>
      <w:tblGrid>
        <w:gridCol w:w="2860"/>
        <w:gridCol w:w="2862"/>
        <w:gridCol w:w="2862"/>
      </w:tblGrid>
      <w:tr w:rsidR="00A41A09" w14:paraId="429915DE" w14:textId="77777777" w:rsidTr="00A33150">
        <w:trPr>
          <w:trHeight w:val="97"/>
        </w:trPr>
        <w:tc>
          <w:tcPr>
            <w:tcW w:w="2860"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14:paraId="1EF7D444" w14:textId="1729683B" w:rsidR="00A41A09" w:rsidRPr="00A33150" w:rsidRDefault="00A41A09">
            <w:pPr>
              <w:rPr>
                <w:b/>
                <w:bCs/>
                <w:sz w:val="20"/>
                <w:szCs w:val="20"/>
              </w:rPr>
            </w:pPr>
            <w:r w:rsidRPr="00A33150">
              <w:rPr>
                <w:b/>
                <w:bCs/>
                <w:sz w:val="20"/>
                <w:szCs w:val="20"/>
              </w:rPr>
              <w:t>Low-Risk Sports</w:t>
            </w:r>
          </w:p>
        </w:tc>
        <w:tc>
          <w:tcPr>
            <w:tcW w:w="2862" w:type="dxa"/>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14:paraId="2497087A" w14:textId="2A905B4E" w:rsidR="00A41A09" w:rsidRPr="00A33150" w:rsidRDefault="00A41A09">
            <w:pPr>
              <w:rPr>
                <w:b/>
                <w:bCs/>
                <w:sz w:val="20"/>
                <w:szCs w:val="20"/>
              </w:rPr>
            </w:pPr>
            <w:r w:rsidRPr="00A33150">
              <w:rPr>
                <w:b/>
                <w:bCs/>
                <w:sz w:val="20"/>
                <w:szCs w:val="20"/>
              </w:rPr>
              <w:t>Medium-Risk Sports</w:t>
            </w:r>
          </w:p>
        </w:tc>
        <w:tc>
          <w:tcPr>
            <w:tcW w:w="2862" w:type="dxa"/>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14:paraId="512CE6A5" w14:textId="7F0B77D4" w:rsidR="00A41A09" w:rsidRPr="00A33150" w:rsidRDefault="00A41A09">
            <w:pPr>
              <w:rPr>
                <w:b/>
                <w:bCs/>
                <w:sz w:val="20"/>
                <w:szCs w:val="20"/>
              </w:rPr>
            </w:pPr>
            <w:r w:rsidRPr="00A33150">
              <w:rPr>
                <w:b/>
                <w:bCs/>
                <w:sz w:val="20"/>
                <w:szCs w:val="20"/>
              </w:rPr>
              <w:t>High-Risk Sports</w:t>
            </w:r>
          </w:p>
        </w:tc>
      </w:tr>
      <w:tr w:rsidR="00A41A09" w14:paraId="133E7C39" w14:textId="77777777" w:rsidTr="00A33150">
        <w:trPr>
          <w:trHeight w:val="97"/>
        </w:trPr>
        <w:tc>
          <w:tcPr>
            <w:tcW w:w="2860"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tcPr>
          <w:p w14:paraId="4C7CF64A" w14:textId="2D33D937" w:rsidR="00A41A09" w:rsidRPr="0062640F" w:rsidRDefault="00A41A09" w:rsidP="00A33150">
            <w:pPr>
              <w:rPr>
                <w:rFonts w:ascii="Calibri" w:hAnsi="Calibri" w:cs="Calibri"/>
                <w:b/>
                <w:bCs/>
                <w:sz w:val="20"/>
                <w:szCs w:val="20"/>
              </w:rPr>
            </w:pPr>
            <w:r w:rsidRPr="0062640F">
              <w:rPr>
                <w:b/>
                <w:bCs/>
                <w:sz w:val="20"/>
                <w:szCs w:val="20"/>
              </w:rPr>
              <w:t xml:space="preserve">Tennis, Golf, Cross-Country, </w:t>
            </w:r>
            <w:r w:rsidR="00A33150" w:rsidRPr="0062640F">
              <w:rPr>
                <w:b/>
                <w:bCs/>
                <w:sz w:val="20"/>
                <w:szCs w:val="20"/>
              </w:rPr>
              <w:br/>
            </w:r>
            <w:r w:rsidRPr="0062640F">
              <w:rPr>
                <w:b/>
                <w:bCs/>
                <w:sz w:val="20"/>
                <w:szCs w:val="20"/>
              </w:rPr>
              <w:t>&amp; Track and Field</w:t>
            </w:r>
          </w:p>
        </w:tc>
        <w:tc>
          <w:tcPr>
            <w:tcW w:w="2862" w:type="dxa"/>
            <w:tcBorders>
              <w:top w:val="nil"/>
              <w:left w:val="nil"/>
              <w:bottom w:val="single" w:sz="8" w:space="0" w:color="auto"/>
              <w:right w:val="single" w:sz="8" w:space="0" w:color="auto"/>
            </w:tcBorders>
            <w:shd w:val="clear" w:color="auto" w:fill="FFD966" w:themeFill="accent4" w:themeFillTint="99"/>
            <w:tcMar>
              <w:top w:w="0" w:type="dxa"/>
              <w:left w:w="108" w:type="dxa"/>
              <w:bottom w:w="0" w:type="dxa"/>
              <w:right w:w="108" w:type="dxa"/>
            </w:tcMar>
          </w:tcPr>
          <w:p w14:paraId="5B0A974F" w14:textId="3ADFF75D" w:rsidR="00A41A09" w:rsidRPr="0062640F" w:rsidRDefault="00A41A09" w:rsidP="00A33150">
            <w:pPr>
              <w:rPr>
                <w:rFonts w:ascii="Calibri" w:hAnsi="Calibri" w:cs="Calibri"/>
                <w:b/>
                <w:bCs/>
                <w:sz w:val="20"/>
                <w:szCs w:val="20"/>
              </w:rPr>
            </w:pPr>
            <w:r w:rsidRPr="0062640F">
              <w:rPr>
                <w:b/>
                <w:bCs/>
                <w:sz w:val="20"/>
                <w:szCs w:val="20"/>
              </w:rPr>
              <w:t>Softball, B</w:t>
            </w:r>
            <w:r w:rsidRPr="0062640F">
              <w:rPr>
                <w:b/>
                <w:bCs/>
                <w:sz w:val="20"/>
                <w:szCs w:val="20"/>
                <w:shd w:val="clear" w:color="auto" w:fill="FFD966" w:themeFill="accent4" w:themeFillTint="99"/>
              </w:rPr>
              <w:t>aseball, Soccer,</w:t>
            </w:r>
            <w:r w:rsidR="00A33150" w:rsidRPr="0062640F">
              <w:rPr>
                <w:b/>
                <w:bCs/>
                <w:sz w:val="20"/>
                <w:szCs w:val="20"/>
                <w:shd w:val="clear" w:color="auto" w:fill="FFD966" w:themeFill="accent4" w:themeFillTint="99"/>
              </w:rPr>
              <w:br/>
            </w:r>
            <w:r w:rsidRPr="0062640F">
              <w:rPr>
                <w:b/>
                <w:bCs/>
                <w:sz w:val="20"/>
                <w:szCs w:val="20"/>
                <w:shd w:val="clear" w:color="auto" w:fill="FFD966" w:themeFill="accent4" w:themeFillTint="99"/>
              </w:rPr>
              <w:t>&amp; V</w:t>
            </w:r>
            <w:r w:rsidRPr="0062640F">
              <w:rPr>
                <w:b/>
                <w:bCs/>
                <w:sz w:val="20"/>
                <w:szCs w:val="20"/>
              </w:rPr>
              <w:t>olleyball</w:t>
            </w:r>
          </w:p>
        </w:tc>
        <w:tc>
          <w:tcPr>
            <w:tcW w:w="2862"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405B8D0A" w14:textId="4DB19C76" w:rsidR="00A41A09" w:rsidRPr="0062640F" w:rsidRDefault="00A41A09">
            <w:pPr>
              <w:rPr>
                <w:rFonts w:ascii="Times New Roman" w:hAnsi="Times New Roman"/>
                <w:b/>
                <w:bCs/>
                <w:sz w:val="20"/>
                <w:szCs w:val="20"/>
              </w:rPr>
            </w:pPr>
            <w:r w:rsidRPr="0062640F">
              <w:rPr>
                <w:b/>
                <w:bCs/>
                <w:sz w:val="20"/>
                <w:szCs w:val="20"/>
              </w:rPr>
              <w:t>Basketball</w:t>
            </w:r>
          </w:p>
        </w:tc>
      </w:tr>
    </w:tbl>
    <w:p w14:paraId="7666F87C" w14:textId="07CAF49E" w:rsidR="00FE7894" w:rsidRPr="00411464" w:rsidRDefault="00A41A09" w:rsidP="009031FD">
      <w:pPr>
        <w:rPr>
          <w:b/>
          <w:bCs/>
          <w:sz w:val="20"/>
          <w:szCs w:val="20"/>
        </w:rPr>
      </w:pPr>
      <w:r w:rsidRPr="00411464">
        <w:rPr>
          <w:b/>
          <w:bCs/>
          <w:sz w:val="20"/>
          <w:szCs w:val="20"/>
        </w:rPr>
        <w:t xml:space="preserve"> </w:t>
      </w:r>
    </w:p>
    <w:p w14:paraId="0324BD3B" w14:textId="7476389E" w:rsidR="000127E0" w:rsidRPr="00EA5491" w:rsidRDefault="0058152C" w:rsidP="003C55D7">
      <w:pPr>
        <w:pStyle w:val="Heading1"/>
        <w:rPr>
          <w:b/>
          <w:bCs/>
        </w:rPr>
      </w:pPr>
      <w:bookmarkStart w:id="13" w:name="_SECTION_2:_SPORT"/>
      <w:bookmarkEnd w:id="13"/>
      <w:r w:rsidRPr="00EA5491">
        <w:rPr>
          <w:b/>
          <w:bCs/>
        </w:rPr>
        <w:t>S</w:t>
      </w:r>
      <w:r w:rsidR="007D6D65" w:rsidRPr="00EA5491">
        <w:rPr>
          <w:b/>
          <w:bCs/>
        </w:rPr>
        <w:t xml:space="preserve">ECTION </w:t>
      </w:r>
      <w:r w:rsidRPr="00EA5491">
        <w:rPr>
          <w:b/>
          <w:bCs/>
        </w:rPr>
        <w:t xml:space="preserve">2: </w:t>
      </w:r>
      <w:r w:rsidR="007D6D65" w:rsidRPr="00EA5491">
        <w:rPr>
          <w:b/>
          <w:bCs/>
        </w:rPr>
        <w:t>SPORT PHASING</w:t>
      </w:r>
    </w:p>
    <w:p w14:paraId="529F4AD2" w14:textId="274DE640" w:rsidR="0058152C" w:rsidRPr="00EA5491" w:rsidRDefault="0058152C" w:rsidP="003C55D7">
      <w:pPr>
        <w:pStyle w:val="Heading2"/>
        <w:rPr>
          <w:rStyle w:val="eop"/>
          <w:rFonts w:ascii="Garamond" w:hAnsi="Garamond" w:cstheme="minorHAnsi"/>
          <w:b/>
          <w:bCs/>
          <w:sz w:val="20"/>
          <w:szCs w:val="20"/>
        </w:rPr>
      </w:pPr>
      <w:bookmarkStart w:id="14" w:name="_2.1_Overview"/>
      <w:bookmarkEnd w:id="14"/>
      <w:r w:rsidRPr="00EA5491">
        <w:rPr>
          <w:b/>
          <w:bCs/>
        </w:rPr>
        <w:t>2.1 Overview</w:t>
      </w:r>
    </w:p>
    <w:p w14:paraId="756AFEB3" w14:textId="206616C5" w:rsidR="00E05262" w:rsidRPr="00EA5491" w:rsidRDefault="00B0742A" w:rsidP="00EA5491">
      <w:pPr>
        <w:pStyle w:val="paragraph"/>
        <w:rPr>
          <w:rStyle w:val="normaltextrun"/>
          <w:b/>
          <w:bCs/>
        </w:rPr>
      </w:pPr>
      <w:r w:rsidRPr="00EA5491">
        <w:t xml:space="preserve">Presented in this chapter are the requirements for </w:t>
      </w:r>
      <w:r w:rsidR="00A37B87" w:rsidRPr="00EA5491">
        <w:t xml:space="preserve">the </w:t>
      </w:r>
      <w:r w:rsidRPr="00EA5491">
        <w:t xml:space="preserve">resocialization of sports within NWAC member institutions. </w:t>
      </w:r>
      <w:r w:rsidR="00095705" w:rsidRPr="00EA5491">
        <w:t xml:space="preserve">The NWAC has four phases to assist with the resocialization in order; Grey, Red, Yellow, and Green. </w:t>
      </w:r>
      <w:r w:rsidR="001F4898" w:rsidRPr="00EA5491">
        <w:t>All teams must follow the progression</w:t>
      </w:r>
      <w:r w:rsidR="00593226" w:rsidRPr="00EA5491">
        <w:t xml:space="preserve"> and abide by the gating criteria</w:t>
      </w:r>
      <w:r w:rsidR="00A37B87" w:rsidRPr="00EA5491">
        <w:t>,</w:t>
      </w:r>
      <w:r w:rsidR="00593226" w:rsidRPr="00EA5491">
        <w:t xml:space="preserve"> as outlined in this section. Following these protocols will allow for the NWAC to make effective decisions regarding league play, as well as ensure </w:t>
      </w:r>
      <w:r w:rsidR="00A37B87" w:rsidRPr="00EA5491">
        <w:t xml:space="preserve">the </w:t>
      </w:r>
      <w:r w:rsidR="00593226" w:rsidRPr="00EA5491">
        <w:t>safety of student</w:t>
      </w:r>
      <w:r w:rsidR="00A37B87" w:rsidRPr="00EA5491">
        <w:t>-</w:t>
      </w:r>
      <w:r w:rsidR="00593226" w:rsidRPr="00EA5491">
        <w:t xml:space="preserve">athletes, coaches, athletics staff, and others in the community by preventing </w:t>
      </w:r>
      <w:r w:rsidR="00A37B87" w:rsidRPr="00EA5491">
        <w:t xml:space="preserve">the </w:t>
      </w:r>
      <w:r w:rsidR="00593226" w:rsidRPr="00EA5491">
        <w:t>uncontrollable spread of COVID-19.</w:t>
      </w:r>
    </w:p>
    <w:p w14:paraId="63A7E046" w14:textId="62FBA727" w:rsidR="00E05262" w:rsidRPr="00EA5491" w:rsidRDefault="00E05262" w:rsidP="009031FD">
      <w:pPr>
        <w:pStyle w:val="Heading2"/>
        <w:rPr>
          <w:rStyle w:val="normaltextrun"/>
          <w:b/>
          <w:bCs/>
        </w:rPr>
      </w:pPr>
      <w:bookmarkStart w:id="15" w:name="_2.2_NWAC_Phases"/>
      <w:bookmarkEnd w:id="15"/>
      <w:r w:rsidRPr="00EA5491">
        <w:rPr>
          <w:rStyle w:val="normaltextrun"/>
          <w:b/>
          <w:bCs/>
        </w:rPr>
        <w:t>2.</w:t>
      </w:r>
      <w:r w:rsidR="006E6D0E" w:rsidRPr="00EA5491">
        <w:rPr>
          <w:rStyle w:val="normaltextrun"/>
          <w:b/>
          <w:bCs/>
        </w:rPr>
        <w:t>2</w:t>
      </w:r>
      <w:r w:rsidRPr="00EA5491">
        <w:rPr>
          <w:rStyle w:val="normaltextrun"/>
          <w:b/>
          <w:bCs/>
        </w:rPr>
        <w:t xml:space="preserve"> NWAC Phases</w:t>
      </w:r>
    </w:p>
    <w:p w14:paraId="3B589B30" w14:textId="0757A99A" w:rsidR="0058152C" w:rsidRPr="007A14AF" w:rsidRDefault="5BA0E976" w:rsidP="001F78A0">
      <w:pPr>
        <w:pStyle w:val="Heading3"/>
      </w:pPr>
      <w:r w:rsidRPr="007A14AF">
        <w:rPr>
          <w:rStyle w:val="normaltextrun"/>
        </w:rPr>
        <w:t>Grey Phase: Mandatory 14-day Shelter-in-Place</w:t>
      </w:r>
    </w:p>
    <w:p w14:paraId="5146624B" w14:textId="035845B1" w:rsidR="0058152C" w:rsidRPr="009031FD" w:rsidRDefault="5BA0E976" w:rsidP="00B9714F">
      <w:pPr>
        <w:pStyle w:val="paragraph"/>
        <w:numPr>
          <w:ilvl w:val="0"/>
          <w:numId w:val="8"/>
        </w:numPr>
      </w:pPr>
      <w:r w:rsidRPr="009031FD">
        <w:rPr>
          <w:rStyle w:val="normaltextrun"/>
          <w:rFonts w:cstheme="minorBidi"/>
        </w:rPr>
        <w:t>Student</w:t>
      </w:r>
      <w:r w:rsidR="00A37B87" w:rsidRPr="009031FD">
        <w:rPr>
          <w:rStyle w:val="normaltextrun"/>
          <w:rFonts w:cstheme="minorBidi"/>
        </w:rPr>
        <w:t>-</w:t>
      </w:r>
      <w:r w:rsidRPr="009031FD">
        <w:rPr>
          <w:rStyle w:val="normaltextrun"/>
          <w:rFonts w:cstheme="minorBidi"/>
        </w:rPr>
        <w:t>athletes are to shelter-in-place at their place of residence for the school year.  </w:t>
      </w:r>
    </w:p>
    <w:p w14:paraId="1435B9A1" w14:textId="1CDBBF10" w:rsidR="0058152C" w:rsidRPr="009031FD" w:rsidRDefault="0058152C" w:rsidP="00B9714F">
      <w:pPr>
        <w:pStyle w:val="paragraph"/>
        <w:numPr>
          <w:ilvl w:val="1"/>
          <w:numId w:val="8"/>
        </w:numPr>
      </w:pPr>
      <w:r w:rsidRPr="009031FD">
        <w:rPr>
          <w:rStyle w:val="normaltextrun"/>
        </w:rPr>
        <w:t xml:space="preserve">This </w:t>
      </w:r>
      <w:r w:rsidR="00634D47" w:rsidRPr="009031FD">
        <w:rPr>
          <w:rStyle w:val="normaltextrun"/>
        </w:rPr>
        <w:t>shelter in place</w:t>
      </w:r>
      <w:r w:rsidRPr="009031FD">
        <w:rPr>
          <w:rStyle w:val="normaltextrun"/>
        </w:rPr>
        <w:t xml:space="preserve"> begins 14 days prior to the start of the </w:t>
      </w:r>
      <w:r w:rsidR="00634D47" w:rsidRPr="009031FD">
        <w:rPr>
          <w:rStyle w:val="normaltextrun"/>
        </w:rPr>
        <w:t>Red</w:t>
      </w:r>
      <w:r w:rsidRPr="009031FD">
        <w:rPr>
          <w:rStyle w:val="normaltextrun"/>
        </w:rPr>
        <w:t xml:space="preserve"> phase, as determined by NWAC</w:t>
      </w:r>
      <w:r w:rsidR="00634D47" w:rsidRPr="009031FD">
        <w:rPr>
          <w:rStyle w:val="normaltextrun"/>
        </w:rPr>
        <w:t xml:space="preserve"> Sports Calendar</w:t>
      </w:r>
      <w:r w:rsidR="00513540" w:rsidRPr="009031FD">
        <w:rPr>
          <w:rStyle w:val="normaltextrun"/>
        </w:rPr>
        <w:t>.</w:t>
      </w:r>
      <w:r w:rsidRPr="009031FD">
        <w:rPr>
          <w:rStyle w:val="eop"/>
        </w:rPr>
        <w:t> </w:t>
      </w:r>
    </w:p>
    <w:p w14:paraId="6C1F1BEB" w14:textId="77777777" w:rsidR="0058152C" w:rsidRPr="009031FD" w:rsidRDefault="0058152C" w:rsidP="00B9714F">
      <w:pPr>
        <w:pStyle w:val="paragraph"/>
        <w:numPr>
          <w:ilvl w:val="0"/>
          <w:numId w:val="8"/>
        </w:numPr>
      </w:pPr>
      <w:r w:rsidRPr="009031FD">
        <w:rPr>
          <w:rStyle w:val="normaltextrun"/>
        </w:rPr>
        <w:t>Essential activities are permitted</w:t>
      </w:r>
      <w:r w:rsidRPr="009031FD">
        <w:rPr>
          <w:rStyle w:val="eop"/>
        </w:rPr>
        <w:t> </w:t>
      </w:r>
    </w:p>
    <w:p w14:paraId="007EFCB0" w14:textId="353D9BFC" w:rsidR="0058152C" w:rsidRPr="009031FD" w:rsidRDefault="0058152C" w:rsidP="00B9714F">
      <w:pPr>
        <w:pStyle w:val="paragraph"/>
        <w:numPr>
          <w:ilvl w:val="1"/>
          <w:numId w:val="8"/>
        </w:numPr>
      </w:pPr>
      <w:r w:rsidRPr="009031FD">
        <w:rPr>
          <w:rStyle w:val="normaltextrun"/>
        </w:rPr>
        <w:t>Work as necessary</w:t>
      </w:r>
      <w:r w:rsidR="00513540" w:rsidRPr="009031FD">
        <w:rPr>
          <w:rStyle w:val="normaltextrun"/>
        </w:rPr>
        <w:t>.</w:t>
      </w:r>
      <w:r w:rsidRPr="009031FD">
        <w:rPr>
          <w:rStyle w:val="eop"/>
        </w:rPr>
        <w:t> </w:t>
      </w:r>
    </w:p>
    <w:p w14:paraId="22B09839" w14:textId="1795DDDA" w:rsidR="0058152C" w:rsidRPr="009031FD" w:rsidRDefault="0058152C" w:rsidP="00B9714F">
      <w:pPr>
        <w:pStyle w:val="paragraph"/>
        <w:numPr>
          <w:ilvl w:val="1"/>
          <w:numId w:val="8"/>
        </w:numPr>
      </w:pPr>
      <w:r w:rsidRPr="009031FD">
        <w:rPr>
          <w:rStyle w:val="normaltextrun"/>
        </w:rPr>
        <w:t>Food shopping</w:t>
      </w:r>
      <w:r w:rsidR="00513540" w:rsidRPr="009031FD">
        <w:rPr>
          <w:rStyle w:val="normaltextrun"/>
        </w:rPr>
        <w:t>.</w:t>
      </w:r>
      <w:r w:rsidRPr="009031FD">
        <w:rPr>
          <w:rStyle w:val="eop"/>
        </w:rPr>
        <w:t> </w:t>
      </w:r>
    </w:p>
    <w:p w14:paraId="6BCC8398" w14:textId="0452973F" w:rsidR="0058152C" w:rsidRPr="009031FD" w:rsidRDefault="0058152C" w:rsidP="00B9714F">
      <w:pPr>
        <w:pStyle w:val="paragraph"/>
        <w:numPr>
          <w:ilvl w:val="1"/>
          <w:numId w:val="8"/>
        </w:numPr>
      </w:pPr>
      <w:r w:rsidRPr="009031FD">
        <w:rPr>
          <w:rStyle w:val="normaltextrun"/>
        </w:rPr>
        <w:t>Non-athletic scholastic activity</w:t>
      </w:r>
      <w:r w:rsidR="00A37B87" w:rsidRPr="009031FD">
        <w:rPr>
          <w:rStyle w:val="normaltextrun"/>
        </w:rPr>
        <w:t xml:space="preserve">, such as </w:t>
      </w:r>
      <w:r w:rsidRPr="009031FD">
        <w:rPr>
          <w:rStyle w:val="normaltextrun"/>
        </w:rPr>
        <w:t>classes or laboratories.</w:t>
      </w:r>
      <w:r w:rsidRPr="009031FD">
        <w:rPr>
          <w:rStyle w:val="eop"/>
        </w:rPr>
        <w:t> </w:t>
      </w:r>
    </w:p>
    <w:p w14:paraId="1FE14F1A" w14:textId="797E88C8" w:rsidR="0058152C" w:rsidRPr="009031FD" w:rsidRDefault="5BA0E976" w:rsidP="00B9714F">
      <w:pPr>
        <w:pStyle w:val="paragraph"/>
        <w:numPr>
          <w:ilvl w:val="0"/>
          <w:numId w:val="8"/>
        </w:numPr>
      </w:pPr>
      <w:r w:rsidRPr="009031FD">
        <w:rPr>
          <w:rStyle w:val="normaltextrun"/>
          <w:rFonts w:cstheme="minorBidi"/>
        </w:rPr>
        <w:t>Student-athletes and coaches are permitted to; </w:t>
      </w:r>
    </w:p>
    <w:p w14:paraId="21A45178" w14:textId="77777777" w:rsidR="0058152C" w:rsidRPr="009031FD" w:rsidRDefault="0058152C" w:rsidP="00B9714F">
      <w:pPr>
        <w:pStyle w:val="paragraph"/>
        <w:numPr>
          <w:ilvl w:val="1"/>
          <w:numId w:val="8"/>
        </w:numPr>
      </w:pPr>
      <w:r w:rsidRPr="009031FD">
        <w:rPr>
          <w:rStyle w:val="normaltextrun"/>
        </w:rPr>
        <w:t>Meet virtually to perform conditioning</w:t>
      </w:r>
      <w:r w:rsidRPr="009031FD">
        <w:rPr>
          <w:rStyle w:val="eop"/>
        </w:rPr>
        <w:t> </w:t>
      </w:r>
    </w:p>
    <w:p w14:paraId="36BEBF3E" w14:textId="3EE8C8B4" w:rsidR="00833EDF" w:rsidRPr="009031FD" w:rsidRDefault="0058152C" w:rsidP="00B9714F">
      <w:pPr>
        <w:pStyle w:val="paragraph"/>
        <w:numPr>
          <w:ilvl w:val="1"/>
          <w:numId w:val="8"/>
        </w:numPr>
        <w:rPr>
          <w:rStyle w:val="eop"/>
          <w:b/>
          <w:bCs/>
        </w:rPr>
      </w:pPr>
      <w:r w:rsidRPr="009031FD">
        <w:rPr>
          <w:rStyle w:val="normaltextrun"/>
        </w:rPr>
        <w:t>P</w:t>
      </w:r>
      <w:r w:rsidRPr="009031FD">
        <w:rPr>
          <w:rStyle w:val="eop"/>
        </w:rPr>
        <w:t>erform conditioning on their own, in their residence for the year. If they are rooming with teammates or other athletes, they may perform these activities together</w:t>
      </w:r>
      <w:r w:rsidR="00BD7E7C" w:rsidRPr="009031FD">
        <w:rPr>
          <w:rStyle w:val="eop"/>
        </w:rPr>
        <w:t xml:space="preserve"> in their place of residency.</w:t>
      </w:r>
    </w:p>
    <w:p w14:paraId="78B79E1E" w14:textId="15F38F12" w:rsidR="00BD7E7C" w:rsidRPr="009031FD" w:rsidRDefault="5BA0E976" w:rsidP="00B9714F">
      <w:pPr>
        <w:pStyle w:val="paragraph"/>
        <w:numPr>
          <w:ilvl w:val="0"/>
          <w:numId w:val="8"/>
        </w:numPr>
        <w:rPr>
          <w:rStyle w:val="eop"/>
          <w:rFonts w:cstheme="minorBidi"/>
          <w:b/>
          <w:bCs/>
        </w:rPr>
      </w:pPr>
      <w:r w:rsidRPr="009031FD">
        <w:rPr>
          <w:rStyle w:val="eop"/>
          <w:rFonts w:cstheme="minorBidi"/>
        </w:rPr>
        <w:t>Student-athletes are not permitted to;</w:t>
      </w:r>
    </w:p>
    <w:p w14:paraId="3AF39C4E" w14:textId="002E4C1F" w:rsidR="00BD7E7C" w:rsidRPr="009031FD" w:rsidRDefault="00BD7E7C" w:rsidP="00B9714F">
      <w:pPr>
        <w:pStyle w:val="paragraph"/>
        <w:numPr>
          <w:ilvl w:val="1"/>
          <w:numId w:val="8"/>
        </w:numPr>
        <w:rPr>
          <w:rStyle w:val="eop"/>
          <w:b/>
          <w:bCs/>
        </w:rPr>
      </w:pPr>
      <w:r w:rsidRPr="009031FD">
        <w:rPr>
          <w:rStyle w:val="eop"/>
        </w:rPr>
        <w:t>Use athletic/practice facilities for athletic conditioning.</w:t>
      </w:r>
    </w:p>
    <w:p w14:paraId="5A9FB45B" w14:textId="400B6467" w:rsidR="00BD7E7C" w:rsidRPr="009031FD" w:rsidRDefault="00BD7E7C" w:rsidP="00B9714F">
      <w:pPr>
        <w:pStyle w:val="paragraph"/>
        <w:numPr>
          <w:ilvl w:val="1"/>
          <w:numId w:val="8"/>
        </w:numPr>
        <w:rPr>
          <w:rStyle w:val="eop"/>
          <w:b/>
          <w:bCs/>
        </w:rPr>
      </w:pPr>
      <w:r w:rsidRPr="009031FD">
        <w:rPr>
          <w:rStyle w:val="eop"/>
        </w:rPr>
        <w:t xml:space="preserve">Attend </w:t>
      </w:r>
      <w:r w:rsidR="00A13CCA" w:rsidRPr="009031FD">
        <w:rPr>
          <w:rStyle w:val="eop"/>
        </w:rPr>
        <w:t xml:space="preserve">in-person extracurricular </w:t>
      </w:r>
      <w:r w:rsidRPr="009031FD">
        <w:rPr>
          <w:rStyle w:val="eop"/>
        </w:rPr>
        <w:t>school</w:t>
      </w:r>
      <w:r w:rsidR="00A37B87" w:rsidRPr="009031FD">
        <w:rPr>
          <w:rStyle w:val="eop"/>
        </w:rPr>
        <w:t>-</w:t>
      </w:r>
      <w:r w:rsidRPr="009031FD">
        <w:rPr>
          <w:rStyle w:val="eop"/>
        </w:rPr>
        <w:t>sponsored activities</w:t>
      </w:r>
      <w:r w:rsidR="00A13CCA" w:rsidRPr="009031FD">
        <w:rPr>
          <w:rStyle w:val="eop"/>
        </w:rPr>
        <w:t xml:space="preserve">. </w:t>
      </w:r>
    </w:p>
    <w:p w14:paraId="7A52152F" w14:textId="0ECC18D1" w:rsidR="00513540" w:rsidRPr="009031FD" w:rsidRDefault="00513540" w:rsidP="00B9714F">
      <w:pPr>
        <w:pStyle w:val="paragraph"/>
        <w:numPr>
          <w:ilvl w:val="0"/>
          <w:numId w:val="8"/>
        </w:numPr>
        <w:rPr>
          <w:rStyle w:val="eop"/>
          <w:b/>
          <w:bCs/>
        </w:rPr>
      </w:pPr>
      <w:r w:rsidRPr="009031FD">
        <w:rPr>
          <w:rStyle w:val="eop"/>
        </w:rPr>
        <w:t>Coaches are not permitted to;</w:t>
      </w:r>
    </w:p>
    <w:p w14:paraId="46E0B5D5" w14:textId="0843673A" w:rsidR="00513540" w:rsidRPr="009031FD" w:rsidRDefault="00513540" w:rsidP="00B9714F">
      <w:pPr>
        <w:pStyle w:val="paragraph"/>
        <w:numPr>
          <w:ilvl w:val="1"/>
          <w:numId w:val="8"/>
        </w:numPr>
        <w:rPr>
          <w:rStyle w:val="eop"/>
          <w:b/>
          <w:bCs/>
        </w:rPr>
      </w:pPr>
      <w:r w:rsidRPr="009031FD">
        <w:rPr>
          <w:rStyle w:val="eop"/>
        </w:rPr>
        <w:t>Hold in-person team meetings.</w:t>
      </w:r>
    </w:p>
    <w:p w14:paraId="6735712B" w14:textId="77777777" w:rsidR="00513540" w:rsidRPr="009031FD" w:rsidRDefault="00513540" w:rsidP="00B9714F">
      <w:pPr>
        <w:pStyle w:val="paragraph"/>
        <w:numPr>
          <w:ilvl w:val="1"/>
          <w:numId w:val="8"/>
        </w:numPr>
        <w:rPr>
          <w:rStyle w:val="eop"/>
          <w:b/>
          <w:bCs/>
        </w:rPr>
      </w:pPr>
      <w:r w:rsidRPr="009031FD">
        <w:rPr>
          <w:rStyle w:val="eop"/>
        </w:rPr>
        <w:t>Use athletic/practice facilities for athletic conditioning.</w:t>
      </w:r>
    </w:p>
    <w:p w14:paraId="3451EAFF" w14:textId="05950C54" w:rsidR="004F47B1" w:rsidRPr="009031FD" w:rsidRDefault="004F47B1" w:rsidP="00B9714F">
      <w:pPr>
        <w:pStyle w:val="paragraph"/>
        <w:numPr>
          <w:ilvl w:val="0"/>
          <w:numId w:val="8"/>
        </w:numPr>
        <w:rPr>
          <w:rStyle w:val="eop"/>
          <w:b/>
          <w:bCs/>
        </w:rPr>
      </w:pPr>
      <w:r w:rsidRPr="009031FD">
        <w:rPr>
          <w:rStyle w:val="eop"/>
        </w:rPr>
        <w:t>Personal Travel is not permitted (</w:t>
      </w:r>
      <w:hyperlink w:anchor="_SECTION_7:_TRAVEL" w:history="1">
        <w:r w:rsidRPr="009031FD">
          <w:rPr>
            <w:rStyle w:val="Hyperlink"/>
          </w:rPr>
          <w:t>Section 7</w:t>
        </w:r>
      </w:hyperlink>
      <w:r w:rsidRPr="009031FD">
        <w:rPr>
          <w:rStyle w:val="eop"/>
        </w:rPr>
        <w:t>).</w:t>
      </w:r>
    </w:p>
    <w:p w14:paraId="37D624D6" w14:textId="7DE9FD3D" w:rsidR="0058152C" w:rsidRPr="009031FD" w:rsidRDefault="00833EDF" w:rsidP="00B9714F">
      <w:pPr>
        <w:pStyle w:val="paragraph"/>
        <w:numPr>
          <w:ilvl w:val="0"/>
          <w:numId w:val="8"/>
        </w:numPr>
      </w:pPr>
      <w:r w:rsidRPr="009031FD">
        <w:rPr>
          <w:rStyle w:val="eop"/>
          <w:u w:val="single"/>
        </w:rPr>
        <w:t>INDIVIDUALS CANNOT TEST OUT OF THIS PHASE.</w:t>
      </w:r>
    </w:p>
    <w:p w14:paraId="2D500115" w14:textId="77777777" w:rsidR="0058152C" w:rsidRPr="003C55D7" w:rsidRDefault="0058152C" w:rsidP="003C55D7">
      <w:pPr>
        <w:pStyle w:val="Heading3"/>
      </w:pPr>
      <w:r w:rsidRPr="003C55D7">
        <w:rPr>
          <w:rStyle w:val="normaltextrun"/>
        </w:rPr>
        <w:t>Red Phase (Minimum of 14 days) Small group</w:t>
      </w:r>
      <w:r w:rsidRPr="003C55D7">
        <w:rPr>
          <w:rStyle w:val="eop"/>
        </w:rPr>
        <w:t> </w:t>
      </w:r>
    </w:p>
    <w:p w14:paraId="71464636" w14:textId="2AAF34A8" w:rsidR="0058152C" w:rsidRPr="009031FD" w:rsidRDefault="5BA0E976" w:rsidP="00B9714F">
      <w:pPr>
        <w:pStyle w:val="paragraph"/>
        <w:numPr>
          <w:ilvl w:val="0"/>
          <w:numId w:val="7"/>
        </w:numPr>
        <w:rPr>
          <w:rStyle w:val="normaltextrun"/>
          <w:rFonts w:cstheme="minorBidi"/>
          <w:b/>
          <w:bCs/>
        </w:rPr>
      </w:pPr>
      <w:r w:rsidRPr="009031FD">
        <w:rPr>
          <w:rStyle w:val="normaltextrun"/>
          <w:rFonts w:cstheme="minorBidi"/>
        </w:rPr>
        <w:t>Student-athletes have completed the</w:t>
      </w:r>
      <w:r w:rsidR="004F47B1" w:rsidRPr="009031FD">
        <w:rPr>
          <w:rStyle w:val="normaltextrun"/>
          <w:rFonts w:cstheme="minorBidi"/>
        </w:rPr>
        <w:t xml:space="preserve"> NWAC required documents</w:t>
      </w:r>
    </w:p>
    <w:p w14:paraId="31D759AB" w14:textId="1783B2CB" w:rsidR="004F47B1" w:rsidRPr="009031FD" w:rsidRDefault="004F47B1" w:rsidP="00B9714F">
      <w:pPr>
        <w:pStyle w:val="paragraph"/>
        <w:numPr>
          <w:ilvl w:val="1"/>
          <w:numId w:val="7"/>
        </w:numPr>
        <w:rPr>
          <w:rStyle w:val="normaltextrun"/>
          <w:rFonts w:cstheme="minorBidi"/>
          <w:b/>
          <w:bCs/>
        </w:rPr>
      </w:pPr>
      <w:r w:rsidRPr="009031FD">
        <w:rPr>
          <w:rStyle w:val="normaltextrun"/>
          <w:rFonts w:cstheme="minorBidi"/>
        </w:rPr>
        <w:t>Education requirements as documented by the institution</w:t>
      </w:r>
    </w:p>
    <w:p w14:paraId="5E9A0EA5" w14:textId="093CC969" w:rsidR="00FF3308" w:rsidRPr="00383F9B" w:rsidRDefault="004F47B1" w:rsidP="00B9714F">
      <w:pPr>
        <w:pStyle w:val="paragraph"/>
        <w:numPr>
          <w:ilvl w:val="1"/>
          <w:numId w:val="7"/>
        </w:numPr>
        <w:rPr>
          <w:rStyle w:val="normaltextrun"/>
          <w:rFonts w:cstheme="minorBidi"/>
          <w:b/>
          <w:bCs/>
        </w:rPr>
      </w:pPr>
      <w:r w:rsidRPr="00383F9B">
        <w:rPr>
          <w:rStyle w:val="normaltextrun"/>
          <w:rFonts w:cstheme="minorBidi"/>
        </w:rPr>
        <w:t xml:space="preserve">COVID-19 </w:t>
      </w:r>
      <w:r w:rsidR="00FF3308" w:rsidRPr="00383F9B">
        <w:rPr>
          <w:rStyle w:val="normaltextrun"/>
          <w:rFonts w:cstheme="minorBidi"/>
        </w:rPr>
        <w:t>High Risk Assessment</w:t>
      </w:r>
      <w:r w:rsidR="00217D08">
        <w:rPr>
          <w:rStyle w:val="normaltextrun"/>
          <w:rFonts w:cstheme="minorBidi"/>
        </w:rPr>
        <w:t xml:space="preserve"> (</w:t>
      </w:r>
      <w:hyperlink w:anchor="_APPENDIX_D" w:history="1">
        <w:r w:rsidR="00217D08" w:rsidRPr="00217D08">
          <w:rPr>
            <w:rStyle w:val="Hyperlink"/>
            <w:rFonts w:cstheme="minorBidi"/>
          </w:rPr>
          <w:t>Appendix D</w:t>
        </w:r>
      </w:hyperlink>
      <w:r w:rsidR="00217D08">
        <w:rPr>
          <w:rStyle w:val="normaltextrun"/>
          <w:rFonts w:cstheme="minorBidi"/>
        </w:rPr>
        <w:t>)</w:t>
      </w:r>
    </w:p>
    <w:p w14:paraId="3B6CC004" w14:textId="446F3C38" w:rsidR="004F47B1" w:rsidRPr="00383F9B" w:rsidRDefault="00FF3308" w:rsidP="00B9714F">
      <w:pPr>
        <w:pStyle w:val="paragraph"/>
        <w:numPr>
          <w:ilvl w:val="2"/>
          <w:numId w:val="7"/>
        </w:numPr>
      </w:pPr>
      <w:r w:rsidRPr="00383F9B">
        <w:rPr>
          <w:rStyle w:val="normaltextrun"/>
          <w:rFonts w:cstheme="minorBidi"/>
        </w:rPr>
        <w:t xml:space="preserve">COVID-19 </w:t>
      </w:r>
      <w:r w:rsidR="004F47B1" w:rsidRPr="00383F9B">
        <w:rPr>
          <w:rStyle w:val="normaltextrun"/>
          <w:rFonts w:cstheme="minorBidi"/>
        </w:rPr>
        <w:t>Addendum (</w:t>
      </w:r>
      <w:hyperlink w:anchor="__APPENDIX_E" w:history="1">
        <w:r w:rsidR="00217D08">
          <w:rPr>
            <w:rStyle w:val="Hyperlink"/>
            <w:rFonts w:cstheme="minorBidi"/>
          </w:rPr>
          <w:t>Appendix E</w:t>
        </w:r>
      </w:hyperlink>
      <w:r w:rsidR="004F47B1" w:rsidRPr="00383F9B">
        <w:rPr>
          <w:rStyle w:val="normaltextrun"/>
          <w:rFonts w:cstheme="minorBidi"/>
        </w:rPr>
        <w:t>)</w:t>
      </w:r>
      <w:r w:rsidRPr="00383F9B">
        <w:rPr>
          <w:rStyle w:val="normaltextrun"/>
          <w:rFonts w:cstheme="minorBidi"/>
        </w:rPr>
        <w:t>, if appropriate</w:t>
      </w:r>
    </w:p>
    <w:p w14:paraId="30007FAD" w14:textId="723B5E34" w:rsidR="0058152C" w:rsidRPr="009031FD" w:rsidRDefault="0058152C" w:rsidP="00B9714F">
      <w:pPr>
        <w:pStyle w:val="paragraph"/>
        <w:numPr>
          <w:ilvl w:val="0"/>
          <w:numId w:val="7"/>
        </w:numPr>
      </w:pPr>
      <w:r w:rsidRPr="009031FD">
        <w:rPr>
          <w:rStyle w:val="normaltextrun"/>
        </w:rPr>
        <w:t xml:space="preserve">Refer to the NWAC sports calendar to identify the earliest date </w:t>
      </w:r>
      <w:r w:rsidR="00A37B87" w:rsidRPr="009031FD">
        <w:rPr>
          <w:rStyle w:val="normaltextrun"/>
        </w:rPr>
        <w:t>o</w:t>
      </w:r>
      <w:r w:rsidRPr="009031FD">
        <w:rPr>
          <w:rStyle w:val="normaltextrun"/>
        </w:rPr>
        <w:t>n which you can begin the Red Phase</w:t>
      </w:r>
      <w:r w:rsidRPr="009031FD">
        <w:rPr>
          <w:rStyle w:val="eop"/>
        </w:rPr>
        <w:t> </w:t>
      </w:r>
    </w:p>
    <w:p w14:paraId="082C9D99" w14:textId="77777777" w:rsidR="0058152C" w:rsidRPr="009031FD" w:rsidRDefault="0058152C" w:rsidP="00B9714F">
      <w:pPr>
        <w:pStyle w:val="paragraph"/>
        <w:numPr>
          <w:ilvl w:val="0"/>
          <w:numId w:val="7"/>
        </w:numPr>
      </w:pPr>
      <w:r w:rsidRPr="009031FD">
        <w:rPr>
          <w:rStyle w:val="normaltextrun"/>
        </w:rPr>
        <w:t>Small group training should occur based on local health authority restrictions. </w:t>
      </w:r>
      <w:r w:rsidRPr="009031FD">
        <w:rPr>
          <w:rStyle w:val="eop"/>
        </w:rPr>
        <w:t> </w:t>
      </w:r>
    </w:p>
    <w:p w14:paraId="32A6A1F7" w14:textId="114DBD7F" w:rsidR="0058152C" w:rsidRPr="009031FD" w:rsidRDefault="0058152C" w:rsidP="00B9714F">
      <w:pPr>
        <w:pStyle w:val="paragraph"/>
        <w:numPr>
          <w:ilvl w:val="0"/>
          <w:numId w:val="7"/>
        </w:numPr>
      </w:pPr>
      <w:r w:rsidRPr="009031FD">
        <w:rPr>
          <w:rStyle w:val="normaltextrun"/>
        </w:rPr>
        <w:t xml:space="preserve">Gatherings of no more than </w:t>
      </w:r>
      <w:r w:rsidR="00A37B87" w:rsidRPr="009031FD">
        <w:rPr>
          <w:rStyle w:val="normaltextrun"/>
        </w:rPr>
        <w:t>ten</w:t>
      </w:r>
      <w:r w:rsidRPr="009031FD">
        <w:rPr>
          <w:rStyle w:val="normaltextrun"/>
        </w:rPr>
        <w:t xml:space="preserve"> people</w:t>
      </w:r>
      <w:r w:rsidR="0089494F" w:rsidRPr="009031FD">
        <w:rPr>
          <w:rStyle w:val="normaltextrun"/>
        </w:rPr>
        <w:t xml:space="preserve">, including </w:t>
      </w:r>
      <w:r w:rsidR="00FF3308" w:rsidRPr="009031FD">
        <w:rPr>
          <w:rStyle w:val="normaltextrun"/>
        </w:rPr>
        <w:t>coach</w:t>
      </w:r>
      <w:r w:rsidR="0044161D" w:rsidRPr="009031FD">
        <w:rPr>
          <w:rStyle w:val="normaltextrun"/>
        </w:rPr>
        <w:t>/</w:t>
      </w:r>
      <w:r w:rsidR="0089494F" w:rsidRPr="009031FD">
        <w:rPr>
          <w:rStyle w:val="normaltextrun"/>
        </w:rPr>
        <w:t>staff</w:t>
      </w:r>
      <w:r w:rsidR="00837AA2">
        <w:rPr>
          <w:rStyle w:val="normaltextrun"/>
        </w:rPr>
        <w:t>, with physical distancing measures in place.</w:t>
      </w:r>
      <w:r w:rsidR="00562DA9">
        <w:rPr>
          <w:rStyle w:val="normaltextrun"/>
        </w:rPr>
        <w:t xml:space="preserve"> </w:t>
      </w:r>
    </w:p>
    <w:p w14:paraId="3DA06117" w14:textId="6BD6D96A" w:rsidR="0058152C" w:rsidRPr="009031FD" w:rsidRDefault="0058152C" w:rsidP="00B9714F">
      <w:pPr>
        <w:pStyle w:val="paragraph"/>
        <w:numPr>
          <w:ilvl w:val="0"/>
          <w:numId w:val="7"/>
        </w:numPr>
      </w:pPr>
      <w:r w:rsidRPr="009031FD">
        <w:rPr>
          <w:rStyle w:val="normaltextrun"/>
        </w:rPr>
        <w:t>Virtual meetings</w:t>
      </w:r>
      <w:r w:rsidR="00A37B87" w:rsidRPr="009031FD">
        <w:rPr>
          <w:rStyle w:val="normaltextrun"/>
        </w:rPr>
        <w:t>,</w:t>
      </w:r>
      <w:r w:rsidRPr="009031FD">
        <w:rPr>
          <w:rStyle w:val="normaltextrun"/>
        </w:rPr>
        <w:t xml:space="preserve"> when at all possible. </w:t>
      </w:r>
      <w:r w:rsidRPr="009031FD">
        <w:rPr>
          <w:rStyle w:val="eop"/>
        </w:rPr>
        <w:t> </w:t>
      </w:r>
    </w:p>
    <w:p w14:paraId="4CB97976" w14:textId="2C5FA7D4" w:rsidR="0058152C" w:rsidRPr="009031FD" w:rsidRDefault="0058152C" w:rsidP="00B9714F">
      <w:pPr>
        <w:pStyle w:val="paragraph"/>
        <w:numPr>
          <w:ilvl w:val="0"/>
          <w:numId w:val="7"/>
        </w:numPr>
      </w:pPr>
      <w:r w:rsidRPr="009031FD">
        <w:rPr>
          <w:rStyle w:val="normaltextrun"/>
        </w:rPr>
        <w:t>Gyms and common areas where student-athletes and staff are likely to congregate and interact</w:t>
      </w:r>
      <w:r w:rsidR="00593226" w:rsidRPr="009031FD">
        <w:rPr>
          <w:rStyle w:val="normaltextrun"/>
        </w:rPr>
        <w:t xml:space="preserve"> </w:t>
      </w:r>
      <w:r w:rsidRPr="009031FD">
        <w:rPr>
          <w:rStyle w:val="normaltextrun"/>
        </w:rPr>
        <w:t>should remain closed </w:t>
      </w:r>
      <w:r w:rsidRPr="009031FD">
        <w:rPr>
          <w:rStyle w:val="normaltextrun"/>
          <w:i/>
          <w:iCs/>
        </w:rPr>
        <w:t>unless</w:t>
      </w:r>
      <w:r w:rsidRPr="009031FD">
        <w:rPr>
          <w:rStyle w:val="normaltextrun"/>
        </w:rPr>
        <w:t> strict distancing and sanitation protocols can be implemented.</w:t>
      </w:r>
      <w:r w:rsidRPr="009031FD">
        <w:rPr>
          <w:rStyle w:val="eop"/>
        </w:rPr>
        <w:t> </w:t>
      </w:r>
    </w:p>
    <w:p w14:paraId="6E565217" w14:textId="11D3DF23" w:rsidR="0058152C" w:rsidRPr="0058297E" w:rsidRDefault="0058152C" w:rsidP="00B9714F">
      <w:pPr>
        <w:pStyle w:val="paragraph"/>
        <w:numPr>
          <w:ilvl w:val="0"/>
          <w:numId w:val="7"/>
        </w:numPr>
      </w:pPr>
      <w:r w:rsidRPr="009031FD">
        <w:rPr>
          <w:rStyle w:val="normaltextrun"/>
        </w:rPr>
        <w:t>Nonessential travel</w:t>
      </w:r>
      <w:r w:rsidR="004F47B1" w:rsidRPr="009031FD">
        <w:rPr>
          <w:rStyle w:val="normaltextrun"/>
        </w:rPr>
        <w:t xml:space="preserve"> or personal travel</w:t>
      </w:r>
      <w:r w:rsidRPr="009031FD">
        <w:rPr>
          <w:rStyle w:val="normaltextrun"/>
        </w:rPr>
        <w:t xml:space="preserve"> should be minimized, and </w:t>
      </w:r>
      <w:r w:rsidR="00A37B87" w:rsidRPr="009031FD">
        <w:rPr>
          <w:rStyle w:val="normaltextrun"/>
        </w:rPr>
        <w:t xml:space="preserve">the </w:t>
      </w:r>
      <w:r w:rsidRPr="009031FD">
        <w:rPr>
          <w:rStyle w:val="normaltextrun"/>
        </w:rPr>
        <w:t>Centers for Disease Control and Prevention</w:t>
      </w:r>
      <w:r w:rsidR="00593226" w:rsidRPr="009031FD">
        <w:rPr>
          <w:rStyle w:val="normaltextrun"/>
        </w:rPr>
        <w:t xml:space="preserve"> g</w:t>
      </w:r>
      <w:r w:rsidRPr="009031FD">
        <w:rPr>
          <w:rStyle w:val="normaltextrun"/>
        </w:rPr>
        <w:t>uidelines regarding isolation after travel should be implemented</w:t>
      </w:r>
      <w:r w:rsidRPr="009031FD">
        <w:rPr>
          <w:rStyle w:val="eop"/>
        </w:rPr>
        <w:t> </w:t>
      </w:r>
      <w:r w:rsidR="004F47B1" w:rsidRPr="009031FD">
        <w:rPr>
          <w:rStyle w:val="eop"/>
        </w:rPr>
        <w:t>(</w:t>
      </w:r>
      <w:hyperlink w:anchor="_SECTION_7:_TRAVEL" w:history="1">
        <w:r w:rsidR="004F47B1" w:rsidRPr="009031FD">
          <w:rPr>
            <w:rStyle w:val="Hyperlink"/>
          </w:rPr>
          <w:t>Section 7</w:t>
        </w:r>
      </w:hyperlink>
      <w:r w:rsidR="004F47B1" w:rsidRPr="009031FD">
        <w:rPr>
          <w:rStyle w:val="eop"/>
        </w:rPr>
        <w:t>).</w:t>
      </w:r>
      <w:r w:rsidRPr="00383F9B">
        <w:rPr>
          <w:rStyle w:val="eop"/>
          <w:rFonts w:ascii="Garamond" w:hAnsi="Garamond"/>
        </w:rPr>
        <w:t> </w:t>
      </w:r>
    </w:p>
    <w:p w14:paraId="00982F01" w14:textId="62A2B45C" w:rsidR="0058152C" w:rsidRPr="003C55D7" w:rsidRDefault="00F77E1D" w:rsidP="003C55D7">
      <w:pPr>
        <w:pStyle w:val="Heading3"/>
      </w:pPr>
      <w:r w:rsidRPr="003C55D7">
        <w:rPr>
          <w:rStyle w:val="normaltextrun"/>
        </w:rPr>
        <w:t>Yellow Phase</w:t>
      </w:r>
      <w:r w:rsidR="0058152C" w:rsidRPr="003C55D7">
        <w:rPr>
          <w:rStyle w:val="normaltextrun"/>
        </w:rPr>
        <w:t xml:space="preserve"> (Minimum of 14 days) Partial team training</w:t>
      </w:r>
      <w:r w:rsidR="0058152C" w:rsidRPr="003C55D7">
        <w:rPr>
          <w:rStyle w:val="eop"/>
        </w:rPr>
        <w:t> </w:t>
      </w:r>
    </w:p>
    <w:p w14:paraId="376F261C" w14:textId="616387F2" w:rsidR="0058152C" w:rsidRPr="009031FD" w:rsidRDefault="0058152C" w:rsidP="00B9714F">
      <w:pPr>
        <w:pStyle w:val="paragraph"/>
        <w:numPr>
          <w:ilvl w:val="0"/>
          <w:numId w:val="9"/>
        </w:numPr>
      </w:pPr>
      <w:r w:rsidRPr="009031FD">
        <w:rPr>
          <w:rStyle w:val="normaltextrun"/>
        </w:rPr>
        <w:t xml:space="preserve">Gatherings </w:t>
      </w:r>
      <w:r w:rsidR="00A37B87" w:rsidRPr="009031FD">
        <w:rPr>
          <w:rStyle w:val="normaltextrun"/>
        </w:rPr>
        <w:t xml:space="preserve">are </w:t>
      </w:r>
      <w:r w:rsidR="001C5F59" w:rsidRPr="009031FD">
        <w:rPr>
          <w:rStyle w:val="normaltextrun"/>
        </w:rPr>
        <w:t>limited</w:t>
      </w:r>
      <w:r w:rsidR="00A37B87" w:rsidRPr="009031FD">
        <w:rPr>
          <w:rStyle w:val="normaltextrun"/>
        </w:rPr>
        <w:t xml:space="preserve"> and</w:t>
      </w:r>
      <w:r w:rsidR="001C5F59" w:rsidRPr="009031FD">
        <w:rPr>
          <w:rStyle w:val="normaltextrun"/>
        </w:rPr>
        <w:t xml:space="preserve"> based on local health authority guidelines</w:t>
      </w:r>
      <w:r w:rsidR="001C5F59" w:rsidRPr="009031FD">
        <w:rPr>
          <w:rStyle w:val="eop"/>
        </w:rPr>
        <w:t>.</w:t>
      </w:r>
    </w:p>
    <w:p w14:paraId="3E15DF7B" w14:textId="01BCC14A" w:rsidR="0058152C" w:rsidRPr="009031FD" w:rsidRDefault="5BA0E976" w:rsidP="00B9714F">
      <w:pPr>
        <w:pStyle w:val="paragraph"/>
        <w:numPr>
          <w:ilvl w:val="0"/>
          <w:numId w:val="9"/>
        </w:numPr>
      </w:pPr>
      <w:r w:rsidRPr="009031FD">
        <w:rPr>
          <w:rStyle w:val="normaltextrun"/>
          <w:rFonts w:cstheme="minorBidi"/>
        </w:rPr>
        <w:t xml:space="preserve">Full team practices can take place with physical distancing </w:t>
      </w:r>
      <w:r w:rsidR="00A37B87" w:rsidRPr="009031FD">
        <w:rPr>
          <w:rStyle w:val="normaltextrun"/>
          <w:rFonts w:cstheme="minorBidi"/>
        </w:rPr>
        <w:t>m</w:t>
      </w:r>
      <w:r w:rsidRPr="009031FD">
        <w:rPr>
          <w:rStyle w:val="normaltextrun"/>
          <w:rFonts w:cstheme="minorBidi"/>
        </w:rPr>
        <w:t>easures in place. </w:t>
      </w:r>
      <w:r w:rsidR="00590AF6" w:rsidRPr="009031FD">
        <w:rPr>
          <w:rStyle w:val="normaltextrun"/>
          <w:rFonts w:cstheme="minorBidi"/>
        </w:rPr>
        <w:t>Contact activities</w:t>
      </w:r>
      <w:r w:rsidRPr="009031FD">
        <w:rPr>
          <w:rStyle w:val="normaltextrun"/>
          <w:rFonts w:cstheme="minorBidi"/>
        </w:rPr>
        <w:t xml:space="preserve"> </w:t>
      </w:r>
      <w:r w:rsidR="00590AF6" w:rsidRPr="009031FD">
        <w:rPr>
          <w:rStyle w:val="normaltextrun"/>
          <w:rFonts w:cstheme="minorBidi"/>
        </w:rPr>
        <w:t xml:space="preserve">are </w:t>
      </w:r>
      <w:r w:rsidRPr="009031FD">
        <w:rPr>
          <w:rStyle w:val="normaltextrun"/>
          <w:rFonts w:cstheme="minorBidi"/>
        </w:rPr>
        <w:t>permitted in this phase</w:t>
      </w:r>
      <w:r w:rsidR="00590AF6" w:rsidRPr="009031FD">
        <w:rPr>
          <w:rStyle w:val="normaltextrun"/>
          <w:rFonts w:cstheme="minorBidi"/>
        </w:rPr>
        <w:t xml:space="preserve"> when necessary for sport</w:t>
      </w:r>
      <w:r w:rsidRPr="009031FD">
        <w:rPr>
          <w:rStyle w:val="normaltextrun"/>
          <w:rFonts w:cstheme="minorBidi"/>
        </w:rPr>
        <w:t xml:space="preserve">, based on local health authority guidelines. </w:t>
      </w:r>
    </w:p>
    <w:p w14:paraId="682B4D52" w14:textId="02E0C45F" w:rsidR="0058152C" w:rsidRPr="009031FD" w:rsidRDefault="5BA0E976" w:rsidP="00B9714F">
      <w:pPr>
        <w:pStyle w:val="paragraph"/>
        <w:numPr>
          <w:ilvl w:val="0"/>
          <w:numId w:val="9"/>
        </w:numPr>
        <w:rPr>
          <w:rStyle w:val="eop"/>
          <w:rFonts w:cstheme="minorBidi"/>
          <w:b/>
          <w:bCs/>
        </w:rPr>
      </w:pPr>
      <w:r w:rsidRPr="009031FD">
        <w:rPr>
          <w:rStyle w:val="normaltextrun"/>
          <w:rFonts w:cstheme="minorBidi"/>
        </w:rPr>
        <w:t xml:space="preserve">Nonessential travel should be minimized, and </w:t>
      </w:r>
      <w:r w:rsidR="00A37B87" w:rsidRPr="009031FD">
        <w:rPr>
          <w:rStyle w:val="normaltextrun"/>
          <w:rFonts w:cstheme="minorBidi"/>
        </w:rPr>
        <w:t xml:space="preserve">the </w:t>
      </w:r>
      <w:r w:rsidRPr="009031FD">
        <w:rPr>
          <w:rStyle w:val="normaltextrun"/>
          <w:rFonts w:cstheme="minorBidi"/>
        </w:rPr>
        <w:t>Centers for Disease Control and Prevention guidelines regarding isolation after travel should be implemented.</w:t>
      </w:r>
      <w:r w:rsidRPr="009031FD">
        <w:rPr>
          <w:rStyle w:val="eop"/>
          <w:rFonts w:cstheme="minorBidi"/>
        </w:rPr>
        <w:t> </w:t>
      </w:r>
      <w:r w:rsidR="00F93E5C" w:rsidRPr="009031FD">
        <w:rPr>
          <w:rStyle w:val="eop"/>
          <w:rFonts w:cstheme="minorBidi"/>
        </w:rPr>
        <w:t>(</w:t>
      </w:r>
      <w:hyperlink w:anchor="_7.1_Personal_Travel" w:history="1">
        <w:r w:rsidR="00F93E5C" w:rsidRPr="009031FD">
          <w:rPr>
            <w:rStyle w:val="Hyperlink"/>
            <w:rFonts w:cstheme="minorBidi"/>
          </w:rPr>
          <w:t>Section 7</w:t>
        </w:r>
      </w:hyperlink>
      <w:r w:rsidR="00F93E5C" w:rsidRPr="009031FD">
        <w:rPr>
          <w:rStyle w:val="eop"/>
          <w:rFonts w:cstheme="minorBidi"/>
        </w:rPr>
        <w:t>)</w:t>
      </w:r>
    </w:p>
    <w:p w14:paraId="6042223F" w14:textId="3EA2838A" w:rsidR="0058152C" w:rsidRPr="0058297E" w:rsidRDefault="0099306E" w:rsidP="00B9714F">
      <w:pPr>
        <w:pStyle w:val="paragraph"/>
        <w:numPr>
          <w:ilvl w:val="0"/>
          <w:numId w:val="9"/>
        </w:numPr>
      </w:pPr>
      <w:r w:rsidRPr="00383F9B">
        <w:rPr>
          <w:rStyle w:val="eop"/>
          <w:rFonts w:cstheme="minorBidi"/>
        </w:rPr>
        <w:t xml:space="preserve">Indoor practice facilities and weight room activities must be in compliance with local health authority guidelines for indoor athletic facilities. </w:t>
      </w:r>
      <w:r w:rsidR="0058152C" w:rsidRPr="00383F9B">
        <w:rPr>
          <w:rStyle w:val="eop"/>
          <w:rFonts w:ascii="Garamond" w:hAnsi="Garamond"/>
        </w:rPr>
        <w:t> </w:t>
      </w:r>
    </w:p>
    <w:p w14:paraId="6428B475" w14:textId="5544A18A" w:rsidR="0058152C" w:rsidRPr="003C55D7" w:rsidRDefault="00F77E1D" w:rsidP="003C55D7">
      <w:pPr>
        <w:pStyle w:val="Heading3"/>
      </w:pPr>
      <w:r w:rsidRPr="003C55D7">
        <w:rPr>
          <w:rStyle w:val="normaltextrun"/>
        </w:rPr>
        <w:t>Green Phase</w:t>
      </w:r>
      <w:r w:rsidR="0058152C" w:rsidRPr="003C55D7">
        <w:rPr>
          <w:rStyle w:val="normaltextrun"/>
        </w:rPr>
        <w:t xml:space="preserve"> (minimum of 14 Days) Full team practice and Competition</w:t>
      </w:r>
      <w:r w:rsidR="0058152C" w:rsidRPr="003C55D7">
        <w:rPr>
          <w:rStyle w:val="eop"/>
        </w:rPr>
        <w:t> </w:t>
      </w:r>
    </w:p>
    <w:p w14:paraId="79E411F3" w14:textId="26F9D183" w:rsidR="0058152C" w:rsidRPr="009031FD" w:rsidRDefault="0058152C" w:rsidP="00B9714F">
      <w:pPr>
        <w:pStyle w:val="paragraph"/>
        <w:numPr>
          <w:ilvl w:val="0"/>
          <w:numId w:val="10"/>
        </w:numPr>
        <w:rPr>
          <w:rStyle w:val="eop"/>
          <w:b/>
          <w:bCs/>
        </w:rPr>
      </w:pPr>
      <w:r w:rsidRPr="009031FD">
        <w:rPr>
          <w:rStyle w:val="normaltextrun"/>
        </w:rPr>
        <w:t>Gyms and common areas where student-athletes and staff are likely to congregate and interact can reopen if appropriate sanitation protocols are implemented, but even low-risk</w:t>
      </w:r>
      <w:r w:rsidR="001A754F" w:rsidRPr="009031FD">
        <w:rPr>
          <w:rStyle w:val="normaltextrun"/>
        </w:rPr>
        <w:t xml:space="preserve"> </w:t>
      </w:r>
      <w:r w:rsidRPr="009031FD">
        <w:rPr>
          <w:rStyle w:val="normaltextrun"/>
        </w:rPr>
        <w:t>populations should consider minimizing time spent in crowded environments.</w:t>
      </w:r>
      <w:r w:rsidRPr="009031FD">
        <w:rPr>
          <w:rStyle w:val="eop"/>
        </w:rPr>
        <w:t> </w:t>
      </w:r>
    </w:p>
    <w:p w14:paraId="58E764AE" w14:textId="4514BD84" w:rsidR="00F93E5C" w:rsidRPr="009031FD" w:rsidRDefault="00F93E5C" w:rsidP="00B9714F">
      <w:pPr>
        <w:pStyle w:val="paragraph"/>
        <w:numPr>
          <w:ilvl w:val="0"/>
          <w:numId w:val="10"/>
        </w:numPr>
      </w:pPr>
      <w:r w:rsidRPr="009031FD">
        <w:rPr>
          <w:rStyle w:val="normaltextrun"/>
          <w:rFonts w:cstheme="minorBidi"/>
        </w:rPr>
        <w:t>Nonessential travel should be minimized, and the Centers for Disease Control and Prevention guidelines regarding isolation after travel should be implemented.</w:t>
      </w:r>
      <w:r w:rsidRPr="009031FD">
        <w:rPr>
          <w:rStyle w:val="eop"/>
          <w:rFonts w:cstheme="minorBidi"/>
        </w:rPr>
        <w:t> (</w:t>
      </w:r>
      <w:hyperlink w:anchor="_7.1_Personal_Travel" w:history="1">
        <w:r w:rsidRPr="009031FD">
          <w:rPr>
            <w:rStyle w:val="Hyperlink"/>
            <w:rFonts w:cstheme="minorBidi"/>
          </w:rPr>
          <w:t>Section 7</w:t>
        </w:r>
      </w:hyperlink>
      <w:r w:rsidRPr="009031FD">
        <w:rPr>
          <w:rStyle w:val="eop"/>
          <w:rFonts w:cstheme="minorBidi"/>
        </w:rPr>
        <w:t>)</w:t>
      </w:r>
    </w:p>
    <w:p w14:paraId="3D918DD0" w14:textId="66B7416D" w:rsidR="0058152C" w:rsidRPr="009031FD" w:rsidRDefault="0058152C" w:rsidP="00B9714F">
      <w:pPr>
        <w:pStyle w:val="paragraph"/>
        <w:numPr>
          <w:ilvl w:val="0"/>
          <w:numId w:val="10"/>
        </w:numPr>
        <w:rPr>
          <w:rStyle w:val="eop"/>
          <w:b/>
          <w:bCs/>
        </w:rPr>
      </w:pPr>
      <w:r w:rsidRPr="009031FD">
        <w:rPr>
          <w:rStyle w:val="normaltextrun"/>
        </w:rPr>
        <w:t>Unrestricted staffing (video, table, game management, </w:t>
      </w:r>
      <w:r w:rsidRPr="009031FD">
        <w:rPr>
          <w:rStyle w:val="spellingerror"/>
        </w:rPr>
        <w:t>etc</w:t>
      </w:r>
      <w:r w:rsidR="00A37B87" w:rsidRPr="009031FD">
        <w:rPr>
          <w:rStyle w:val="spellingerror"/>
        </w:rPr>
        <w:t>.</w:t>
      </w:r>
      <w:r w:rsidRPr="009031FD">
        <w:rPr>
          <w:rStyle w:val="normaltextrun"/>
        </w:rPr>
        <w:t xml:space="preserve">) may resume with sanitation </w:t>
      </w:r>
      <w:r w:rsidR="00593226" w:rsidRPr="009031FD">
        <w:rPr>
          <w:rStyle w:val="normaltextrun"/>
        </w:rPr>
        <w:t xml:space="preserve">and physical distancing </w:t>
      </w:r>
      <w:r w:rsidRPr="009031FD">
        <w:rPr>
          <w:rStyle w:val="normaltextrun"/>
        </w:rPr>
        <w:t>protocols in place.</w:t>
      </w:r>
      <w:r w:rsidRPr="009031FD">
        <w:rPr>
          <w:rStyle w:val="eop"/>
        </w:rPr>
        <w:t> </w:t>
      </w:r>
    </w:p>
    <w:p w14:paraId="13FA4C31" w14:textId="543D2188" w:rsidR="0058152C" w:rsidRPr="0058297E" w:rsidRDefault="00A37B87" w:rsidP="00B9714F">
      <w:pPr>
        <w:pStyle w:val="paragraph"/>
        <w:numPr>
          <w:ilvl w:val="0"/>
          <w:numId w:val="10"/>
        </w:numPr>
      </w:pPr>
      <w:r w:rsidRPr="009031FD">
        <w:rPr>
          <w:rStyle w:val="normaltextrun"/>
        </w:rPr>
        <w:t>No spectators will be allowed.</w:t>
      </w:r>
      <w:r w:rsidR="0058152C" w:rsidRPr="00383F9B">
        <w:rPr>
          <w:rStyle w:val="eop"/>
          <w:rFonts w:ascii="Garamond" w:hAnsi="Garamond"/>
        </w:rPr>
        <w:t> </w:t>
      </w:r>
    </w:p>
    <w:p w14:paraId="0449AF4C" w14:textId="34AD4C85" w:rsidR="0058152C" w:rsidRPr="003C55D7" w:rsidRDefault="00F77E1D" w:rsidP="003C55D7">
      <w:pPr>
        <w:pStyle w:val="Heading3"/>
      </w:pPr>
      <w:r w:rsidRPr="003C55D7">
        <w:rPr>
          <w:rStyle w:val="normaltextrun"/>
        </w:rPr>
        <w:t>Blue Phase</w:t>
      </w:r>
      <w:r w:rsidR="0058152C" w:rsidRPr="003C55D7">
        <w:rPr>
          <w:rStyle w:val="normaltextrun"/>
        </w:rPr>
        <w:t xml:space="preserve"> (All Clear)</w:t>
      </w:r>
      <w:r w:rsidR="00C46E50" w:rsidRPr="003C55D7">
        <w:rPr>
          <w:rStyle w:val="normaltextrun"/>
        </w:rPr>
        <w:t>*</w:t>
      </w:r>
      <w:r w:rsidR="0058152C" w:rsidRPr="003C55D7">
        <w:rPr>
          <w:rStyle w:val="eop"/>
        </w:rPr>
        <w:t> </w:t>
      </w:r>
    </w:p>
    <w:p w14:paraId="19D6B2A1" w14:textId="70A52E75" w:rsidR="0058152C" w:rsidRPr="009031FD" w:rsidRDefault="5BA0E976" w:rsidP="00EA5491">
      <w:pPr>
        <w:pStyle w:val="paragraph"/>
      </w:pPr>
      <w:r w:rsidRPr="009031FD">
        <w:rPr>
          <w:rStyle w:val="normaltextrun"/>
          <w:rFonts w:cstheme="minorBidi"/>
        </w:rPr>
        <w:t>The transition from the previous core principles to a relaxation of these principles can occur when COVID-19 can be managed in a manner consistent with less virulent influenza strains. For COVID-19, future phases are dependent on the successful development of widely available treatment, including prophylactic immunotherapy, coupled with widespread, effective vaccination. </w:t>
      </w:r>
    </w:p>
    <w:p w14:paraId="0AB77DB0" w14:textId="77777777" w:rsidR="0058152C" w:rsidRPr="009031FD" w:rsidRDefault="0058152C" w:rsidP="00B9714F">
      <w:pPr>
        <w:pStyle w:val="paragraph"/>
        <w:numPr>
          <w:ilvl w:val="0"/>
          <w:numId w:val="11"/>
        </w:numPr>
      </w:pPr>
      <w:r w:rsidRPr="009031FD">
        <w:rPr>
          <w:rStyle w:val="normaltextrun"/>
        </w:rPr>
        <w:t>Return to normal practice</w:t>
      </w:r>
      <w:r w:rsidRPr="009031FD">
        <w:rPr>
          <w:rStyle w:val="eop"/>
        </w:rPr>
        <w:t> </w:t>
      </w:r>
    </w:p>
    <w:p w14:paraId="3C5D7525" w14:textId="4C4420C1" w:rsidR="0058152C" w:rsidRPr="009031FD" w:rsidRDefault="0058152C" w:rsidP="00B9714F">
      <w:pPr>
        <w:pStyle w:val="paragraph"/>
        <w:numPr>
          <w:ilvl w:val="0"/>
          <w:numId w:val="11"/>
        </w:numPr>
        <w:rPr>
          <w:rStyle w:val="eop"/>
          <w:b/>
          <w:bCs/>
        </w:rPr>
      </w:pPr>
      <w:r w:rsidRPr="009031FD">
        <w:rPr>
          <w:rStyle w:val="normaltextrun"/>
        </w:rPr>
        <w:t>Return to normal competitions</w:t>
      </w:r>
      <w:r w:rsidRPr="009031FD">
        <w:rPr>
          <w:rStyle w:val="eop"/>
        </w:rPr>
        <w:t> </w:t>
      </w:r>
    </w:p>
    <w:p w14:paraId="67A03918" w14:textId="29E06B76" w:rsidR="003C55D7" w:rsidRPr="00757184" w:rsidRDefault="00C46E50" w:rsidP="00EA5491">
      <w:pPr>
        <w:pStyle w:val="paragraph"/>
        <w:rPr>
          <w:rStyle w:val="eop"/>
          <w:rFonts w:ascii="Garamond" w:hAnsi="Garamond"/>
          <w:i/>
          <w:iCs/>
        </w:rPr>
      </w:pPr>
      <w:r w:rsidRPr="009031FD">
        <w:rPr>
          <w:rStyle w:val="eop"/>
          <w:i/>
          <w:iCs/>
        </w:rPr>
        <w:t>*Based on current projections, while limited, this phase may not be applicable until 2022.</w:t>
      </w:r>
      <w:r w:rsidRPr="009031FD">
        <w:rPr>
          <w:rStyle w:val="eop"/>
          <w:b/>
          <w:bCs/>
          <w:i/>
          <w:iCs/>
        </w:rPr>
        <w:fldChar w:fldCharType="begin"/>
      </w:r>
      <w:r w:rsidR="0062640F">
        <w:rPr>
          <w:rStyle w:val="eop"/>
          <w:i/>
          <w:iCs/>
        </w:rPr>
        <w:instrText xml:space="preserve"> ADDIN ZOTERO_ITEM CSL_CITATION {"citationID":"V7OzvsiO","properties":{"formattedCitation":"\\super 1\\nosupersub{}","plainCitation":"1","noteIndex":0},"citationItems":[{"id":930,"uris":["http://zotero.org/users/4966233/items/4NDMTHIB"],"uri":["http://zotero.org/users/4966233/items/4NDMTHIB"],"itemData":{"id":930,"type":"article-journal","title":"COVID-19: The CIDRAP Viewpoint: Part 1: The Future of the COVID-19 Pandemic: Lessons Learned from Pandemic Influenza","container-title":"CIDRAP: University of Minnesota. April 30th","source":"Google Scholar","shortTitle":"COVID-19","author":[{"family":"Moore","given":"Kristine A."},{"family":"Lipsitch","given":"M."},{"family":"Barry","given":"John M."},{"family":"Osterholm","given":"M. T."}],"issued":{"date-parts":[["2020"]]}}}],"schema":"https://github.com/citation-style-language/schema/raw/master/csl-citation.json"} </w:instrText>
      </w:r>
      <w:r w:rsidRPr="009031FD">
        <w:rPr>
          <w:rStyle w:val="eop"/>
          <w:b/>
          <w:bCs/>
          <w:i/>
          <w:iCs/>
        </w:rPr>
        <w:fldChar w:fldCharType="separate"/>
      </w:r>
      <w:r w:rsidRPr="009031FD">
        <w:rPr>
          <w:vertAlign w:val="superscript"/>
        </w:rPr>
        <w:t>1</w:t>
      </w:r>
      <w:r w:rsidRPr="009031FD">
        <w:rPr>
          <w:rStyle w:val="eop"/>
          <w:b/>
          <w:bCs/>
          <w:i/>
          <w:iCs/>
        </w:rPr>
        <w:fldChar w:fldCharType="end"/>
      </w:r>
      <w:r w:rsidR="00757184">
        <w:rPr>
          <w:rStyle w:val="eop"/>
          <w:b/>
          <w:bCs/>
          <w:i/>
          <w:iCs/>
        </w:rPr>
        <w:t xml:space="preserve"> As of 12/2020</w:t>
      </w:r>
      <w:r w:rsidR="00757184">
        <w:rPr>
          <w:rStyle w:val="eop"/>
          <w:i/>
          <w:iCs/>
        </w:rPr>
        <w:t xml:space="preserve"> there has been a rush on vaccination approval by the FDA. This may still take time to become widely available to the general populace. </w:t>
      </w:r>
    </w:p>
    <w:p w14:paraId="54E3C268" w14:textId="22FCF001" w:rsidR="0004182E" w:rsidRPr="00EA5491" w:rsidRDefault="006E6D0E" w:rsidP="003C55D7">
      <w:pPr>
        <w:pStyle w:val="Heading3"/>
        <w:rPr>
          <w:rStyle w:val="normaltextrun"/>
          <w:b/>
          <w:bCs/>
        </w:rPr>
      </w:pPr>
      <w:bookmarkStart w:id="16" w:name="_2.2.1_Vulnerable_Individuals"/>
      <w:bookmarkEnd w:id="16"/>
      <w:r w:rsidRPr="00EA5491">
        <w:rPr>
          <w:rStyle w:val="normaltextrun"/>
          <w:b/>
          <w:bCs/>
        </w:rPr>
        <w:t xml:space="preserve">2.2.1 </w:t>
      </w:r>
      <w:r w:rsidR="0058152C" w:rsidRPr="00EA5491">
        <w:rPr>
          <w:rStyle w:val="normaltextrun"/>
          <w:b/>
          <w:bCs/>
        </w:rPr>
        <w:t xml:space="preserve">Vulnerable </w:t>
      </w:r>
      <w:r w:rsidR="0004182E" w:rsidRPr="00EA5491">
        <w:rPr>
          <w:rStyle w:val="normaltextrun"/>
          <w:b/>
          <w:bCs/>
        </w:rPr>
        <w:t>I</w:t>
      </w:r>
      <w:r w:rsidR="0058152C" w:rsidRPr="00EA5491">
        <w:rPr>
          <w:rStyle w:val="normaltextrun"/>
          <w:b/>
          <w:bCs/>
        </w:rPr>
        <w:t>ndividuals</w:t>
      </w:r>
    </w:p>
    <w:p w14:paraId="08A7C07C" w14:textId="75F40202" w:rsidR="0058152C" w:rsidRPr="009031FD" w:rsidRDefault="00A37B87" w:rsidP="00EA5491">
      <w:pPr>
        <w:pStyle w:val="paragraph"/>
        <w:rPr>
          <w:rStyle w:val="eop"/>
        </w:rPr>
      </w:pPr>
      <w:r w:rsidRPr="009031FD">
        <w:rPr>
          <w:rStyle w:val="normaltextrun"/>
        </w:rPr>
        <w:t>It c</w:t>
      </w:r>
      <w:r w:rsidR="0058152C" w:rsidRPr="009031FD">
        <w:rPr>
          <w:rStyle w:val="normaltextrun"/>
        </w:rPr>
        <w:t>an include; student-athletes, athletics health care providers, coaches</w:t>
      </w:r>
      <w:r w:rsidRPr="009031FD">
        <w:rPr>
          <w:rStyle w:val="normaltextrun"/>
        </w:rPr>
        <w:t>,</w:t>
      </w:r>
      <w:r w:rsidR="0058152C" w:rsidRPr="009031FD">
        <w:rPr>
          <w:rStyle w:val="normaltextrun"/>
        </w:rPr>
        <w:t xml:space="preserve"> and athletics personnel. </w:t>
      </w:r>
      <w:r w:rsidR="0058152C" w:rsidRPr="009031FD">
        <w:rPr>
          <w:rStyle w:val="contextualspellingandgrammarerror"/>
        </w:rPr>
        <w:t>These individuals</w:t>
      </w:r>
      <w:r w:rsidR="0058152C" w:rsidRPr="009031FD">
        <w:rPr>
          <w:rStyle w:val="normaltextrun"/>
        </w:rPr>
        <w:t> are identified as having a higher risk of complicated outcomes if they were to contract COVID-19. These definitions are based on CDC guidance and physician evaluation through the COVID-19 Addendum</w:t>
      </w:r>
      <w:r w:rsidR="00F75344" w:rsidRPr="009031FD">
        <w:rPr>
          <w:rStyle w:val="normaltextrun"/>
        </w:rPr>
        <w:t xml:space="preserve"> (</w:t>
      </w:r>
      <w:hyperlink w:anchor="_3.2_Pre-Participation_Physical" w:history="1">
        <w:r w:rsidR="00F75344" w:rsidRPr="009031FD">
          <w:rPr>
            <w:rStyle w:val="Hyperlink"/>
          </w:rPr>
          <w:t>section 3.2</w:t>
        </w:r>
      </w:hyperlink>
      <w:r w:rsidR="00F75344" w:rsidRPr="009031FD">
        <w:rPr>
          <w:rStyle w:val="normaltextrun"/>
        </w:rPr>
        <w:t>)</w:t>
      </w:r>
      <w:r w:rsidR="0058152C" w:rsidRPr="009031FD">
        <w:rPr>
          <w:rStyle w:val="normaltextrun"/>
        </w:rPr>
        <w:t>.</w:t>
      </w:r>
      <w:r w:rsidR="0058152C" w:rsidRPr="009031FD">
        <w:rPr>
          <w:rStyle w:val="eop"/>
        </w:rPr>
        <w:t> </w:t>
      </w:r>
      <w:r w:rsidR="004F47B1" w:rsidRPr="009031FD">
        <w:rPr>
          <w:rStyle w:val="eop"/>
        </w:rPr>
        <w:t>Definitions of risk are as follows;</w:t>
      </w:r>
    </w:p>
    <w:p w14:paraId="6B69EA48" w14:textId="77777777" w:rsidR="004F47B1" w:rsidRPr="009031FD" w:rsidRDefault="004F47B1" w:rsidP="00EA5491">
      <w:pPr>
        <w:pStyle w:val="paragraph"/>
        <w:rPr>
          <w:rStyle w:val="eop"/>
        </w:rPr>
      </w:pPr>
      <w:r w:rsidRPr="009031FD">
        <w:rPr>
          <w:rStyle w:val="eop"/>
        </w:rPr>
        <w:t>Adults of any age with certain underlying medical conditions are at increased risk for severe illness from the virus that causes COVID-19:</w:t>
      </w:r>
    </w:p>
    <w:p w14:paraId="2A2ACAC8" w14:textId="77777777" w:rsidR="004F47B1" w:rsidRPr="009031FD" w:rsidRDefault="004F47B1" w:rsidP="00B9714F">
      <w:pPr>
        <w:pStyle w:val="paragraph"/>
        <w:numPr>
          <w:ilvl w:val="0"/>
          <w:numId w:val="19"/>
        </w:numPr>
        <w:rPr>
          <w:rStyle w:val="eop"/>
        </w:rPr>
      </w:pPr>
      <w:r w:rsidRPr="009031FD">
        <w:rPr>
          <w:rStyle w:val="eop"/>
        </w:rPr>
        <w:t>Cancer</w:t>
      </w:r>
    </w:p>
    <w:p w14:paraId="46B22117" w14:textId="77777777" w:rsidR="004F47B1" w:rsidRPr="009031FD" w:rsidRDefault="004F47B1" w:rsidP="00B9714F">
      <w:pPr>
        <w:pStyle w:val="paragraph"/>
        <w:numPr>
          <w:ilvl w:val="0"/>
          <w:numId w:val="19"/>
        </w:numPr>
        <w:rPr>
          <w:rStyle w:val="eop"/>
        </w:rPr>
      </w:pPr>
      <w:r w:rsidRPr="009031FD">
        <w:rPr>
          <w:rStyle w:val="eop"/>
        </w:rPr>
        <w:t>Chronic kidney disease</w:t>
      </w:r>
    </w:p>
    <w:p w14:paraId="3AAC3F4E" w14:textId="77777777" w:rsidR="004F47B1" w:rsidRPr="009031FD" w:rsidRDefault="004F47B1" w:rsidP="00B9714F">
      <w:pPr>
        <w:pStyle w:val="paragraph"/>
        <w:numPr>
          <w:ilvl w:val="0"/>
          <w:numId w:val="19"/>
        </w:numPr>
        <w:rPr>
          <w:rStyle w:val="eop"/>
        </w:rPr>
      </w:pPr>
      <w:r w:rsidRPr="009031FD">
        <w:rPr>
          <w:rStyle w:val="eop"/>
        </w:rPr>
        <w:t>COPD (chronic obstructive pulmonary disease)</w:t>
      </w:r>
    </w:p>
    <w:p w14:paraId="7D0565E7" w14:textId="77777777" w:rsidR="004F47B1" w:rsidRPr="009031FD" w:rsidRDefault="004F47B1" w:rsidP="00B9714F">
      <w:pPr>
        <w:pStyle w:val="paragraph"/>
        <w:numPr>
          <w:ilvl w:val="0"/>
          <w:numId w:val="19"/>
        </w:numPr>
        <w:rPr>
          <w:rStyle w:val="eop"/>
        </w:rPr>
      </w:pPr>
      <w:r w:rsidRPr="009031FD">
        <w:rPr>
          <w:rStyle w:val="eop"/>
        </w:rPr>
        <w:t>Heart conditions, such as heart failure, coronary artery disease, or cardiomyopathies</w:t>
      </w:r>
    </w:p>
    <w:p w14:paraId="53235590" w14:textId="77777777" w:rsidR="004F47B1" w:rsidRPr="009031FD" w:rsidRDefault="004F47B1" w:rsidP="00B9714F">
      <w:pPr>
        <w:pStyle w:val="paragraph"/>
        <w:numPr>
          <w:ilvl w:val="0"/>
          <w:numId w:val="19"/>
        </w:numPr>
        <w:rPr>
          <w:rStyle w:val="eop"/>
        </w:rPr>
      </w:pPr>
      <w:r w:rsidRPr="009031FD">
        <w:rPr>
          <w:rStyle w:val="eop"/>
        </w:rPr>
        <w:t>Immunocompromised state (weakened immune system) from solid organ transplant</w:t>
      </w:r>
    </w:p>
    <w:p w14:paraId="0D965EE4" w14:textId="77777777" w:rsidR="004F47B1" w:rsidRPr="009031FD" w:rsidRDefault="004F47B1" w:rsidP="00B9714F">
      <w:pPr>
        <w:pStyle w:val="paragraph"/>
        <w:numPr>
          <w:ilvl w:val="0"/>
          <w:numId w:val="19"/>
        </w:numPr>
        <w:rPr>
          <w:rStyle w:val="eop"/>
        </w:rPr>
      </w:pPr>
      <w:r w:rsidRPr="009031FD">
        <w:rPr>
          <w:rStyle w:val="eop"/>
        </w:rPr>
        <w:t>Obesity (body mass index [BMI] of 30 kg/m2 or higher but &lt; 40 kg/m2)</w:t>
      </w:r>
    </w:p>
    <w:p w14:paraId="5CC301AE" w14:textId="7CDE6515" w:rsidR="004F47B1" w:rsidRDefault="004F47B1" w:rsidP="00B9714F">
      <w:pPr>
        <w:pStyle w:val="paragraph"/>
        <w:numPr>
          <w:ilvl w:val="0"/>
          <w:numId w:val="19"/>
        </w:numPr>
        <w:rPr>
          <w:rStyle w:val="eop"/>
        </w:rPr>
      </w:pPr>
      <w:r w:rsidRPr="009031FD">
        <w:rPr>
          <w:rStyle w:val="eop"/>
        </w:rPr>
        <w:t>Severe Obesity (BMI ≥ 40 kg/m2)</w:t>
      </w:r>
    </w:p>
    <w:p w14:paraId="7AD8D22F" w14:textId="60BA8014" w:rsidR="009E46D1" w:rsidRPr="009031FD" w:rsidRDefault="009E46D1" w:rsidP="00B9714F">
      <w:pPr>
        <w:pStyle w:val="paragraph"/>
        <w:numPr>
          <w:ilvl w:val="0"/>
          <w:numId w:val="19"/>
        </w:numPr>
        <w:rPr>
          <w:rStyle w:val="eop"/>
        </w:rPr>
      </w:pPr>
      <w:r>
        <w:rPr>
          <w:rStyle w:val="eop"/>
        </w:rPr>
        <w:t>Pregnancy</w:t>
      </w:r>
    </w:p>
    <w:p w14:paraId="40245A89" w14:textId="77777777" w:rsidR="004F47B1" w:rsidRPr="009031FD" w:rsidRDefault="004F47B1" w:rsidP="00B9714F">
      <w:pPr>
        <w:pStyle w:val="paragraph"/>
        <w:numPr>
          <w:ilvl w:val="0"/>
          <w:numId w:val="19"/>
        </w:numPr>
        <w:rPr>
          <w:rStyle w:val="eop"/>
        </w:rPr>
      </w:pPr>
      <w:r w:rsidRPr="009031FD">
        <w:rPr>
          <w:rStyle w:val="eop"/>
        </w:rPr>
        <w:t>Sickle cell disease</w:t>
      </w:r>
    </w:p>
    <w:p w14:paraId="4DB209F1" w14:textId="77777777" w:rsidR="004F47B1" w:rsidRPr="009031FD" w:rsidRDefault="004F47B1" w:rsidP="00B9714F">
      <w:pPr>
        <w:pStyle w:val="paragraph"/>
        <w:numPr>
          <w:ilvl w:val="0"/>
          <w:numId w:val="19"/>
        </w:numPr>
        <w:rPr>
          <w:rStyle w:val="eop"/>
        </w:rPr>
      </w:pPr>
      <w:r w:rsidRPr="009031FD">
        <w:rPr>
          <w:rStyle w:val="eop"/>
        </w:rPr>
        <w:t>Smoking</w:t>
      </w:r>
    </w:p>
    <w:p w14:paraId="42344A07" w14:textId="77777777" w:rsidR="004F47B1" w:rsidRPr="009031FD" w:rsidRDefault="004F47B1" w:rsidP="00B9714F">
      <w:pPr>
        <w:pStyle w:val="paragraph"/>
        <w:numPr>
          <w:ilvl w:val="0"/>
          <w:numId w:val="19"/>
        </w:numPr>
        <w:rPr>
          <w:rStyle w:val="eop"/>
        </w:rPr>
      </w:pPr>
      <w:r w:rsidRPr="009031FD">
        <w:rPr>
          <w:rStyle w:val="eop"/>
        </w:rPr>
        <w:t>Type 2 diabetes mellitus</w:t>
      </w:r>
    </w:p>
    <w:p w14:paraId="4A19137D" w14:textId="220EE6B9" w:rsidR="004F47B1" w:rsidRPr="009031FD" w:rsidRDefault="004F47B1" w:rsidP="00EA5491">
      <w:pPr>
        <w:pStyle w:val="paragraph"/>
        <w:rPr>
          <w:rStyle w:val="eop"/>
        </w:rPr>
      </w:pPr>
      <w:r w:rsidRPr="009031FD">
        <w:rPr>
          <w:rStyle w:val="eop"/>
        </w:rPr>
        <w:t>COVID-19 is a new disease. Currently</w:t>
      </w:r>
      <w:r w:rsidR="00A37B87" w:rsidRPr="009031FD">
        <w:rPr>
          <w:rStyle w:val="eop"/>
        </w:rPr>
        <w:t>,</w:t>
      </w:r>
      <w:r w:rsidRPr="009031FD">
        <w:rPr>
          <w:rStyle w:val="eop"/>
        </w:rPr>
        <w:t xml:space="preserve"> there are limited data and information about the impact of underlying medical conditions and whether they increase the risk for severe illness from COVID-19. Based on what we know at this time, adults of any age with the following conditions might be at an increased risk for severe illness from the virus that causes COVID-19:</w:t>
      </w:r>
    </w:p>
    <w:p w14:paraId="3F0D8E88" w14:textId="77777777" w:rsidR="004F47B1" w:rsidRPr="009031FD" w:rsidRDefault="004F47B1" w:rsidP="00B9714F">
      <w:pPr>
        <w:pStyle w:val="paragraph"/>
        <w:numPr>
          <w:ilvl w:val="0"/>
          <w:numId w:val="19"/>
        </w:numPr>
        <w:rPr>
          <w:rStyle w:val="eop"/>
        </w:rPr>
      </w:pPr>
      <w:r w:rsidRPr="009031FD">
        <w:rPr>
          <w:rStyle w:val="eop"/>
        </w:rPr>
        <w:t>Asthma (moderate-to-severe)</w:t>
      </w:r>
    </w:p>
    <w:p w14:paraId="0621D55F" w14:textId="77777777" w:rsidR="004F47B1" w:rsidRPr="009031FD" w:rsidRDefault="004F47B1" w:rsidP="00B9714F">
      <w:pPr>
        <w:pStyle w:val="paragraph"/>
        <w:numPr>
          <w:ilvl w:val="0"/>
          <w:numId w:val="19"/>
        </w:numPr>
        <w:rPr>
          <w:rStyle w:val="eop"/>
        </w:rPr>
      </w:pPr>
      <w:r w:rsidRPr="009031FD">
        <w:rPr>
          <w:rStyle w:val="eop"/>
        </w:rPr>
        <w:t>Cerebrovascular disease (affects blood vessels and blood supply to the brain)</w:t>
      </w:r>
    </w:p>
    <w:p w14:paraId="5B034872" w14:textId="77777777" w:rsidR="004F47B1" w:rsidRPr="009031FD" w:rsidRDefault="004F47B1" w:rsidP="00B9714F">
      <w:pPr>
        <w:pStyle w:val="paragraph"/>
        <w:numPr>
          <w:ilvl w:val="0"/>
          <w:numId w:val="19"/>
        </w:numPr>
        <w:rPr>
          <w:rStyle w:val="eop"/>
        </w:rPr>
      </w:pPr>
      <w:r w:rsidRPr="009031FD">
        <w:rPr>
          <w:rStyle w:val="eop"/>
        </w:rPr>
        <w:t>Cystic fibrosis</w:t>
      </w:r>
    </w:p>
    <w:p w14:paraId="27FF1A54" w14:textId="77777777" w:rsidR="004F47B1" w:rsidRPr="009031FD" w:rsidRDefault="004F47B1" w:rsidP="00B9714F">
      <w:pPr>
        <w:pStyle w:val="paragraph"/>
        <w:numPr>
          <w:ilvl w:val="0"/>
          <w:numId w:val="19"/>
        </w:numPr>
        <w:rPr>
          <w:rStyle w:val="eop"/>
        </w:rPr>
      </w:pPr>
      <w:r w:rsidRPr="009031FD">
        <w:rPr>
          <w:rStyle w:val="eop"/>
        </w:rPr>
        <w:t>Hypertension or high blood pressure</w:t>
      </w:r>
    </w:p>
    <w:p w14:paraId="00A1C4FD" w14:textId="77777777" w:rsidR="004F47B1" w:rsidRPr="009031FD" w:rsidRDefault="004F47B1" w:rsidP="00B9714F">
      <w:pPr>
        <w:pStyle w:val="paragraph"/>
        <w:numPr>
          <w:ilvl w:val="0"/>
          <w:numId w:val="19"/>
        </w:numPr>
        <w:rPr>
          <w:rStyle w:val="eop"/>
        </w:rPr>
      </w:pPr>
      <w:r w:rsidRPr="009031FD">
        <w:rPr>
          <w:rStyle w:val="eop"/>
        </w:rPr>
        <w:t>Immunocompromised state (weakened immune system) from blood or bone marrow transplant, immune deficiencies, HIV, use of corticosteroids, or use of other immune weakening medicines</w:t>
      </w:r>
    </w:p>
    <w:p w14:paraId="590EC16D" w14:textId="77777777" w:rsidR="004F47B1" w:rsidRPr="009031FD" w:rsidRDefault="004F47B1" w:rsidP="00B9714F">
      <w:pPr>
        <w:pStyle w:val="paragraph"/>
        <w:numPr>
          <w:ilvl w:val="0"/>
          <w:numId w:val="19"/>
        </w:numPr>
        <w:rPr>
          <w:rStyle w:val="eop"/>
        </w:rPr>
      </w:pPr>
      <w:r w:rsidRPr="009031FD">
        <w:rPr>
          <w:rStyle w:val="eop"/>
        </w:rPr>
        <w:t>Neurologic conditions, such as dementia</w:t>
      </w:r>
    </w:p>
    <w:p w14:paraId="261F5030" w14:textId="77777777" w:rsidR="004F47B1" w:rsidRPr="009031FD" w:rsidRDefault="004F47B1" w:rsidP="00B9714F">
      <w:pPr>
        <w:pStyle w:val="paragraph"/>
        <w:numPr>
          <w:ilvl w:val="0"/>
          <w:numId w:val="19"/>
        </w:numPr>
        <w:rPr>
          <w:rStyle w:val="eop"/>
        </w:rPr>
      </w:pPr>
      <w:r w:rsidRPr="009031FD">
        <w:rPr>
          <w:rStyle w:val="eop"/>
        </w:rPr>
        <w:t>Liver disease</w:t>
      </w:r>
    </w:p>
    <w:p w14:paraId="1A53FB5C" w14:textId="77777777" w:rsidR="004F47B1" w:rsidRPr="009031FD" w:rsidRDefault="004F47B1" w:rsidP="00B9714F">
      <w:pPr>
        <w:pStyle w:val="paragraph"/>
        <w:numPr>
          <w:ilvl w:val="0"/>
          <w:numId w:val="19"/>
        </w:numPr>
        <w:rPr>
          <w:rStyle w:val="eop"/>
        </w:rPr>
      </w:pPr>
      <w:r w:rsidRPr="009031FD">
        <w:rPr>
          <w:rStyle w:val="eop"/>
        </w:rPr>
        <w:t>Overweight (BMI &gt; 25 kg/m2, but &lt; 30 kg/m2)</w:t>
      </w:r>
    </w:p>
    <w:p w14:paraId="55CE2D32" w14:textId="77777777" w:rsidR="004F47B1" w:rsidRPr="009031FD" w:rsidRDefault="004F47B1" w:rsidP="00B9714F">
      <w:pPr>
        <w:pStyle w:val="paragraph"/>
        <w:numPr>
          <w:ilvl w:val="0"/>
          <w:numId w:val="19"/>
        </w:numPr>
        <w:rPr>
          <w:rStyle w:val="eop"/>
        </w:rPr>
      </w:pPr>
      <w:r w:rsidRPr="009031FD">
        <w:rPr>
          <w:rStyle w:val="eop"/>
        </w:rPr>
        <w:t>Pulmonary fibrosis (having damaged or scarred lung tissues)</w:t>
      </w:r>
    </w:p>
    <w:p w14:paraId="61A8C59B" w14:textId="77777777" w:rsidR="004F47B1" w:rsidRPr="009031FD" w:rsidRDefault="004F47B1" w:rsidP="00B9714F">
      <w:pPr>
        <w:pStyle w:val="paragraph"/>
        <w:numPr>
          <w:ilvl w:val="0"/>
          <w:numId w:val="19"/>
        </w:numPr>
        <w:rPr>
          <w:rStyle w:val="eop"/>
        </w:rPr>
      </w:pPr>
      <w:r w:rsidRPr="009031FD">
        <w:rPr>
          <w:rStyle w:val="eop"/>
        </w:rPr>
        <w:t>Thalassemia (a type of blood disorder)</w:t>
      </w:r>
    </w:p>
    <w:p w14:paraId="5A0391FD" w14:textId="6618D926" w:rsidR="0099306E" w:rsidRPr="009031FD" w:rsidRDefault="004F47B1" w:rsidP="00B9714F">
      <w:pPr>
        <w:pStyle w:val="paragraph"/>
        <w:numPr>
          <w:ilvl w:val="0"/>
          <w:numId w:val="19"/>
        </w:numPr>
        <w:rPr>
          <w:rStyle w:val="eop"/>
        </w:rPr>
      </w:pPr>
      <w:r w:rsidRPr="009031FD">
        <w:rPr>
          <w:rStyle w:val="eop"/>
        </w:rPr>
        <w:t>Type 1 diabetes mellitus</w:t>
      </w:r>
    </w:p>
    <w:p w14:paraId="18453896" w14:textId="028378FD" w:rsidR="00FF3308" w:rsidRPr="009031FD" w:rsidRDefault="00FF3308" w:rsidP="00EA5491">
      <w:pPr>
        <w:pStyle w:val="paragraph"/>
        <w:rPr>
          <w:rStyle w:val="eop"/>
        </w:rPr>
      </w:pPr>
      <w:r w:rsidRPr="009031FD">
        <w:rPr>
          <w:rStyle w:val="eop"/>
        </w:rPr>
        <w:t xml:space="preserve">All </w:t>
      </w:r>
      <w:r w:rsidR="00A614DA" w:rsidRPr="009031FD">
        <w:rPr>
          <w:rStyle w:val="eop"/>
        </w:rPr>
        <w:t>participants</w:t>
      </w:r>
      <w:r w:rsidRPr="009031FD">
        <w:rPr>
          <w:rStyle w:val="eop"/>
        </w:rPr>
        <w:t xml:space="preserve"> </w:t>
      </w:r>
      <w:r w:rsidR="003D22A1">
        <w:rPr>
          <w:rStyle w:val="eop"/>
        </w:rPr>
        <w:t>are to</w:t>
      </w:r>
      <w:r w:rsidRPr="009031FD">
        <w:rPr>
          <w:rStyle w:val="eop"/>
        </w:rPr>
        <w:t xml:space="preserve"> be screened for high risk conditions through the COVID-19 High Risk Assessment</w:t>
      </w:r>
      <w:r w:rsidR="00A614DA" w:rsidRPr="009031FD">
        <w:rPr>
          <w:rStyle w:val="eop"/>
        </w:rPr>
        <w:t xml:space="preserve"> </w:t>
      </w:r>
      <w:r w:rsidR="00A614DA" w:rsidRPr="00383F9B">
        <w:rPr>
          <w:rStyle w:val="eop"/>
        </w:rPr>
        <w:t>(</w:t>
      </w:r>
      <w:hyperlink w:anchor="_APPENDIX_D" w:history="1">
        <w:r w:rsidR="00A614DA" w:rsidRPr="00383F9B">
          <w:rPr>
            <w:rStyle w:val="Hyperlink"/>
          </w:rPr>
          <w:t>Appendix D</w:t>
        </w:r>
      </w:hyperlink>
      <w:r w:rsidR="00A614DA" w:rsidRPr="00383F9B">
        <w:rPr>
          <w:rStyle w:val="eop"/>
        </w:rPr>
        <w:t>)</w:t>
      </w:r>
      <w:r w:rsidRPr="009031FD">
        <w:rPr>
          <w:rStyle w:val="eop"/>
        </w:rPr>
        <w:t xml:space="preserve"> and student-athlete assessments will be reviewed by the institution’s healthcare provider. </w:t>
      </w:r>
    </w:p>
    <w:p w14:paraId="3DB4E5FB" w14:textId="18814270" w:rsidR="00FF3308" w:rsidRPr="00EA5491" w:rsidRDefault="00FF3308" w:rsidP="00B9714F">
      <w:pPr>
        <w:pStyle w:val="paragraph"/>
        <w:numPr>
          <w:ilvl w:val="0"/>
          <w:numId w:val="23"/>
        </w:numPr>
        <w:rPr>
          <w:rStyle w:val="eop"/>
          <w:sz w:val="18"/>
          <w:szCs w:val="18"/>
        </w:rPr>
      </w:pPr>
      <w:r w:rsidRPr="00EA5491">
        <w:rPr>
          <w:rStyle w:val="eop"/>
        </w:rPr>
        <w:t xml:space="preserve">If no healthcare provider is available to review the COVID-19 High Risk Assessment </w:t>
      </w:r>
      <w:r w:rsidR="00A614DA" w:rsidRPr="00EA5491">
        <w:rPr>
          <w:rStyle w:val="eop"/>
        </w:rPr>
        <w:t>(</w:t>
      </w:r>
      <w:hyperlink w:anchor="_APPENDIX_D" w:history="1">
        <w:r w:rsidR="00A614DA" w:rsidRPr="00EA5491">
          <w:rPr>
            <w:rStyle w:val="Hyperlink"/>
          </w:rPr>
          <w:t>Appendix D</w:t>
        </w:r>
      </w:hyperlink>
      <w:r w:rsidR="00A614DA" w:rsidRPr="00EA5491">
        <w:rPr>
          <w:rStyle w:val="eop"/>
        </w:rPr>
        <w:t>)</w:t>
      </w:r>
      <w:r w:rsidR="00217D08" w:rsidRPr="00EA5491">
        <w:rPr>
          <w:rStyle w:val="eop"/>
        </w:rPr>
        <w:t xml:space="preserve"> </w:t>
      </w:r>
      <w:r w:rsidRPr="00EA5491">
        <w:rPr>
          <w:rStyle w:val="eop"/>
          <w:i/>
          <w:iCs/>
        </w:rPr>
        <w:t>or</w:t>
      </w:r>
      <w:r w:rsidRPr="00EA5491">
        <w:rPr>
          <w:rStyle w:val="eop"/>
        </w:rPr>
        <w:t xml:space="preserve"> a student-athlete is identified as high risk for complications, then an external medical provider </w:t>
      </w:r>
      <w:r w:rsidR="00A3086E">
        <w:rPr>
          <w:rStyle w:val="eop"/>
        </w:rPr>
        <w:t>review is necessary to</w:t>
      </w:r>
      <w:r w:rsidRPr="00EA5491">
        <w:rPr>
          <w:rStyle w:val="eop"/>
        </w:rPr>
        <w:t xml:space="preserve"> complete the COVID-19 Addendum </w:t>
      </w:r>
      <w:r w:rsidR="00A614DA" w:rsidRPr="00EA5491">
        <w:rPr>
          <w:rStyle w:val="eop"/>
        </w:rPr>
        <w:t>(</w:t>
      </w:r>
      <w:hyperlink w:anchor="_APPENDIX_E" w:history="1">
        <w:r w:rsidR="00A614DA" w:rsidRPr="00EA5491">
          <w:rPr>
            <w:rStyle w:val="Hyperlink"/>
          </w:rPr>
          <w:t>Appendix E</w:t>
        </w:r>
      </w:hyperlink>
      <w:r w:rsidR="00A614DA" w:rsidRPr="00EA5491">
        <w:rPr>
          <w:rStyle w:val="eop"/>
        </w:rPr>
        <w:t xml:space="preserve">) </w:t>
      </w:r>
      <w:r w:rsidRPr="00EA5491">
        <w:rPr>
          <w:rStyle w:val="eop"/>
        </w:rPr>
        <w:t>with student-athletes prior to the start of</w:t>
      </w:r>
      <w:r w:rsidR="00A3086E">
        <w:rPr>
          <w:rStyle w:val="eop"/>
        </w:rPr>
        <w:t xml:space="preserve"> organized athletic</w:t>
      </w:r>
      <w:r w:rsidRPr="00EA5491">
        <w:rPr>
          <w:rStyle w:val="eop"/>
        </w:rPr>
        <w:t xml:space="preserve"> face-to-face activities</w:t>
      </w:r>
      <w:r w:rsidRPr="00EA5491">
        <w:rPr>
          <w:rStyle w:val="eop"/>
          <w:sz w:val="18"/>
          <w:szCs w:val="18"/>
        </w:rPr>
        <w:t xml:space="preserve">. </w:t>
      </w:r>
    </w:p>
    <w:p w14:paraId="55E9E29F" w14:textId="2ACC8B53" w:rsidR="0058152C" w:rsidRPr="0058297E" w:rsidRDefault="00E366CD" w:rsidP="00EA5491">
      <w:pPr>
        <w:pStyle w:val="paragraph"/>
      </w:pPr>
      <w:r w:rsidRPr="009031FD">
        <w:rPr>
          <w:rStyle w:val="eop"/>
        </w:rPr>
        <w:t>All vulnerable individuals are strongly discouraged from participation</w:t>
      </w:r>
      <w:r w:rsidR="00A37B87" w:rsidRPr="009031FD">
        <w:rPr>
          <w:rStyle w:val="eop"/>
        </w:rPr>
        <w:t>,</w:t>
      </w:r>
      <w:r w:rsidRPr="009031FD">
        <w:rPr>
          <w:rStyle w:val="eop"/>
        </w:rPr>
        <w:t xml:space="preserve"> given the novelty of the virus and the serious risk of injury or death that could occur in high</w:t>
      </w:r>
      <w:r w:rsidR="00A37B87" w:rsidRPr="009031FD">
        <w:rPr>
          <w:rStyle w:val="eop"/>
        </w:rPr>
        <w:t>-</w:t>
      </w:r>
      <w:r w:rsidRPr="009031FD">
        <w:rPr>
          <w:rStyle w:val="eop"/>
        </w:rPr>
        <w:t xml:space="preserve">risk individuals. </w:t>
      </w:r>
      <w:r w:rsidR="00F75344" w:rsidRPr="009031FD">
        <w:rPr>
          <w:rStyle w:val="eop"/>
        </w:rPr>
        <w:t xml:space="preserve">Vulnerable participants must be identified and cleared to play by a medical provider (see </w:t>
      </w:r>
      <w:hyperlink w:anchor="_3.2_Pre-Participation_Physical" w:history="1">
        <w:r w:rsidR="00F75344" w:rsidRPr="009031FD">
          <w:rPr>
            <w:rStyle w:val="Hyperlink"/>
          </w:rPr>
          <w:t>section 3.2</w:t>
        </w:r>
      </w:hyperlink>
      <w:r w:rsidR="00F75344" w:rsidRPr="009031FD">
        <w:rPr>
          <w:rStyle w:val="eop"/>
        </w:rPr>
        <w:t xml:space="preserve">). Vulnerable individuals must </w:t>
      </w:r>
      <w:r w:rsidR="00524B3F" w:rsidRPr="009031FD">
        <w:rPr>
          <w:rStyle w:val="eop"/>
        </w:rPr>
        <w:t>be hypervigilant in protecting themselves by taking extra precautions to mask as much as possible and remain distanced when appropriate.</w:t>
      </w:r>
    </w:p>
    <w:p w14:paraId="0987E7F0" w14:textId="1D10A5D0" w:rsidR="0058152C" w:rsidRPr="00EA5491" w:rsidRDefault="003822F1" w:rsidP="003C55D7">
      <w:pPr>
        <w:pStyle w:val="Heading2"/>
        <w:rPr>
          <w:b/>
          <w:bCs/>
        </w:rPr>
      </w:pPr>
      <w:bookmarkStart w:id="17" w:name="_2.3_Gating_Criteria"/>
      <w:bookmarkEnd w:id="17"/>
      <w:r w:rsidRPr="00EA5491">
        <w:rPr>
          <w:b/>
          <w:bCs/>
        </w:rPr>
        <w:t>2.</w:t>
      </w:r>
      <w:r w:rsidR="006E6D0E" w:rsidRPr="00EA5491">
        <w:rPr>
          <w:b/>
          <w:bCs/>
        </w:rPr>
        <w:t>3</w:t>
      </w:r>
      <w:r w:rsidRPr="00EA5491">
        <w:rPr>
          <w:b/>
          <w:bCs/>
        </w:rPr>
        <w:t xml:space="preserve"> </w:t>
      </w:r>
      <w:r w:rsidR="007D6D65" w:rsidRPr="00EA5491">
        <w:rPr>
          <w:b/>
          <w:bCs/>
        </w:rPr>
        <w:t>Gating Criteria</w:t>
      </w:r>
    </w:p>
    <w:p w14:paraId="471FEB8A" w14:textId="1B14C264" w:rsidR="00A46FF3" w:rsidRPr="009031FD" w:rsidRDefault="5BA0E976" w:rsidP="00DE3E91">
      <w:pPr>
        <w:spacing w:line="240" w:lineRule="auto"/>
        <w:rPr>
          <w:rFonts w:cstheme="minorBidi"/>
          <w:sz w:val="20"/>
          <w:szCs w:val="20"/>
        </w:rPr>
      </w:pPr>
      <w:r w:rsidRPr="009031FD">
        <w:rPr>
          <w:rFonts w:cstheme="minorBidi"/>
          <w:sz w:val="20"/>
          <w:szCs w:val="20"/>
        </w:rPr>
        <w:t xml:space="preserve">Gating criteria are defined metrics used to determine the safety of introducing high-risk activities into a community. The following criterion </w:t>
      </w:r>
      <w:r w:rsidR="00A37B87" w:rsidRPr="009031FD">
        <w:rPr>
          <w:rFonts w:cstheme="minorBidi"/>
          <w:sz w:val="20"/>
          <w:szCs w:val="20"/>
        </w:rPr>
        <w:t>is</w:t>
      </w:r>
      <w:r w:rsidRPr="009031FD">
        <w:rPr>
          <w:rFonts w:cstheme="minorBidi"/>
          <w:sz w:val="20"/>
          <w:szCs w:val="20"/>
        </w:rPr>
        <w:t xml:space="preserve"> identified by NCAA, Washington Department of Health &amp; Governor Inslee and Oregon Health Authority (OHA) &amp; Governor Brown.</w:t>
      </w:r>
      <w:r w:rsidR="0044161D" w:rsidRPr="009031FD">
        <w:rPr>
          <w:rFonts w:cstheme="minorBidi"/>
          <w:sz w:val="20"/>
          <w:szCs w:val="20"/>
        </w:rPr>
        <w:t xml:space="preserve"> </w:t>
      </w:r>
      <w:r w:rsidR="0044161D" w:rsidRPr="009031FD">
        <w:rPr>
          <w:rFonts w:cstheme="minorHAnsi"/>
          <w:sz w:val="20"/>
          <w:szCs w:val="20"/>
        </w:rPr>
        <w:t>Gating criteria are principles that have been established to provide an effective regional response based on county case metrics.</w:t>
      </w:r>
      <w:r w:rsidR="00A614DA" w:rsidRPr="009031FD">
        <w:rPr>
          <w:rFonts w:cstheme="minorHAnsi"/>
          <w:sz w:val="20"/>
          <w:szCs w:val="20"/>
        </w:rPr>
        <w:t xml:space="preserve"> These criteria may be updated or changed as new guidance is released at the national, state, and local health authorities.</w:t>
      </w:r>
    </w:p>
    <w:tbl>
      <w:tblPr>
        <w:tblStyle w:val="TableGrid"/>
        <w:tblpPr w:leftFromText="180" w:rightFromText="180" w:vertAnchor="text" w:horzAnchor="margin" w:tblpY="860"/>
        <w:tblW w:w="8725" w:type="dxa"/>
        <w:tblInd w:w="0" w:type="dxa"/>
        <w:tblLook w:val="04A0" w:firstRow="1" w:lastRow="0" w:firstColumn="1" w:lastColumn="0" w:noHBand="0" w:noVBand="1"/>
      </w:tblPr>
      <w:tblGrid>
        <w:gridCol w:w="1345"/>
        <w:gridCol w:w="7380"/>
      </w:tblGrid>
      <w:tr w:rsidR="00757184" w:rsidRPr="0058297E" w14:paraId="784299DD" w14:textId="77777777" w:rsidTr="00757184">
        <w:trPr>
          <w:trHeight w:val="253"/>
        </w:trPr>
        <w:tc>
          <w:tcPr>
            <w:tcW w:w="1345" w:type="dxa"/>
            <w:shd w:val="clear" w:color="auto" w:fill="B4C6E7" w:themeFill="accent1" w:themeFillTint="66"/>
          </w:tcPr>
          <w:p w14:paraId="272E54B2" w14:textId="77777777" w:rsidR="00757184" w:rsidRPr="009031FD" w:rsidRDefault="00757184" w:rsidP="00757184">
            <w:pPr>
              <w:rPr>
                <w:rFonts w:cstheme="minorHAnsi"/>
                <w:b/>
                <w:bCs/>
                <w:sz w:val="20"/>
                <w:szCs w:val="20"/>
              </w:rPr>
            </w:pPr>
            <w:bookmarkStart w:id="18" w:name="_2.3.1_NWAC_Gating"/>
            <w:bookmarkEnd w:id="18"/>
            <w:r w:rsidRPr="009031FD">
              <w:rPr>
                <w:rFonts w:cstheme="minorHAnsi"/>
                <w:b/>
                <w:bCs/>
                <w:sz w:val="20"/>
                <w:szCs w:val="20"/>
              </w:rPr>
              <w:t>NWAC Phase</w:t>
            </w:r>
          </w:p>
        </w:tc>
        <w:tc>
          <w:tcPr>
            <w:tcW w:w="7380" w:type="dxa"/>
            <w:shd w:val="clear" w:color="auto" w:fill="B4C6E7" w:themeFill="accent1" w:themeFillTint="66"/>
          </w:tcPr>
          <w:p w14:paraId="37740077" w14:textId="77777777" w:rsidR="00757184" w:rsidRPr="009031FD" w:rsidRDefault="00757184" w:rsidP="00757184">
            <w:pPr>
              <w:rPr>
                <w:rFonts w:cstheme="minorHAnsi"/>
                <w:b/>
                <w:bCs/>
                <w:sz w:val="20"/>
                <w:szCs w:val="20"/>
              </w:rPr>
            </w:pPr>
            <w:r w:rsidRPr="009031FD">
              <w:rPr>
                <w:rFonts w:cstheme="minorHAnsi"/>
                <w:b/>
                <w:bCs/>
                <w:sz w:val="20"/>
                <w:szCs w:val="20"/>
              </w:rPr>
              <w:t>NWAC Gating Criteria Metrics</w:t>
            </w:r>
          </w:p>
        </w:tc>
      </w:tr>
      <w:tr w:rsidR="00757184" w:rsidRPr="0058297E" w14:paraId="58EDCEDB" w14:textId="77777777" w:rsidTr="00757184">
        <w:trPr>
          <w:trHeight w:val="237"/>
        </w:trPr>
        <w:tc>
          <w:tcPr>
            <w:tcW w:w="1345" w:type="dxa"/>
            <w:shd w:val="clear" w:color="auto" w:fill="C00000"/>
          </w:tcPr>
          <w:p w14:paraId="2E159BD0" w14:textId="77777777" w:rsidR="00757184" w:rsidRPr="009031FD" w:rsidRDefault="00757184" w:rsidP="00757184">
            <w:pPr>
              <w:rPr>
                <w:rFonts w:cstheme="minorHAnsi"/>
                <w:sz w:val="20"/>
                <w:szCs w:val="20"/>
              </w:rPr>
            </w:pPr>
            <w:r w:rsidRPr="009031FD">
              <w:rPr>
                <w:rFonts w:cstheme="minorHAnsi"/>
                <w:sz w:val="20"/>
                <w:szCs w:val="20"/>
              </w:rPr>
              <w:t>Red</w:t>
            </w:r>
          </w:p>
        </w:tc>
        <w:tc>
          <w:tcPr>
            <w:tcW w:w="7380" w:type="dxa"/>
            <w:shd w:val="clear" w:color="auto" w:fill="C00000"/>
          </w:tcPr>
          <w:p w14:paraId="0E073D07" w14:textId="77777777" w:rsidR="00757184" w:rsidRPr="009031FD" w:rsidRDefault="00757184" w:rsidP="00757184">
            <w:pPr>
              <w:rPr>
                <w:rFonts w:cstheme="minorHAnsi"/>
                <w:b/>
                <w:bCs/>
                <w:sz w:val="20"/>
                <w:szCs w:val="20"/>
              </w:rPr>
            </w:pPr>
            <w:r w:rsidRPr="009031FD">
              <w:rPr>
                <w:rFonts w:cstheme="minorHAnsi"/>
                <w:b/>
                <w:bCs/>
                <w:sz w:val="20"/>
                <w:szCs w:val="20"/>
              </w:rPr>
              <w:t xml:space="preserve">HIGH-LEVEL COUNTY COVID ACTIVITY &gt;75 cases/100K/14 days </w:t>
            </w:r>
          </w:p>
          <w:p w14:paraId="46BCED70" w14:textId="77777777" w:rsidR="00757184" w:rsidRPr="009031FD" w:rsidRDefault="00757184" w:rsidP="00757184">
            <w:pPr>
              <w:rPr>
                <w:rFonts w:cstheme="minorHAnsi"/>
                <w:sz w:val="20"/>
                <w:szCs w:val="20"/>
              </w:rPr>
            </w:pPr>
            <w:r w:rsidRPr="009031FD">
              <w:rPr>
                <w:rFonts w:cstheme="minorHAnsi"/>
                <w:b/>
                <w:bCs/>
                <w:sz w:val="20"/>
                <w:szCs w:val="20"/>
              </w:rPr>
              <w:t>OR &gt;5% positivity</w:t>
            </w:r>
          </w:p>
        </w:tc>
      </w:tr>
      <w:tr w:rsidR="00757184" w:rsidRPr="0058297E" w14:paraId="6B56C61C" w14:textId="77777777" w:rsidTr="00757184">
        <w:trPr>
          <w:trHeight w:val="253"/>
        </w:trPr>
        <w:tc>
          <w:tcPr>
            <w:tcW w:w="1345" w:type="dxa"/>
            <w:shd w:val="clear" w:color="auto" w:fill="FFE599" w:themeFill="accent4" w:themeFillTint="66"/>
          </w:tcPr>
          <w:p w14:paraId="36259A5A" w14:textId="77777777" w:rsidR="00757184" w:rsidRPr="009031FD" w:rsidRDefault="00757184" w:rsidP="00757184">
            <w:pPr>
              <w:rPr>
                <w:rFonts w:cstheme="minorHAnsi"/>
                <w:sz w:val="20"/>
                <w:szCs w:val="20"/>
              </w:rPr>
            </w:pPr>
            <w:r w:rsidRPr="009031FD">
              <w:rPr>
                <w:rFonts w:cstheme="minorHAnsi"/>
                <w:sz w:val="20"/>
                <w:szCs w:val="20"/>
              </w:rPr>
              <w:t>Yellow</w:t>
            </w:r>
          </w:p>
        </w:tc>
        <w:tc>
          <w:tcPr>
            <w:tcW w:w="7380" w:type="dxa"/>
            <w:shd w:val="clear" w:color="auto" w:fill="FFE599" w:themeFill="accent4" w:themeFillTint="66"/>
          </w:tcPr>
          <w:p w14:paraId="5B9F2CA9" w14:textId="77777777" w:rsidR="00757184" w:rsidRPr="009031FD" w:rsidRDefault="00757184" w:rsidP="00757184">
            <w:pPr>
              <w:rPr>
                <w:rFonts w:cstheme="minorHAnsi"/>
                <w:b/>
                <w:bCs/>
                <w:sz w:val="20"/>
                <w:szCs w:val="20"/>
              </w:rPr>
            </w:pPr>
            <w:r w:rsidRPr="009031FD">
              <w:rPr>
                <w:rFonts w:cstheme="minorHAnsi"/>
                <w:b/>
                <w:bCs/>
                <w:sz w:val="20"/>
                <w:szCs w:val="20"/>
              </w:rPr>
              <w:t xml:space="preserve">MODERATE-LEVEL COUNTY COVID ACTIVITY &gt;25-75 cases/100K/14 days </w:t>
            </w:r>
          </w:p>
          <w:p w14:paraId="0481318E" w14:textId="77777777" w:rsidR="00757184" w:rsidRPr="009031FD" w:rsidRDefault="00757184" w:rsidP="00757184">
            <w:pPr>
              <w:rPr>
                <w:rFonts w:cstheme="minorHAnsi"/>
                <w:sz w:val="20"/>
                <w:szCs w:val="20"/>
              </w:rPr>
            </w:pPr>
            <w:r w:rsidRPr="009031FD">
              <w:rPr>
                <w:rFonts w:cstheme="minorHAnsi"/>
                <w:b/>
                <w:bCs/>
                <w:sz w:val="20"/>
                <w:szCs w:val="20"/>
              </w:rPr>
              <w:t>AND &lt;5% positivity</w:t>
            </w:r>
          </w:p>
        </w:tc>
      </w:tr>
      <w:tr w:rsidR="00757184" w:rsidRPr="0058297E" w14:paraId="0A59140A" w14:textId="77777777" w:rsidTr="00757184">
        <w:trPr>
          <w:trHeight w:val="59"/>
        </w:trPr>
        <w:tc>
          <w:tcPr>
            <w:tcW w:w="1345" w:type="dxa"/>
            <w:shd w:val="clear" w:color="auto" w:fill="A8D08D" w:themeFill="accent6" w:themeFillTint="99"/>
          </w:tcPr>
          <w:p w14:paraId="7AFB22D8" w14:textId="77777777" w:rsidR="00757184" w:rsidRPr="009031FD" w:rsidRDefault="00757184" w:rsidP="00757184">
            <w:pPr>
              <w:rPr>
                <w:rFonts w:cstheme="minorHAnsi"/>
                <w:sz w:val="20"/>
                <w:szCs w:val="20"/>
              </w:rPr>
            </w:pPr>
            <w:r w:rsidRPr="009031FD">
              <w:rPr>
                <w:rFonts w:cstheme="minorHAnsi"/>
                <w:sz w:val="20"/>
                <w:szCs w:val="20"/>
              </w:rPr>
              <w:t>Green</w:t>
            </w:r>
          </w:p>
        </w:tc>
        <w:tc>
          <w:tcPr>
            <w:tcW w:w="7380" w:type="dxa"/>
            <w:shd w:val="clear" w:color="auto" w:fill="A8D08D" w:themeFill="accent6" w:themeFillTint="99"/>
          </w:tcPr>
          <w:p w14:paraId="0F74B048" w14:textId="77777777" w:rsidR="00757184" w:rsidRPr="009031FD" w:rsidRDefault="00757184" w:rsidP="00757184">
            <w:pPr>
              <w:rPr>
                <w:rFonts w:cstheme="minorHAnsi"/>
                <w:b/>
                <w:bCs/>
                <w:sz w:val="20"/>
                <w:szCs w:val="20"/>
              </w:rPr>
            </w:pPr>
            <w:r w:rsidRPr="009031FD">
              <w:rPr>
                <w:rFonts w:cstheme="minorHAnsi"/>
                <w:b/>
                <w:bCs/>
                <w:sz w:val="20"/>
                <w:szCs w:val="20"/>
              </w:rPr>
              <w:t xml:space="preserve">LOW-LEVEL COUNTY COVID ACTIVITY &lt;25 cases/100K/14 days </w:t>
            </w:r>
          </w:p>
          <w:p w14:paraId="0A9B7EB8" w14:textId="77777777" w:rsidR="00757184" w:rsidRPr="009031FD" w:rsidRDefault="00757184" w:rsidP="00757184">
            <w:pPr>
              <w:rPr>
                <w:rFonts w:cstheme="minorHAnsi"/>
                <w:sz w:val="20"/>
                <w:szCs w:val="20"/>
              </w:rPr>
            </w:pPr>
            <w:r w:rsidRPr="009031FD">
              <w:rPr>
                <w:rFonts w:cstheme="minorHAnsi"/>
                <w:b/>
                <w:bCs/>
                <w:sz w:val="20"/>
                <w:szCs w:val="20"/>
              </w:rPr>
              <w:t>AND &lt;5% positivity</w:t>
            </w:r>
          </w:p>
        </w:tc>
      </w:tr>
    </w:tbl>
    <w:p w14:paraId="2C9FBFA6" w14:textId="34D5577A" w:rsidR="00A46FF3" w:rsidRPr="00322BD5" w:rsidRDefault="00A46FF3" w:rsidP="00D01470">
      <w:pPr>
        <w:pStyle w:val="Heading3"/>
      </w:pPr>
      <w:r w:rsidRPr="00322BD5">
        <w:t>2.</w:t>
      </w:r>
      <w:r w:rsidR="006E6D0E" w:rsidRPr="00322BD5">
        <w:t>3</w:t>
      </w:r>
      <w:r w:rsidRPr="00322BD5">
        <w:t>.1 NWAC Gating Criteria</w:t>
      </w:r>
    </w:p>
    <w:p w14:paraId="5F0BC344" w14:textId="22992158" w:rsidR="002F5845" w:rsidRPr="009031FD" w:rsidRDefault="003822F1" w:rsidP="00D01470">
      <w:pPr>
        <w:spacing w:line="240" w:lineRule="auto"/>
        <w:rPr>
          <w:rFonts w:cstheme="minorHAnsi"/>
          <w:sz w:val="20"/>
          <w:szCs w:val="20"/>
        </w:rPr>
      </w:pPr>
      <w:r w:rsidRPr="009031FD">
        <w:rPr>
          <w:rFonts w:cstheme="minorHAnsi"/>
          <w:sz w:val="20"/>
          <w:szCs w:val="20"/>
        </w:rPr>
        <w:t xml:space="preserve">These gating criteria are provided as a premise to ensure that there is </w:t>
      </w:r>
      <w:r w:rsidR="00A37B87" w:rsidRPr="009031FD">
        <w:rPr>
          <w:rFonts w:cstheme="minorHAnsi"/>
          <w:sz w:val="20"/>
          <w:szCs w:val="20"/>
        </w:rPr>
        <w:t>alignment</w:t>
      </w:r>
      <w:r w:rsidRPr="009031FD">
        <w:rPr>
          <w:rFonts w:cstheme="minorHAnsi"/>
          <w:sz w:val="20"/>
          <w:szCs w:val="20"/>
        </w:rPr>
        <w:t xml:space="preserve"> between the local health authori</w:t>
      </w:r>
      <w:r w:rsidR="00D01470">
        <w:rPr>
          <w:rFonts w:cstheme="minorHAnsi"/>
          <w:sz w:val="20"/>
          <w:szCs w:val="20"/>
        </w:rPr>
        <w:t>t</w:t>
      </w:r>
      <w:r w:rsidRPr="009031FD">
        <w:rPr>
          <w:rFonts w:cstheme="minorHAnsi"/>
          <w:sz w:val="20"/>
          <w:szCs w:val="20"/>
        </w:rPr>
        <w:t xml:space="preserve">y and the college. </w:t>
      </w:r>
      <w:r w:rsidR="00593226" w:rsidRPr="009031FD">
        <w:rPr>
          <w:rFonts w:cstheme="minorHAnsi"/>
          <w:sz w:val="20"/>
          <w:szCs w:val="20"/>
        </w:rPr>
        <w:t xml:space="preserve">These gating criteria dictate which phase you may be in at any given point. </w:t>
      </w:r>
    </w:p>
    <w:p w14:paraId="7E8DEE3D" w14:textId="693BCD85" w:rsidR="00593226" w:rsidRPr="009031FD" w:rsidRDefault="00B91181" w:rsidP="00D01470">
      <w:pPr>
        <w:spacing w:line="240" w:lineRule="auto"/>
        <w:rPr>
          <w:rFonts w:cstheme="minorHAnsi"/>
          <w:sz w:val="20"/>
          <w:szCs w:val="20"/>
        </w:rPr>
      </w:pPr>
      <w:r w:rsidRPr="009031FD">
        <w:rPr>
          <w:rFonts w:cstheme="minorHAnsi"/>
          <w:sz w:val="20"/>
          <w:szCs w:val="20"/>
        </w:rPr>
        <w:t xml:space="preserve">NWAC member institutions </w:t>
      </w:r>
      <w:r w:rsidR="0055091F" w:rsidRPr="009031FD">
        <w:rPr>
          <w:rFonts w:cstheme="minorHAnsi"/>
          <w:sz w:val="20"/>
          <w:szCs w:val="20"/>
        </w:rPr>
        <w:t xml:space="preserve">must </w:t>
      </w:r>
      <w:r w:rsidRPr="009031FD">
        <w:rPr>
          <w:rFonts w:cstheme="minorHAnsi"/>
          <w:sz w:val="20"/>
          <w:szCs w:val="20"/>
        </w:rPr>
        <w:t>follow these metrics in their county</w:t>
      </w:r>
      <w:r w:rsidR="0055091F" w:rsidRPr="009031FD">
        <w:rPr>
          <w:rFonts w:cstheme="minorHAnsi"/>
          <w:sz w:val="20"/>
          <w:szCs w:val="20"/>
        </w:rPr>
        <w:t xml:space="preserve"> before progressing into new phases. </w:t>
      </w:r>
      <w:r w:rsidR="00593226" w:rsidRPr="009031FD">
        <w:rPr>
          <w:rFonts w:cstheme="minorHAnsi"/>
          <w:sz w:val="20"/>
          <w:szCs w:val="20"/>
        </w:rPr>
        <w:t xml:space="preserve">As the NWAC spans three states and two countries, should there be a discrepancy between the provided metrics and criteria, you should follow the more stringent criteria. </w:t>
      </w:r>
    </w:p>
    <w:p w14:paraId="46A7BBAC" w14:textId="2999CEE0" w:rsidR="003822F1" w:rsidRPr="0058297E" w:rsidRDefault="00E05262" w:rsidP="00D01470">
      <w:pPr>
        <w:pStyle w:val="Heading3"/>
      </w:pPr>
      <w:bookmarkStart w:id="19" w:name="_2.3.2_Washington:_As"/>
      <w:bookmarkEnd w:id="19"/>
      <w:r w:rsidRPr="00322BD5">
        <w:t>2.</w:t>
      </w:r>
      <w:r w:rsidR="006E6D0E" w:rsidRPr="00322BD5">
        <w:t>3</w:t>
      </w:r>
      <w:r w:rsidRPr="00322BD5">
        <w:t>.</w:t>
      </w:r>
      <w:r w:rsidR="00A46FF3" w:rsidRPr="00322BD5">
        <w:t>2</w:t>
      </w:r>
      <w:r w:rsidRPr="00322BD5">
        <w:t xml:space="preserve"> </w:t>
      </w:r>
      <w:r w:rsidR="003822F1" w:rsidRPr="00322BD5">
        <w:t>Washington:</w:t>
      </w:r>
      <w:r w:rsidR="003822F1" w:rsidRPr="0058297E">
        <w:t xml:space="preserve"> </w:t>
      </w:r>
      <w:r w:rsidR="003822F1" w:rsidRPr="001F78A0">
        <w:rPr>
          <w:rFonts w:asciiTheme="minorHAnsi" w:hAnsiTheme="minorHAnsi"/>
          <w:sz w:val="20"/>
          <w:szCs w:val="20"/>
        </w:rPr>
        <w:t>As of 10/06/2020</w:t>
      </w:r>
      <w:r w:rsidR="003B423D" w:rsidRPr="001F78A0">
        <w:rPr>
          <w:rFonts w:asciiTheme="minorHAnsi" w:hAnsiTheme="minorHAnsi"/>
          <w:sz w:val="20"/>
          <w:szCs w:val="20"/>
          <w:vertAlign w:val="superscript"/>
        </w:rPr>
        <w:fldChar w:fldCharType="begin"/>
      </w:r>
      <w:r w:rsidR="0062640F">
        <w:rPr>
          <w:rFonts w:asciiTheme="minorHAnsi" w:hAnsiTheme="minorHAnsi"/>
          <w:sz w:val="20"/>
          <w:szCs w:val="20"/>
          <w:vertAlign w:val="superscript"/>
        </w:rPr>
        <w:instrText xml:space="preserve"> ADDIN ZOTERO_ITEM CSL_CITATION {"citationID":"KQtvx2U0","properties":{"formattedCitation":"\\super 2\\nosupersub{}","plainCitation":"2","noteIndex":0},"citationItems":[{"id":919,"uris":["http://zotero.org/users/4966233/items/GJQ69EBZ"],"uri":["http://zotero.org/users/4966233/items/GJQ69EBZ"],"itemData":{"id":919,"type":"webpage","title":"Inslee announces updates to Safe Start reopening plan | Governor Jay Inslee","abstract":"Gov. Jay Inslee today announced several updates to Washington's Safe Start reopening plan. The changes seek to align guidance and adjustments to regulations of several industries.","URL":"https://www.governor.wa.gov/news-media/inslee-announces-updates-safe-start-reopening-plan","language":"en","accessed":{"date-parts":[["2020",10,14]]}}}],"schema":"https://github.com/citation-style-language/schema/raw/master/csl-citation.json"} </w:instrText>
      </w:r>
      <w:r w:rsidR="003B423D" w:rsidRPr="001F78A0">
        <w:rPr>
          <w:rFonts w:asciiTheme="minorHAnsi" w:hAnsiTheme="minorHAnsi"/>
          <w:sz w:val="20"/>
          <w:szCs w:val="20"/>
          <w:vertAlign w:val="superscript"/>
        </w:rPr>
        <w:fldChar w:fldCharType="separate"/>
      </w:r>
      <w:r w:rsidR="003D6C15" w:rsidRPr="001F78A0">
        <w:rPr>
          <w:rFonts w:asciiTheme="minorHAnsi" w:hAnsiTheme="minorHAnsi"/>
          <w:sz w:val="20"/>
          <w:szCs w:val="20"/>
          <w:vertAlign w:val="superscript"/>
        </w:rPr>
        <w:t>2</w:t>
      </w:r>
      <w:r w:rsidR="003B423D" w:rsidRPr="001F78A0">
        <w:rPr>
          <w:rFonts w:asciiTheme="minorHAnsi" w:hAnsiTheme="minorHAnsi"/>
          <w:sz w:val="20"/>
          <w:szCs w:val="20"/>
          <w:vertAlign w:val="superscript"/>
        </w:rPr>
        <w:fldChar w:fldCharType="end"/>
      </w:r>
    </w:p>
    <w:p w14:paraId="533D0AD6" w14:textId="12FF972F" w:rsidR="003B423D" w:rsidRPr="009031FD" w:rsidRDefault="5BA0E976" w:rsidP="00D01470">
      <w:pPr>
        <w:spacing w:line="240" w:lineRule="auto"/>
        <w:rPr>
          <w:rFonts w:cstheme="minorBidi"/>
          <w:sz w:val="20"/>
          <w:szCs w:val="20"/>
        </w:rPr>
      </w:pPr>
      <w:r w:rsidRPr="009031FD">
        <w:rPr>
          <w:rFonts w:cstheme="minorBidi"/>
          <w:sz w:val="20"/>
          <w:szCs w:val="20"/>
        </w:rPr>
        <w:t xml:space="preserve">The risk of COVID-19 spread linked to sporting activities depends on the level of COVID-19 spread in the community. The following COVID-19 activity level classifications are based on the Washington Department of Health’s school reopening decision tree recommendations, which classify counties based on their current COVID-19 activity level. </w:t>
      </w:r>
    </w:p>
    <w:p w14:paraId="4DB0C231" w14:textId="2D48FC3B" w:rsidR="003B423D" w:rsidRPr="009031FD" w:rsidRDefault="5BA0E976" w:rsidP="00D01470">
      <w:pPr>
        <w:spacing w:line="240" w:lineRule="auto"/>
        <w:rPr>
          <w:rStyle w:val="Hyperlink"/>
          <w:rFonts w:cstheme="minorBidi"/>
          <w:sz w:val="20"/>
          <w:szCs w:val="20"/>
        </w:rPr>
      </w:pPr>
      <w:r w:rsidRPr="009031FD">
        <w:rPr>
          <w:rFonts w:cstheme="minorBidi"/>
          <w:sz w:val="20"/>
          <w:szCs w:val="20"/>
        </w:rPr>
        <w:t xml:space="preserve">To better understand this policy, the following link provides the current infection rate trends in each county (scroll down and click on “Summary Data Tables” for county-by-county info): </w:t>
      </w:r>
      <w:r w:rsidR="00642015" w:rsidRPr="009031FD">
        <w:rPr>
          <w:rFonts w:cstheme="minorBidi"/>
          <w:sz w:val="20"/>
          <w:szCs w:val="20"/>
        </w:rPr>
        <w:fldChar w:fldCharType="begin"/>
      </w:r>
      <w:r w:rsidR="00642015" w:rsidRPr="009031FD">
        <w:rPr>
          <w:rFonts w:cstheme="minorBidi"/>
          <w:sz w:val="20"/>
          <w:szCs w:val="20"/>
        </w:rPr>
        <w:instrText xml:space="preserve"> HYPERLINK "https://coronavirus.wa.gov/what-you-need-know/covid-19-risk-assessment-dashboard" </w:instrText>
      </w:r>
      <w:r w:rsidR="00642015" w:rsidRPr="009031FD">
        <w:rPr>
          <w:rFonts w:cstheme="minorBidi"/>
          <w:sz w:val="20"/>
          <w:szCs w:val="20"/>
        </w:rPr>
        <w:fldChar w:fldCharType="separate"/>
      </w:r>
      <w:r w:rsidRPr="009031FD">
        <w:rPr>
          <w:rStyle w:val="Hyperlink"/>
          <w:rFonts w:cstheme="minorBidi"/>
          <w:sz w:val="20"/>
          <w:szCs w:val="20"/>
        </w:rPr>
        <w:t xml:space="preserve">https://coronavirus.wa.gov/whatyou-need-know/covid-19-risk-assessment-dashboard  </w:t>
      </w:r>
    </w:p>
    <w:p w14:paraId="05B255D9" w14:textId="30E4F719" w:rsidR="003B423D" w:rsidRPr="009031FD" w:rsidRDefault="00642015" w:rsidP="00D01470">
      <w:pPr>
        <w:spacing w:line="240" w:lineRule="auto"/>
        <w:rPr>
          <w:rFonts w:cstheme="minorHAnsi"/>
          <w:sz w:val="20"/>
          <w:szCs w:val="20"/>
        </w:rPr>
      </w:pPr>
      <w:r w:rsidRPr="009031FD">
        <w:rPr>
          <w:rFonts w:cstheme="minorBidi"/>
          <w:sz w:val="20"/>
          <w:szCs w:val="20"/>
        </w:rPr>
        <w:fldChar w:fldCharType="end"/>
      </w:r>
      <w:r w:rsidR="003B423D" w:rsidRPr="009031FD">
        <w:rPr>
          <w:rFonts w:cstheme="minorHAnsi"/>
          <w:b/>
          <w:bCs/>
          <w:sz w:val="20"/>
          <w:szCs w:val="20"/>
        </w:rPr>
        <w:t xml:space="preserve">HIGH LEVEL COUNTY COVID ACTIVITY &gt;75 cases/100K/14 days OR &gt;5% positivity </w:t>
      </w:r>
      <w:r w:rsidR="001D19B2" w:rsidRPr="009031FD">
        <w:rPr>
          <w:rFonts w:cstheme="minorHAnsi"/>
          <w:b/>
          <w:bCs/>
          <w:sz w:val="20"/>
          <w:szCs w:val="20"/>
        </w:rPr>
        <w:br/>
      </w:r>
      <w:r w:rsidR="003B423D" w:rsidRPr="009031FD">
        <w:rPr>
          <w:rFonts w:cstheme="minorHAnsi"/>
          <w:sz w:val="20"/>
          <w:szCs w:val="20"/>
        </w:rPr>
        <w:t xml:space="preserve">Team practices and/or training can resume for low, medium, and high risk sports if players are limited to groups of six in separate parts of the field/court, separated by a buffer zone. Brief close contact (ex: 3 on3 drills) is permitted. It is preferable for the groups of six to be stable over time. Attendance rosters should include group contact information. </w:t>
      </w:r>
      <w:r w:rsidR="00A3086E" w:rsidRPr="00A3086E">
        <w:rPr>
          <w:rFonts w:cstheme="minorHAnsi"/>
          <w:sz w:val="20"/>
          <w:szCs w:val="20"/>
        </w:rPr>
        <w:t xml:space="preserve">Each athletic department of each member college </w:t>
      </w:r>
      <w:r w:rsidR="003B423D" w:rsidRPr="009031FD">
        <w:rPr>
          <w:rFonts w:cstheme="minorHAnsi"/>
          <w:sz w:val="20"/>
          <w:szCs w:val="20"/>
        </w:rPr>
        <w:t xml:space="preserve">must publish and follow a “return to play” safety plan. Any practice or training activities that can be done outdoors should be done outdoors. </w:t>
      </w:r>
    </w:p>
    <w:p w14:paraId="3E8492E5" w14:textId="7EB6792B" w:rsidR="003B423D" w:rsidRPr="009031FD" w:rsidRDefault="00A37B87" w:rsidP="00D01470">
      <w:pPr>
        <w:spacing w:line="240" w:lineRule="auto"/>
        <w:rPr>
          <w:rFonts w:cstheme="minorHAnsi"/>
          <w:sz w:val="20"/>
          <w:szCs w:val="20"/>
        </w:rPr>
      </w:pPr>
      <w:r w:rsidRPr="009031FD">
        <w:rPr>
          <w:rFonts w:cstheme="minorHAnsi"/>
          <w:sz w:val="20"/>
          <w:szCs w:val="20"/>
        </w:rPr>
        <w:t>The s</w:t>
      </w:r>
      <w:r w:rsidR="003B423D" w:rsidRPr="009031FD">
        <w:rPr>
          <w:rFonts w:cstheme="minorHAnsi"/>
          <w:sz w:val="20"/>
          <w:szCs w:val="20"/>
        </w:rPr>
        <w:t>crimmage, intra-team competitions, and league games or competition allowed for low</w:t>
      </w:r>
      <w:r w:rsidRPr="009031FD">
        <w:rPr>
          <w:rFonts w:cstheme="minorHAnsi"/>
          <w:sz w:val="20"/>
          <w:szCs w:val="20"/>
        </w:rPr>
        <w:t>-</w:t>
      </w:r>
      <w:r w:rsidR="003B423D" w:rsidRPr="009031FD">
        <w:rPr>
          <w:rFonts w:cstheme="minorHAnsi"/>
          <w:sz w:val="20"/>
          <w:szCs w:val="20"/>
        </w:rPr>
        <w:t xml:space="preserve">risk sports but are discouraged if </w:t>
      </w:r>
      <w:r w:rsidRPr="009031FD">
        <w:rPr>
          <w:rFonts w:cstheme="minorHAnsi"/>
          <w:sz w:val="20"/>
          <w:szCs w:val="20"/>
        </w:rPr>
        <w:t xml:space="preserve">the </w:t>
      </w:r>
      <w:r w:rsidR="003B423D" w:rsidRPr="009031FD">
        <w:rPr>
          <w:rFonts w:cstheme="minorHAnsi"/>
          <w:sz w:val="20"/>
          <w:szCs w:val="20"/>
        </w:rPr>
        <w:t>school is not conducting in</w:t>
      </w:r>
      <w:r w:rsidRPr="009031FD">
        <w:rPr>
          <w:rFonts w:cstheme="minorHAnsi"/>
          <w:sz w:val="20"/>
          <w:szCs w:val="20"/>
        </w:rPr>
        <w:t>-</w:t>
      </w:r>
      <w:r w:rsidR="003B423D" w:rsidRPr="009031FD">
        <w:rPr>
          <w:rFonts w:cstheme="minorHAnsi"/>
          <w:sz w:val="20"/>
          <w:szCs w:val="20"/>
        </w:rPr>
        <w:t xml:space="preserve">person learning. </w:t>
      </w:r>
    </w:p>
    <w:p w14:paraId="6119D291" w14:textId="77777777" w:rsidR="003B423D" w:rsidRPr="009031FD" w:rsidRDefault="003B423D" w:rsidP="00D01470">
      <w:pPr>
        <w:spacing w:line="240" w:lineRule="auto"/>
        <w:rPr>
          <w:rFonts w:cstheme="minorHAnsi"/>
          <w:sz w:val="20"/>
          <w:szCs w:val="20"/>
        </w:rPr>
      </w:pPr>
      <w:r w:rsidRPr="009031FD">
        <w:rPr>
          <w:rFonts w:cstheme="minorHAnsi"/>
          <w:sz w:val="20"/>
          <w:szCs w:val="20"/>
        </w:rPr>
        <w:t xml:space="preserve">No tournaments allowed. </w:t>
      </w:r>
    </w:p>
    <w:p w14:paraId="43BD6CAE" w14:textId="31320BDF" w:rsidR="001C783F" w:rsidRPr="009031FD" w:rsidRDefault="003B423D" w:rsidP="00D01470">
      <w:pPr>
        <w:spacing w:line="240" w:lineRule="auto"/>
        <w:rPr>
          <w:rFonts w:cstheme="minorHAnsi"/>
          <w:b/>
          <w:bCs/>
          <w:sz w:val="20"/>
          <w:szCs w:val="20"/>
        </w:rPr>
      </w:pPr>
      <w:r w:rsidRPr="009031FD">
        <w:rPr>
          <w:rFonts w:cstheme="minorHAnsi"/>
          <w:b/>
          <w:bCs/>
          <w:sz w:val="20"/>
          <w:szCs w:val="20"/>
        </w:rPr>
        <w:t>MODERATE LEVEL COUNTY COVID ACTIVITY &gt;25-75 cases/100K/14 days AND &lt;5% positivity</w:t>
      </w:r>
      <w:r w:rsidR="001D19B2" w:rsidRPr="009031FD">
        <w:rPr>
          <w:rFonts w:cstheme="minorHAnsi"/>
          <w:b/>
          <w:bCs/>
          <w:sz w:val="20"/>
          <w:szCs w:val="20"/>
        </w:rPr>
        <w:br/>
      </w:r>
      <w:r w:rsidRPr="009031FD">
        <w:rPr>
          <w:rFonts w:cstheme="minorHAnsi"/>
          <w:sz w:val="20"/>
          <w:szCs w:val="20"/>
        </w:rPr>
        <w:t xml:space="preserve">Attendance rosters should include group contact information. </w:t>
      </w:r>
      <w:r w:rsidR="00A3086E" w:rsidRPr="00A3086E">
        <w:rPr>
          <w:rFonts w:cstheme="minorHAnsi"/>
          <w:sz w:val="20"/>
          <w:szCs w:val="20"/>
        </w:rPr>
        <w:t xml:space="preserve">Each athletic department of each member college </w:t>
      </w:r>
      <w:r w:rsidRPr="009031FD">
        <w:rPr>
          <w:rFonts w:cstheme="minorHAnsi"/>
          <w:sz w:val="20"/>
          <w:szCs w:val="20"/>
        </w:rPr>
        <w:t xml:space="preserve">must publish and follow a “return to play” safety plan. Any practice or training activities that can be done outdoors should be done outdoors. </w:t>
      </w:r>
      <w:r w:rsidR="00A37B87" w:rsidRPr="009031FD">
        <w:rPr>
          <w:rFonts w:cstheme="minorHAnsi"/>
          <w:sz w:val="20"/>
          <w:szCs w:val="20"/>
        </w:rPr>
        <w:t>The s</w:t>
      </w:r>
      <w:r w:rsidRPr="009031FD">
        <w:rPr>
          <w:rFonts w:cstheme="minorHAnsi"/>
          <w:sz w:val="20"/>
          <w:szCs w:val="20"/>
        </w:rPr>
        <w:t xml:space="preserve">crimmage, intra-team competitions, and league games allowed for both low and moderate risk sports. </w:t>
      </w:r>
    </w:p>
    <w:p w14:paraId="5A68D515" w14:textId="21E6D837" w:rsidR="003B423D" w:rsidRPr="009031FD" w:rsidRDefault="00A37B87" w:rsidP="00D01470">
      <w:pPr>
        <w:spacing w:line="240" w:lineRule="auto"/>
        <w:rPr>
          <w:rFonts w:cstheme="minorHAnsi"/>
          <w:sz w:val="20"/>
          <w:szCs w:val="20"/>
        </w:rPr>
      </w:pPr>
      <w:r w:rsidRPr="009031FD">
        <w:rPr>
          <w:rFonts w:cstheme="minorHAnsi"/>
          <w:sz w:val="20"/>
          <w:szCs w:val="20"/>
        </w:rPr>
        <w:t>The s</w:t>
      </w:r>
      <w:r w:rsidR="003B423D" w:rsidRPr="009031FD">
        <w:rPr>
          <w:rFonts w:cstheme="minorHAnsi"/>
          <w:sz w:val="20"/>
          <w:szCs w:val="20"/>
        </w:rPr>
        <w:t>crimmage, intra-team competitions, but no competitions of any kind against other teams, allowed for high</w:t>
      </w:r>
      <w:r w:rsidRPr="009031FD">
        <w:rPr>
          <w:rFonts w:cstheme="minorHAnsi"/>
          <w:sz w:val="20"/>
          <w:szCs w:val="20"/>
        </w:rPr>
        <w:t>-</w:t>
      </w:r>
      <w:r w:rsidR="003B423D" w:rsidRPr="009031FD">
        <w:rPr>
          <w:rFonts w:cstheme="minorHAnsi"/>
          <w:sz w:val="20"/>
          <w:szCs w:val="20"/>
        </w:rPr>
        <w:t>risk sports.</w:t>
      </w:r>
    </w:p>
    <w:p w14:paraId="02C37D3F" w14:textId="77777777" w:rsidR="003B423D" w:rsidRPr="009031FD" w:rsidRDefault="003B423D" w:rsidP="00D01470">
      <w:pPr>
        <w:spacing w:line="240" w:lineRule="auto"/>
        <w:rPr>
          <w:rFonts w:cstheme="minorHAnsi"/>
          <w:sz w:val="20"/>
          <w:szCs w:val="20"/>
        </w:rPr>
      </w:pPr>
      <w:r w:rsidRPr="009031FD">
        <w:rPr>
          <w:rFonts w:cstheme="minorHAnsi"/>
          <w:sz w:val="20"/>
          <w:szCs w:val="20"/>
        </w:rPr>
        <w:t>No tournaments allowed.</w:t>
      </w:r>
    </w:p>
    <w:p w14:paraId="6073D7F2" w14:textId="1F26AE38" w:rsidR="003B423D" w:rsidRPr="009031FD" w:rsidRDefault="003B423D" w:rsidP="00D01470">
      <w:pPr>
        <w:spacing w:line="240" w:lineRule="auto"/>
        <w:rPr>
          <w:rFonts w:cstheme="minorHAnsi"/>
          <w:b/>
          <w:bCs/>
          <w:sz w:val="20"/>
          <w:szCs w:val="20"/>
        </w:rPr>
      </w:pPr>
      <w:r w:rsidRPr="009031FD">
        <w:rPr>
          <w:rFonts w:cstheme="minorHAnsi"/>
          <w:b/>
          <w:bCs/>
          <w:sz w:val="20"/>
          <w:szCs w:val="20"/>
        </w:rPr>
        <w:t>LOW LEVEL COUNTY COVID ACTIVITY &lt;25 cases/100K/14 days AND &lt;5% positivity</w:t>
      </w:r>
      <w:r w:rsidR="001D19B2" w:rsidRPr="009031FD">
        <w:rPr>
          <w:rFonts w:cstheme="minorHAnsi"/>
          <w:b/>
          <w:bCs/>
          <w:sz w:val="20"/>
          <w:szCs w:val="20"/>
        </w:rPr>
        <w:br/>
      </w:r>
      <w:r w:rsidRPr="009031FD">
        <w:rPr>
          <w:rFonts w:cstheme="minorHAnsi"/>
          <w:sz w:val="20"/>
          <w:szCs w:val="20"/>
        </w:rPr>
        <w:t xml:space="preserve">Attendance rosters should include group contact information. </w:t>
      </w:r>
      <w:r w:rsidR="00A3086E" w:rsidRPr="00A3086E">
        <w:rPr>
          <w:rFonts w:cstheme="minorHAnsi"/>
          <w:sz w:val="20"/>
          <w:szCs w:val="20"/>
        </w:rPr>
        <w:t xml:space="preserve">Each athletic department of each member college </w:t>
      </w:r>
      <w:r w:rsidRPr="009031FD">
        <w:rPr>
          <w:rFonts w:cstheme="minorHAnsi"/>
          <w:sz w:val="20"/>
          <w:szCs w:val="20"/>
        </w:rPr>
        <w:t>must publish and follow a “return to play” safety plan. Any practice or training activities that can be done outdoors should be done outdoors.</w:t>
      </w:r>
    </w:p>
    <w:p w14:paraId="573049D6" w14:textId="44A7179A" w:rsidR="003B423D" w:rsidRPr="009031FD" w:rsidRDefault="00A37B87" w:rsidP="00D01470">
      <w:pPr>
        <w:spacing w:line="240" w:lineRule="auto"/>
        <w:rPr>
          <w:rFonts w:cstheme="minorHAnsi"/>
          <w:sz w:val="20"/>
          <w:szCs w:val="20"/>
        </w:rPr>
      </w:pPr>
      <w:r w:rsidRPr="009031FD">
        <w:rPr>
          <w:rFonts w:cstheme="minorHAnsi"/>
          <w:sz w:val="20"/>
          <w:szCs w:val="20"/>
        </w:rPr>
        <w:t>The s</w:t>
      </w:r>
      <w:r w:rsidR="003B423D" w:rsidRPr="009031FD">
        <w:rPr>
          <w:rFonts w:cstheme="minorHAnsi"/>
          <w:sz w:val="20"/>
          <w:szCs w:val="20"/>
        </w:rPr>
        <w:t>crimmage, intra-team competitions, and league games allowed for low, moderate, and high-risk sports.</w:t>
      </w:r>
    </w:p>
    <w:p w14:paraId="36989A14" w14:textId="393E90EF" w:rsidR="003822F1" w:rsidRPr="009031FD" w:rsidRDefault="003B423D" w:rsidP="00D01470">
      <w:pPr>
        <w:spacing w:line="240" w:lineRule="auto"/>
        <w:rPr>
          <w:rFonts w:cstheme="minorHAnsi"/>
          <w:sz w:val="20"/>
          <w:szCs w:val="20"/>
        </w:rPr>
      </w:pPr>
      <w:r w:rsidRPr="009031FD">
        <w:rPr>
          <w:rFonts w:cstheme="minorHAnsi"/>
          <w:sz w:val="20"/>
          <w:szCs w:val="20"/>
        </w:rPr>
        <w:t>Tournaments allowed. All teams and individuals participating in tournaments must reside in low</w:t>
      </w:r>
      <w:r w:rsidR="00A37B87" w:rsidRPr="009031FD">
        <w:rPr>
          <w:rFonts w:cstheme="minorHAnsi"/>
          <w:sz w:val="20"/>
          <w:szCs w:val="20"/>
        </w:rPr>
        <w:t>-</w:t>
      </w:r>
      <w:r w:rsidRPr="009031FD">
        <w:rPr>
          <w:rFonts w:cstheme="minorHAnsi"/>
          <w:sz w:val="20"/>
          <w:szCs w:val="20"/>
        </w:rPr>
        <w:t>level COVID activity counties.</w:t>
      </w:r>
    </w:p>
    <w:tbl>
      <w:tblPr>
        <w:tblStyle w:val="TableGrid"/>
        <w:tblpPr w:leftFromText="180" w:rightFromText="180" w:vertAnchor="text" w:horzAnchor="margin" w:tblpY="10"/>
        <w:tblW w:w="8545" w:type="dxa"/>
        <w:tblInd w:w="0" w:type="dxa"/>
        <w:tblLook w:val="04A0" w:firstRow="1" w:lastRow="0" w:firstColumn="1" w:lastColumn="0" w:noHBand="0" w:noVBand="1"/>
      </w:tblPr>
      <w:tblGrid>
        <w:gridCol w:w="1525"/>
        <w:gridCol w:w="7020"/>
      </w:tblGrid>
      <w:tr w:rsidR="00633DEB" w:rsidRPr="009031FD" w14:paraId="4FB3361A" w14:textId="77777777" w:rsidTr="00633DEB">
        <w:trPr>
          <w:trHeight w:val="328"/>
        </w:trPr>
        <w:tc>
          <w:tcPr>
            <w:tcW w:w="1525" w:type="dxa"/>
            <w:shd w:val="clear" w:color="auto" w:fill="B4C6E7" w:themeFill="accent1" w:themeFillTint="66"/>
          </w:tcPr>
          <w:p w14:paraId="6F22C27C" w14:textId="77777777" w:rsidR="00633DEB" w:rsidRPr="009031FD" w:rsidRDefault="00633DEB" w:rsidP="00633DEB">
            <w:pPr>
              <w:rPr>
                <w:rFonts w:cstheme="minorHAnsi"/>
                <w:b/>
                <w:bCs/>
                <w:sz w:val="20"/>
                <w:szCs w:val="20"/>
              </w:rPr>
            </w:pPr>
            <w:r w:rsidRPr="009031FD">
              <w:rPr>
                <w:rFonts w:cstheme="minorHAnsi"/>
                <w:b/>
                <w:bCs/>
                <w:sz w:val="20"/>
                <w:szCs w:val="20"/>
              </w:rPr>
              <w:t>NWAC Phase</w:t>
            </w:r>
          </w:p>
        </w:tc>
        <w:tc>
          <w:tcPr>
            <w:tcW w:w="7020" w:type="dxa"/>
            <w:shd w:val="clear" w:color="auto" w:fill="B4C6E7" w:themeFill="accent1" w:themeFillTint="66"/>
          </w:tcPr>
          <w:p w14:paraId="238C129F" w14:textId="77777777" w:rsidR="00633DEB" w:rsidRPr="009031FD" w:rsidRDefault="00633DEB" w:rsidP="00633DEB">
            <w:pPr>
              <w:rPr>
                <w:rFonts w:cstheme="minorHAnsi"/>
                <w:b/>
                <w:bCs/>
                <w:sz w:val="20"/>
                <w:szCs w:val="20"/>
              </w:rPr>
            </w:pPr>
            <w:r w:rsidRPr="009031FD">
              <w:rPr>
                <w:rFonts w:cstheme="minorHAnsi"/>
                <w:b/>
                <w:bCs/>
                <w:sz w:val="20"/>
                <w:szCs w:val="20"/>
              </w:rPr>
              <w:t>Washington State Gating Criteria</w:t>
            </w:r>
          </w:p>
        </w:tc>
      </w:tr>
      <w:tr w:rsidR="00633DEB" w:rsidRPr="009031FD" w14:paraId="32155D8E" w14:textId="77777777" w:rsidTr="00633DEB">
        <w:trPr>
          <w:trHeight w:val="307"/>
        </w:trPr>
        <w:tc>
          <w:tcPr>
            <w:tcW w:w="1525" w:type="dxa"/>
            <w:shd w:val="clear" w:color="auto" w:fill="C00000"/>
          </w:tcPr>
          <w:p w14:paraId="292F6335" w14:textId="77777777" w:rsidR="00633DEB" w:rsidRPr="009031FD" w:rsidRDefault="00633DEB" w:rsidP="00633DEB">
            <w:pPr>
              <w:rPr>
                <w:rFonts w:cstheme="minorHAnsi"/>
                <w:sz w:val="20"/>
                <w:szCs w:val="20"/>
              </w:rPr>
            </w:pPr>
            <w:r w:rsidRPr="009031FD">
              <w:rPr>
                <w:rFonts w:cstheme="minorHAnsi"/>
                <w:sz w:val="20"/>
                <w:szCs w:val="20"/>
              </w:rPr>
              <w:t>Red</w:t>
            </w:r>
          </w:p>
        </w:tc>
        <w:tc>
          <w:tcPr>
            <w:tcW w:w="7020" w:type="dxa"/>
            <w:shd w:val="clear" w:color="auto" w:fill="C00000"/>
          </w:tcPr>
          <w:p w14:paraId="19FDA0FA" w14:textId="77777777" w:rsidR="00633DEB" w:rsidRPr="009031FD" w:rsidRDefault="00633DEB" w:rsidP="00633DEB">
            <w:pPr>
              <w:rPr>
                <w:rFonts w:cstheme="minorHAnsi"/>
                <w:sz w:val="20"/>
                <w:szCs w:val="20"/>
              </w:rPr>
            </w:pPr>
            <w:r w:rsidRPr="009031FD">
              <w:rPr>
                <w:rFonts w:cstheme="minorHAnsi"/>
                <w:b/>
                <w:bCs/>
                <w:sz w:val="20"/>
                <w:szCs w:val="20"/>
              </w:rPr>
              <w:t xml:space="preserve">HIGH-LEVEL COUNTY COVID ACTIVITY </w:t>
            </w:r>
            <w:r w:rsidRPr="009031FD">
              <w:rPr>
                <w:rFonts w:cstheme="minorHAnsi"/>
                <w:b/>
                <w:bCs/>
                <w:sz w:val="20"/>
                <w:szCs w:val="20"/>
              </w:rPr>
              <w:br/>
            </w:r>
            <w:r w:rsidRPr="009031FD">
              <w:rPr>
                <w:rFonts w:cstheme="minorHAnsi"/>
                <w:sz w:val="20"/>
                <w:szCs w:val="20"/>
              </w:rPr>
              <w:t>&gt;75 cases/100K/14 days OR &gt;5% positivity</w:t>
            </w:r>
          </w:p>
        </w:tc>
      </w:tr>
      <w:tr w:rsidR="00633DEB" w:rsidRPr="009031FD" w14:paraId="0EE39359" w14:textId="77777777" w:rsidTr="00633DEB">
        <w:trPr>
          <w:trHeight w:val="328"/>
        </w:trPr>
        <w:tc>
          <w:tcPr>
            <w:tcW w:w="1525" w:type="dxa"/>
            <w:shd w:val="clear" w:color="auto" w:fill="FFE599" w:themeFill="accent4" w:themeFillTint="66"/>
          </w:tcPr>
          <w:p w14:paraId="78B2D60B" w14:textId="77777777" w:rsidR="00633DEB" w:rsidRPr="009031FD" w:rsidRDefault="00633DEB" w:rsidP="00633DEB">
            <w:pPr>
              <w:rPr>
                <w:rFonts w:cstheme="minorHAnsi"/>
                <w:sz w:val="20"/>
                <w:szCs w:val="20"/>
              </w:rPr>
            </w:pPr>
            <w:r w:rsidRPr="009031FD">
              <w:rPr>
                <w:rFonts w:cstheme="minorHAnsi"/>
                <w:sz w:val="20"/>
                <w:szCs w:val="20"/>
              </w:rPr>
              <w:t>Yellow</w:t>
            </w:r>
          </w:p>
        </w:tc>
        <w:tc>
          <w:tcPr>
            <w:tcW w:w="7020" w:type="dxa"/>
            <w:shd w:val="clear" w:color="auto" w:fill="FFE599" w:themeFill="accent4" w:themeFillTint="66"/>
          </w:tcPr>
          <w:p w14:paraId="7FCA4C71" w14:textId="77777777" w:rsidR="00633DEB" w:rsidRPr="009031FD" w:rsidRDefault="00633DEB" w:rsidP="00633DEB">
            <w:pPr>
              <w:rPr>
                <w:rFonts w:cstheme="minorHAnsi"/>
                <w:sz w:val="20"/>
                <w:szCs w:val="20"/>
              </w:rPr>
            </w:pPr>
            <w:r w:rsidRPr="009031FD">
              <w:rPr>
                <w:rFonts w:cstheme="minorHAnsi"/>
                <w:b/>
                <w:bCs/>
                <w:sz w:val="20"/>
                <w:szCs w:val="20"/>
              </w:rPr>
              <w:t xml:space="preserve">MODERATE-LEVEL COUNTY COVID ACTIVITY </w:t>
            </w:r>
            <w:r w:rsidRPr="009031FD">
              <w:rPr>
                <w:rFonts w:cstheme="minorHAnsi"/>
                <w:b/>
                <w:bCs/>
                <w:sz w:val="20"/>
                <w:szCs w:val="20"/>
              </w:rPr>
              <w:br/>
            </w:r>
            <w:r w:rsidRPr="009031FD">
              <w:rPr>
                <w:rFonts w:cstheme="minorHAnsi"/>
                <w:sz w:val="20"/>
                <w:szCs w:val="20"/>
              </w:rPr>
              <w:t>&gt;25-75 cases/100K/14 days AND &lt;5% positivity</w:t>
            </w:r>
          </w:p>
        </w:tc>
      </w:tr>
      <w:tr w:rsidR="00633DEB" w:rsidRPr="009031FD" w14:paraId="44E751D2" w14:textId="77777777" w:rsidTr="00633DEB">
        <w:trPr>
          <w:trHeight w:val="77"/>
        </w:trPr>
        <w:tc>
          <w:tcPr>
            <w:tcW w:w="1525" w:type="dxa"/>
            <w:shd w:val="clear" w:color="auto" w:fill="A8D08D" w:themeFill="accent6" w:themeFillTint="99"/>
          </w:tcPr>
          <w:p w14:paraId="4B988064" w14:textId="77777777" w:rsidR="00633DEB" w:rsidRPr="009031FD" w:rsidRDefault="00633DEB" w:rsidP="00633DEB">
            <w:pPr>
              <w:rPr>
                <w:rFonts w:cstheme="minorHAnsi"/>
                <w:sz w:val="20"/>
                <w:szCs w:val="20"/>
              </w:rPr>
            </w:pPr>
            <w:r w:rsidRPr="009031FD">
              <w:rPr>
                <w:rFonts w:cstheme="minorHAnsi"/>
                <w:sz w:val="20"/>
                <w:szCs w:val="20"/>
              </w:rPr>
              <w:t>Green</w:t>
            </w:r>
          </w:p>
        </w:tc>
        <w:tc>
          <w:tcPr>
            <w:tcW w:w="7020" w:type="dxa"/>
            <w:shd w:val="clear" w:color="auto" w:fill="A8D08D" w:themeFill="accent6" w:themeFillTint="99"/>
          </w:tcPr>
          <w:p w14:paraId="34826BF9" w14:textId="77777777" w:rsidR="00633DEB" w:rsidRPr="009031FD" w:rsidRDefault="00633DEB" w:rsidP="00633DEB">
            <w:pPr>
              <w:rPr>
                <w:rFonts w:cstheme="minorHAnsi"/>
                <w:b/>
                <w:bCs/>
                <w:sz w:val="20"/>
                <w:szCs w:val="20"/>
              </w:rPr>
            </w:pPr>
            <w:r w:rsidRPr="009031FD">
              <w:rPr>
                <w:rFonts w:cstheme="minorHAnsi"/>
                <w:b/>
                <w:bCs/>
                <w:sz w:val="20"/>
                <w:szCs w:val="20"/>
              </w:rPr>
              <w:t xml:space="preserve">LOW-LEVEL COUNTY COVID ACTIVITY </w:t>
            </w:r>
          </w:p>
          <w:p w14:paraId="0A74FBAA" w14:textId="77777777" w:rsidR="00633DEB" w:rsidRPr="009031FD" w:rsidRDefault="00633DEB" w:rsidP="00633DEB">
            <w:pPr>
              <w:rPr>
                <w:rFonts w:cstheme="minorHAnsi"/>
                <w:sz w:val="20"/>
                <w:szCs w:val="20"/>
              </w:rPr>
            </w:pPr>
            <w:r w:rsidRPr="009031FD">
              <w:rPr>
                <w:rFonts w:cstheme="minorHAnsi"/>
                <w:sz w:val="20"/>
                <w:szCs w:val="20"/>
              </w:rPr>
              <w:t>&lt;25 cases/100K/14 days AND &lt;5% positivity</w:t>
            </w:r>
          </w:p>
        </w:tc>
      </w:tr>
    </w:tbl>
    <w:p w14:paraId="61170B4B" w14:textId="35BC5C98" w:rsidR="00E05262" w:rsidRPr="0058297E" w:rsidRDefault="00E05262" w:rsidP="00DE3E91">
      <w:pPr>
        <w:spacing w:line="240" w:lineRule="auto"/>
        <w:rPr>
          <w:rFonts w:ascii="Garamond" w:hAnsi="Garamond" w:cstheme="minorHAnsi"/>
          <w:sz w:val="20"/>
          <w:szCs w:val="20"/>
        </w:rPr>
      </w:pPr>
    </w:p>
    <w:p w14:paraId="71452D8A" w14:textId="60FADA47" w:rsidR="00C104FA" w:rsidRDefault="00C104FA" w:rsidP="00C104FA">
      <w:bookmarkStart w:id="20" w:name="_2.3.3_Oregon_as"/>
      <w:bookmarkEnd w:id="20"/>
    </w:p>
    <w:p w14:paraId="1294BEFF" w14:textId="0ABDB71B" w:rsidR="00C104FA" w:rsidRDefault="00C104FA" w:rsidP="00C104FA"/>
    <w:p w14:paraId="2B26441A" w14:textId="1A8BA537" w:rsidR="00C104FA" w:rsidRDefault="00C104FA" w:rsidP="00C104FA"/>
    <w:p w14:paraId="7A4DFCD4" w14:textId="77777777" w:rsidR="00C104FA" w:rsidRDefault="00C104FA" w:rsidP="001F78A0"/>
    <w:p w14:paraId="16391527" w14:textId="228C0915" w:rsidR="00E05262" w:rsidRPr="0058297E" w:rsidRDefault="00E05262" w:rsidP="00D01470">
      <w:pPr>
        <w:pStyle w:val="Heading3"/>
      </w:pPr>
      <w:r w:rsidRPr="00322BD5">
        <w:t>2.</w:t>
      </w:r>
      <w:r w:rsidR="006E6D0E" w:rsidRPr="00322BD5">
        <w:t>3</w:t>
      </w:r>
      <w:r w:rsidRPr="00322BD5">
        <w:t>.</w:t>
      </w:r>
      <w:r w:rsidR="00A46FF3" w:rsidRPr="00322BD5">
        <w:t>3</w:t>
      </w:r>
      <w:r w:rsidRPr="00322BD5">
        <w:t xml:space="preserve"> Oregon</w:t>
      </w:r>
      <w:r w:rsidRPr="0058297E">
        <w:t xml:space="preserve"> </w:t>
      </w:r>
      <w:r w:rsidRPr="001F78A0">
        <w:rPr>
          <w:rFonts w:asciiTheme="minorHAnsi" w:hAnsiTheme="minorHAnsi"/>
          <w:sz w:val="21"/>
          <w:szCs w:val="21"/>
        </w:rPr>
        <w:t xml:space="preserve">as of </w:t>
      </w:r>
      <w:r w:rsidR="00345B16" w:rsidRPr="001F78A0">
        <w:rPr>
          <w:rFonts w:asciiTheme="minorHAnsi" w:hAnsiTheme="minorHAnsi"/>
          <w:sz w:val="21"/>
          <w:szCs w:val="21"/>
        </w:rPr>
        <w:t>10/</w:t>
      </w:r>
      <w:r w:rsidR="007F5D68" w:rsidRPr="001F78A0">
        <w:rPr>
          <w:rFonts w:asciiTheme="minorHAnsi" w:hAnsiTheme="minorHAnsi"/>
          <w:sz w:val="21"/>
          <w:szCs w:val="21"/>
        </w:rPr>
        <w:t>27</w:t>
      </w:r>
      <w:r w:rsidR="00345B16" w:rsidRPr="001F78A0">
        <w:rPr>
          <w:rFonts w:asciiTheme="minorHAnsi" w:hAnsiTheme="minorHAnsi"/>
          <w:sz w:val="21"/>
          <w:szCs w:val="21"/>
        </w:rPr>
        <w:t>/2020</w:t>
      </w:r>
    </w:p>
    <w:p w14:paraId="2610B0C0" w14:textId="1017185C" w:rsidR="008C3B0A" w:rsidRPr="00314E19" w:rsidRDefault="5BA0E976" w:rsidP="008C3B0A">
      <w:pPr>
        <w:rPr>
          <w:b/>
          <w:bCs/>
          <w:sz w:val="20"/>
          <w:szCs w:val="20"/>
        </w:rPr>
      </w:pPr>
      <w:r w:rsidRPr="00314E19">
        <w:rPr>
          <w:sz w:val="20"/>
          <w:szCs w:val="20"/>
        </w:rPr>
        <w:t xml:space="preserve">Oregon </w:t>
      </w:r>
      <w:r w:rsidR="00A37B87" w:rsidRPr="00314E19">
        <w:rPr>
          <w:sz w:val="20"/>
          <w:szCs w:val="20"/>
        </w:rPr>
        <w:t>S</w:t>
      </w:r>
      <w:r w:rsidRPr="00314E19">
        <w:rPr>
          <w:sz w:val="20"/>
          <w:szCs w:val="20"/>
        </w:rPr>
        <w:t>tate has not provided guidelines from their Governor’s office regarding gating criteria for epidemiological case counts or for county phase limitations.</w:t>
      </w:r>
      <w:r w:rsidR="00F7598A" w:rsidRPr="00314E19">
        <w:rPr>
          <w:sz w:val="20"/>
          <w:szCs w:val="20"/>
        </w:rPr>
        <w:t xml:space="preserve"> Oregon has also not provided information from the governor's office regarding what sports teams are permitted to do based on county COVID-19 activity, only that at the current time</w:t>
      </w:r>
      <w:r w:rsidR="00322BD5" w:rsidRPr="00314E19">
        <w:rPr>
          <w:sz w:val="20"/>
          <w:szCs w:val="20"/>
        </w:rPr>
        <w:t xml:space="preserve"> (11/15/2020)</w:t>
      </w:r>
      <w:r w:rsidR="00F7598A" w:rsidRPr="00314E19">
        <w:rPr>
          <w:sz w:val="20"/>
          <w:szCs w:val="20"/>
        </w:rPr>
        <w:t>, “High-Risk” sports are not permitted to scrimmage or participate in games.</w:t>
      </w:r>
      <w:r w:rsidRPr="00314E19">
        <w:rPr>
          <w:sz w:val="20"/>
          <w:szCs w:val="20"/>
        </w:rPr>
        <w:t xml:space="preserve"> Thus, Oregon schools should utilize the NWAC-provided gating criteria listed in </w:t>
      </w:r>
      <w:hyperlink w:anchor="__2.5_Halting_Progression" w:history="1">
        <w:r w:rsidR="00D66F3A" w:rsidRPr="00314E19">
          <w:rPr>
            <w:rStyle w:val="Hyperlink"/>
            <w:rFonts w:cstheme="minorBidi"/>
            <w:sz w:val="20"/>
            <w:szCs w:val="20"/>
          </w:rPr>
          <w:t>section 2.3.1</w:t>
        </w:r>
      </w:hyperlink>
      <w:r w:rsidRPr="00314E19">
        <w:rPr>
          <w:sz w:val="20"/>
          <w:szCs w:val="20"/>
        </w:rPr>
        <w:t>. and verify what is permitted with their local health authority.</w:t>
      </w:r>
      <w:bookmarkStart w:id="21" w:name="_2.4_Forward_Progression"/>
      <w:bookmarkEnd w:id="21"/>
    </w:p>
    <w:p w14:paraId="175E9231" w14:textId="4BE1874F" w:rsidR="00A46A46" w:rsidRPr="00EA5491" w:rsidRDefault="00481492" w:rsidP="003C55D7">
      <w:pPr>
        <w:pStyle w:val="Heading2"/>
        <w:rPr>
          <w:b/>
          <w:bCs/>
        </w:rPr>
      </w:pPr>
      <w:bookmarkStart w:id="22" w:name="_2.4_Forward_Progression_1"/>
      <w:bookmarkEnd w:id="22"/>
      <w:r w:rsidRPr="00EA5491">
        <w:rPr>
          <w:b/>
          <w:bCs/>
        </w:rPr>
        <w:t>2.</w:t>
      </w:r>
      <w:r w:rsidR="006E6D0E" w:rsidRPr="00EA5491">
        <w:rPr>
          <w:b/>
          <w:bCs/>
        </w:rPr>
        <w:t>4</w:t>
      </w:r>
      <w:r w:rsidRPr="00EA5491">
        <w:rPr>
          <w:b/>
          <w:bCs/>
        </w:rPr>
        <w:t xml:space="preserve"> </w:t>
      </w:r>
      <w:r w:rsidR="002F5845" w:rsidRPr="00EA5491">
        <w:rPr>
          <w:b/>
          <w:bCs/>
        </w:rPr>
        <w:t>Forward Progression</w:t>
      </w:r>
      <w:r w:rsidR="007D6D65" w:rsidRPr="00EA5491">
        <w:rPr>
          <w:b/>
          <w:bCs/>
        </w:rPr>
        <w:t xml:space="preserve"> of Phases</w:t>
      </w:r>
    </w:p>
    <w:p w14:paraId="398C6AB3" w14:textId="63EB3012" w:rsidR="00481492" w:rsidRPr="009031FD" w:rsidRDefault="00481492" w:rsidP="00DE3E91">
      <w:pPr>
        <w:spacing w:line="240" w:lineRule="auto"/>
        <w:rPr>
          <w:rFonts w:cstheme="minorHAnsi"/>
          <w:sz w:val="20"/>
          <w:szCs w:val="20"/>
        </w:rPr>
      </w:pPr>
      <w:r w:rsidRPr="009031FD">
        <w:rPr>
          <w:rFonts w:cstheme="minorHAnsi"/>
          <w:sz w:val="20"/>
          <w:szCs w:val="20"/>
        </w:rPr>
        <w:t>Teams are permitted to progress through the NWAC phases</w:t>
      </w:r>
      <w:r w:rsidR="00867AB2" w:rsidRPr="009031FD">
        <w:rPr>
          <w:rFonts w:cstheme="minorHAnsi"/>
          <w:sz w:val="20"/>
          <w:szCs w:val="20"/>
        </w:rPr>
        <w:t xml:space="preserve"> wherein the institution meets the </w:t>
      </w:r>
      <w:r w:rsidR="00D80759" w:rsidRPr="009031FD">
        <w:rPr>
          <w:rFonts w:cstheme="minorHAnsi"/>
          <w:sz w:val="20"/>
          <w:szCs w:val="20"/>
        </w:rPr>
        <w:t>NWAC,</w:t>
      </w:r>
      <w:r w:rsidR="00867AB2" w:rsidRPr="009031FD">
        <w:rPr>
          <w:rFonts w:cstheme="minorHAnsi"/>
          <w:sz w:val="20"/>
          <w:szCs w:val="20"/>
        </w:rPr>
        <w:t xml:space="preserve"> county, and state g</w:t>
      </w:r>
      <w:r w:rsidR="002008DB" w:rsidRPr="009031FD">
        <w:rPr>
          <w:rFonts w:cstheme="minorHAnsi"/>
          <w:sz w:val="20"/>
          <w:szCs w:val="20"/>
        </w:rPr>
        <w:t>ating criteria</w:t>
      </w:r>
      <w:r w:rsidR="00867AB2" w:rsidRPr="009031FD">
        <w:rPr>
          <w:rFonts w:cstheme="minorHAnsi"/>
          <w:sz w:val="20"/>
          <w:szCs w:val="20"/>
        </w:rPr>
        <w:t xml:space="preserve">. The institution is responsible for managing the details of individual team progression. </w:t>
      </w:r>
    </w:p>
    <w:p w14:paraId="7921F070" w14:textId="25258F15" w:rsidR="00B80B09" w:rsidRPr="009031FD" w:rsidRDefault="00867AB2" w:rsidP="00DE3E91">
      <w:pPr>
        <w:spacing w:line="240" w:lineRule="auto"/>
        <w:rPr>
          <w:rFonts w:cstheme="minorHAnsi"/>
          <w:b/>
          <w:bCs/>
          <w:sz w:val="20"/>
          <w:szCs w:val="20"/>
        </w:rPr>
      </w:pPr>
      <w:r w:rsidRPr="009031FD">
        <w:rPr>
          <w:rFonts w:cstheme="minorHAnsi"/>
          <w:b/>
          <w:bCs/>
          <w:sz w:val="20"/>
          <w:szCs w:val="20"/>
        </w:rPr>
        <w:t xml:space="preserve">Should there be a discrepancy between the NWAC phases and guidance from the state, institutions </w:t>
      </w:r>
      <w:r w:rsidR="00DC6698">
        <w:rPr>
          <w:rFonts w:cstheme="minorHAnsi"/>
          <w:b/>
          <w:bCs/>
          <w:sz w:val="20"/>
          <w:szCs w:val="20"/>
        </w:rPr>
        <w:t>must</w:t>
      </w:r>
      <w:r w:rsidRPr="009031FD">
        <w:rPr>
          <w:rFonts w:cstheme="minorHAnsi"/>
          <w:b/>
          <w:bCs/>
          <w:sz w:val="20"/>
          <w:szCs w:val="20"/>
        </w:rPr>
        <w:t xml:space="preserve"> follow the </w:t>
      </w:r>
      <w:r w:rsidR="003D6C15" w:rsidRPr="009031FD">
        <w:rPr>
          <w:rFonts w:cstheme="minorHAnsi"/>
          <w:b/>
          <w:bCs/>
          <w:sz w:val="20"/>
          <w:szCs w:val="20"/>
        </w:rPr>
        <w:t>stricter</w:t>
      </w:r>
      <w:r w:rsidRPr="009031FD">
        <w:rPr>
          <w:rFonts w:cstheme="minorHAnsi"/>
          <w:b/>
          <w:bCs/>
          <w:sz w:val="20"/>
          <w:szCs w:val="20"/>
        </w:rPr>
        <w:t xml:space="preserve"> guid</w:t>
      </w:r>
      <w:r w:rsidR="00A37B87" w:rsidRPr="009031FD">
        <w:rPr>
          <w:rFonts w:cstheme="minorHAnsi"/>
          <w:b/>
          <w:bCs/>
          <w:sz w:val="20"/>
          <w:szCs w:val="20"/>
        </w:rPr>
        <w:t>elines</w:t>
      </w:r>
      <w:r w:rsidRPr="009031FD">
        <w:rPr>
          <w:rFonts w:cstheme="minorHAnsi"/>
          <w:b/>
          <w:bCs/>
          <w:sz w:val="20"/>
          <w:szCs w:val="20"/>
        </w:rPr>
        <w:t xml:space="preserve"> to ensure compliance. </w:t>
      </w:r>
    </w:p>
    <w:p w14:paraId="4F66C72A" w14:textId="282C7143" w:rsidR="00AF76A7" w:rsidRPr="009031FD" w:rsidRDefault="00A37B87" w:rsidP="00DE3E91">
      <w:pPr>
        <w:spacing w:line="240" w:lineRule="auto"/>
        <w:rPr>
          <w:rFonts w:cstheme="minorHAnsi"/>
          <w:i/>
          <w:iCs/>
          <w:sz w:val="20"/>
          <w:szCs w:val="20"/>
        </w:rPr>
      </w:pPr>
      <w:r w:rsidRPr="009031FD">
        <w:rPr>
          <w:rFonts w:cstheme="minorHAnsi"/>
          <w:b/>
          <w:bCs/>
          <w:i/>
          <w:iCs/>
          <w:sz w:val="20"/>
          <w:szCs w:val="20"/>
        </w:rPr>
        <w:t>For e</w:t>
      </w:r>
      <w:r w:rsidR="00AF76A7" w:rsidRPr="009031FD">
        <w:rPr>
          <w:rFonts w:cstheme="minorHAnsi"/>
          <w:b/>
          <w:bCs/>
          <w:i/>
          <w:iCs/>
          <w:sz w:val="20"/>
          <w:szCs w:val="20"/>
        </w:rPr>
        <w:t>xample</w:t>
      </w:r>
      <w:r w:rsidRPr="009031FD">
        <w:rPr>
          <w:rFonts w:cstheme="minorHAnsi"/>
          <w:b/>
          <w:bCs/>
          <w:i/>
          <w:iCs/>
          <w:sz w:val="20"/>
          <w:szCs w:val="20"/>
        </w:rPr>
        <w:t>,</w:t>
      </w:r>
      <w:r w:rsidR="00AF76A7" w:rsidRPr="009031FD">
        <w:rPr>
          <w:rFonts w:cstheme="minorHAnsi"/>
          <w:i/>
          <w:iCs/>
          <w:sz w:val="20"/>
          <w:szCs w:val="20"/>
        </w:rPr>
        <w:t xml:space="preserve"> Team A has been practicing in the red phase and is scheduled to move into yellow. However, the county is still considered high risk, so the team must stay in the red phase. </w:t>
      </w:r>
      <w:r w:rsidRPr="009031FD">
        <w:rPr>
          <w:rFonts w:cstheme="minorHAnsi"/>
          <w:i/>
          <w:iCs/>
          <w:sz w:val="20"/>
          <w:szCs w:val="20"/>
        </w:rPr>
        <w:br/>
      </w:r>
      <w:r w:rsidRPr="009031FD">
        <w:rPr>
          <w:rFonts w:cstheme="minorHAnsi"/>
          <w:b/>
          <w:bCs/>
          <w:i/>
          <w:iCs/>
          <w:sz w:val="20"/>
          <w:szCs w:val="20"/>
        </w:rPr>
        <w:t>For e</w:t>
      </w:r>
      <w:r w:rsidR="00AF76A7" w:rsidRPr="009031FD">
        <w:rPr>
          <w:rFonts w:cstheme="minorHAnsi"/>
          <w:b/>
          <w:bCs/>
          <w:i/>
          <w:iCs/>
          <w:sz w:val="20"/>
          <w:szCs w:val="20"/>
        </w:rPr>
        <w:t>xample</w:t>
      </w:r>
      <w:r w:rsidRPr="009031FD">
        <w:rPr>
          <w:rFonts w:cstheme="minorHAnsi"/>
          <w:b/>
          <w:bCs/>
          <w:i/>
          <w:iCs/>
          <w:sz w:val="20"/>
          <w:szCs w:val="20"/>
        </w:rPr>
        <w:t>,</w:t>
      </w:r>
      <w:r w:rsidR="00AF76A7" w:rsidRPr="009031FD">
        <w:rPr>
          <w:rFonts w:cstheme="minorHAnsi"/>
          <w:i/>
          <w:iCs/>
          <w:sz w:val="20"/>
          <w:szCs w:val="20"/>
        </w:rPr>
        <w:t xml:space="preserve"> Team B has completed </w:t>
      </w:r>
      <w:r w:rsidRPr="009031FD">
        <w:rPr>
          <w:rFonts w:cstheme="minorHAnsi"/>
          <w:i/>
          <w:iCs/>
          <w:sz w:val="20"/>
          <w:szCs w:val="20"/>
        </w:rPr>
        <w:t>its</w:t>
      </w:r>
      <w:r w:rsidR="00AF76A7" w:rsidRPr="009031FD">
        <w:rPr>
          <w:rFonts w:cstheme="minorHAnsi"/>
          <w:i/>
          <w:iCs/>
          <w:sz w:val="20"/>
          <w:szCs w:val="20"/>
        </w:rPr>
        <w:t xml:space="preserve"> grey phase and is scheduled to move into red. Their county is considered low risk, which allows for full</w:t>
      </w:r>
      <w:r w:rsidRPr="009031FD">
        <w:rPr>
          <w:rFonts w:cstheme="minorHAnsi"/>
          <w:i/>
          <w:iCs/>
          <w:sz w:val="20"/>
          <w:szCs w:val="20"/>
        </w:rPr>
        <w:t>-</w:t>
      </w:r>
      <w:r w:rsidR="00AF76A7" w:rsidRPr="009031FD">
        <w:rPr>
          <w:rFonts w:cstheme="minorHAnsi"/>
          <w:i/>
          <w:iCs/>
          <w:sz w:val="20"/>
          <w:szCs w:val="20"/>
        </w:rPr>
        <w:t>team practice. Team B must uphold the NWAC phase structure and move into red, despite being permitted by the county for full team practice.</w:t>
      </w:r>
    </w:p>
    <w:p w14:paraId="4F83F5BA" w14:textId="0566F062" w:rsidR="00071DB5" w:rsidRPr="00EA5491" w:rsidRDefault="00071DB5" w:rsidP="003C55D7">
      <w:pPr>
        <w:pStyle w:val="Heading2"/>
        <w:rPr>
          <w:b/>
          <w:bCs/>
        </w:rPr>
      </w:pPr>
      <w:bookmarkStart w:id="23" w:name="_2.5_Halting_Progression"/>
      <w:bookmarkEnd w:id="23"/>
      <w:r w:rsidRPr="00EA5491">
        <w:rPr>
          <w:b/>
          <w:bCs/>
        </w:rPr>
        <w:t>2.</w:t>
      </w:r>
      <w:r w:rsidR="006E6D0E" w:rsidRPr="00EA5491">
        <w:rPr>
          <w:b/>
          <w:bCs/>
        </w:rPr>
        <w:t>5</w:t>
      </w:r>
      <w:r w:rsidRPr="00EA5491">
        <w:rPr>
          <w:b/>
          <w:bCs/>
        </w:rPr>
        <w:t xml:space="preserve"> </w:t>
      </w:r>
      <w:r w:rsidR="00D609A7" w:rsidRPr="00EA5491">
        <w:rPr>
          <w:b/>
          <w:bCs/>
        </w:rPr>
        <w:t xml:space="preserve">Halting Progression </w:t>
      </w:r>
      <w:r w:rsidR="007D6D65" w:rsidRPr="00EA5491">
        <w:rPr>
          <w:b/>
          <w:bCs/>
        </w:rPr>
        <w:t>o</w:t>
      </w:r>
      <w:r w:rsidR="00D609A7" w:rsidRPr="00EA5491">
        <w:rPr>
          <w:b/>
          <w:bCs/>
        </w:rPr>
        <w:t>f Phases</w:t>
      </w:r>
    </w:p>
    <w:p w14:paraId="3DAA383D" w14:textId="5568E77C" w:rsidR="00071DB5" w:rsidRPr="009031FD" w:rsidRDefault="00071DB5" w:rsidP="00DE3E91">
      <w:pPr>
        <w:spacing w:line="240" w:lineRule="auto"/>
        <w:rPr>
          <w:rFonts w:cstheme="minorHAnsi"/>
          <w:i/>
          <w:iCs/>
          <w:sz w:val="20"/>
          <w:szCs w:val="20"/>
        </w:rPr>
      </w:pPr>
      <w:r w:rsidRPr="009031FD">
        <w:rPr>
          <w:rFonts w:cstheme="minorHAnsi"/>
          <w:sz w:val="20"/>
          <w:szCs w:val="20"/>
        </w:rPr>
        <w:t>As institutions progress through the NWAC Phases, an institution must halt</w:t>
      </w:r>
      <w:r w:rsidR="00B0742A" w:rsidRPr="009031FD">
        <w:rPr>
          <w:rFonts w:cstheme="minorHAnsi"/>
          <w:sz w:val="20"/>
          <w:szCs w:val="20"/>
        </w:rPr>
        <w:t xml:space="preserve"> the</w:t>
      </w:r>
      <w:r w:rsidRPr="009031FD">
        <w:rPr>
          <w:rFonts w:cstheme="minorHAnsi"/>
          <w:sz w:val="20"/>
          <w:szCs w:val="20"/>
        </w:rPr>
        <w:t xml:space="preserve"> progression of a team under the following circumstances. </w:t>
      </w:r>
      <w:r w:rsidR="00AF76A7" w:rsidRPr="009031FD">
        <w:rPr>
          <w:rFonts w:cstheme="minorHAnsi"/>
          <w:i/>
          <w:iCs/>
          <w:sz w:val="20"/>
          <w:szCs w:val="20"/>
        </w:rPr>
        <w:t>Note, this section is not in reference to quarantine (</w:t>
      </w:r>
      <w:hyperlink w:anchor="_SECTION_4:_QUARANTINES" w:history="1">
        <w:r w:rsidR="00AF76A7" w:rsidRPr="009031FD">
          <w:rPr>
            <w:rStyle w:val="Hyperlink"/>
            <w:rFonts w:cstheme="minorHAnsi"/>
            <w:i/>
            <w:iCs/>
            <w:sz w:val="20"/>
            <w:szCs w:val="20"/>
          </w:rPr>
          <w:t>section 4</w:t>
        </w:r>
      </w:hyperlink>
      <w:r w:rsidR="00AF76A7" w:rsidRPr="009031FD">
        <w:rPr>
          <w:rFonts w:cstheme="minorHAnsi"/>
          <w:i/>
          <w:iCs/>
          <w:sz w:val="20"/>
          <w:szCs w:val="20"/>
        </w:rPr>
        <w:t>).</w:t>
      </w:r>
    </w:p>
    <w:p w14:paraId="5CFBD8C5" w14:textId="019576B8" w:rsidR="00071DB5" w:rsidRPr="0058297E" w:rsidRDefault="00263ED2" w:rsidP="005A21C3">
      <w:pPr>
        <w:pStyle w:val="ListParagraph"/>
      </w:pPr>
      <w:r w:rsidRPr="0058297E">
        <w:t>Positive case on a team</w:t>
      </w:r>
    </w:p>
    <w:p w14:paraId="4D25AD59" w14:textId="5272F72A" w:rsidR="002628AA" w:rsidRPr="0058297E" w:rsidRDefault="00642015" w:rsidP="005A21C3">
      <w:pPr>
        <w:pStyle w:val="ListParagraph"/>
      </w:pPr>
      <w:r>
        <w:t>Local health authority or c</w:t>
      </w:r>
      <w:r w:rsidR="5BA0E976" w:rsidRPr="5BA0E976">
        <w:t>ontact tracers have quarantined an individual</w:t>
      </w:r>
      <w:r w:rsidR="5BA0E976" w:rsidRPr="00AF76A7">
        <w:t xml:space="preserve"> </w:t>
      </w:r>
      <w:r w:rsidR="00AF76A7" w:rsidRPr="00AF76A7">
        <w:t>associa</w:t>
      </w:r>
      <w:r w:rsidR="00AF76A7">
        <w:t>ted with the team (coach, athlete)</w:t>
      </w:r>
      <w:r w:rsidR="00754F60">
        <w:t xml:space="preserve"> until it is verified that there was no exposure to the team</w:t>
      </w:r>
      <w:r>
        <w:t>.</w:t>
      </w:r>
    </w:p>
    <w:p w14:paraId="23728F53" w14:textId="42E3C840" w:rsidR="00263ED2" w:rsidRPr="0058297E" w:rsidRDefault="00263ED2" w:rsidP="005A21C3">
      <w:pPr>
        <w:pStyle w:val="ListParagraph"/>
      </w:pPr>
      <w:r w:rsidRPr="0058297E">
        <w:t xml:space="preserve">Reverse </w:t>
      </w:r>
      <w:r w:rsidR="002628AA" w:rsidRPr="0058297E">
        <w:t xml:space="preserve">in </w:t>
      </w:r>
      <w:r w:rsidRPr="0058297E">
        <w:t>trends in gating criteria (</w:t>
      </w:r>
      <w:r w:rsidRPr="007917DE">
        <w:t xml:space="preserve">see </w:t>
      </w:r>
      <w:hyperlink w:anchor="_2.3_Gating_Criteria" w:history="1">
        <w:r w:rsidR="00C104FA" w:rsidRPr="007917DE">
          <w:rPr>
            <w:rStyle w:val="Hyperlink"/>
          </w:rPr>
          <w:t>section 2.3</w:t>
        </w:r>
      </w:hyperlink>
      <w:r w:rsidRPr="0058297E">
        <w:t>)</w:t>
      </w:r>
    </w:p>
    <w:p w14:paraId="2050B2FC" w14:textId="647BEA53" w:rsidR="00754F60" w:rsidRPr="0058297E" w:rsidRDefault="002628AA" w:rsidP="005A21C3">
      <w:pPr>
        <w:pStyle w:val="ListParagraph"/>
      </w:pPr>
      <w:r w:rsidRPr="0058297E">
        <w:t>Failure to comply with health policies</w:t>
      </w:r>
    </w:p>
    <w:p w14:paraId="61FFC446" w14:textId="1416FAE0" w:rsidR="00263ED2" w:rsidRPr="009031FD" w:rsidRDefault="5BA0E976" w:rsidP="00DE3E91">
      <w:pPr>
        <w:spacing w:line="240" w:lineRule="auto"/>
        <w:rPr>
          <w:rFonts w:cstheme="minorBidi"/>
          <w:sz w:val="20"/>
          <w:szCs w:val="20"/>
        </w:rPr>
      </w:pPr>
      <w:r w:rsidRPr="009031FD">
        <w:rPr>
          <w:rFonts w:cstheme="minorBidi"/>
          <w:sz w:val="20"/>
          <w:szCs w:val="20"/>
        </w:rPr>
        <w:t>The NCAA offers other guidance regarding the halting of athletics, and are outlined below.</w:t>
      </w:r>
      <w:r w:rsidR="00136E8E" w:rsidRPr="009031FD">
        <w:rPr>
          <w:rFonts w:cstheme="minorBidi"/>
          <w:sz w:val="20"/>
          <w:szCs w:val="20"/>
        </w:rPr>
        <w:fldChar w:fldCharType="begin"/>
      </w:r>
      <w:r w:rsidR="0062640F">
        <w:rPr>
          <w:rFonts w:cstheme="minorBidi"/>
          <w:sz w:val="20"/>
          <w:szCs w:val="20"/>
        </w:rPr>
        <w:instrText xml:space="preserve"> ADDIN ZOTERO_ITEM CSL_CITATION {"citationID":"CUAcbIA6","properties":{"formattedCitation":"\\super 3\\nosupersub{}","plainCitation":"3","noteIndex":0},"citationItems":[{"id":921,"uris":["http://zotero.org/users/4966233/items/6VBW57AR"],"uri":["http://zotero.org/users/4966233/items/6VBW57AR"],"itemData":{"id":921,"type":"webpage","title":"Resocialization of Collegiate Sport: Developing Standards for Practice and Competition","container-title":"NCAA.org - The Official Site of the NCAA","genre":"Text","abstract":"Original release: July 16, 2020 Updated: August 14, 2020","URL":"http://www.ncaa.org/sport-science-institute/resocialization-collegiate-sport-developing-standards-practice-and-competition","shortTitle":"Resocialization of Collegiate Sport","language":"en","author":[{"family":"smeyers@ncaa.org","given":""}],"issued":{"date-parts":[["2020",7,14]]},"accessed":{"date-parts":[["2020",10,14]]}}}],"schema":"https://github.com/citation-style-language/schema/raw/master/csl-citation.json"} </w:instrText>
      </w:r>
      <w:r w:rsidR="00136E8E" w:rsidRPr="009031FD">
        <w:rPr>
          <w:rFonts w:cstheme="minorBidi"/>
          <w:sz w:val="20"/>
          <w:szCs w:val="20"/>
        </w:rPr>
        <w:fldChar w:fldCharType="separate"/>
      </w:r>
      <w:r w:rsidRPr="009031FD">
        <w:rPr>
          <w:sz w:val="20"/>
          <w:szCs w:val="20"/>
          <w:vertAlign w:val="superscript"/>
        </w:rPr>
        <w:t>3</w:t>
      </w:r>
      <w:r w:rsidR="00136E8E" w:rsidRPr="009031FD">
        <w:rPr>
          <w:rFonts w:cstheme="minorBidi"/>
          <w:sz w:val="20"/>
          <w:szCs w:val="20"/>
        </w:rPr>
        <w:fldChar w:fldCharType="end"/>
      </w:r>
    </w:p>
    <w:p w14:paraId="2EC6E0EB" w14:textId="77777777" w:rsidR="00EA5491" w:rsidRDefault="00C21E3A" w:rsidP="005A21C3">
      <w:pPr>
        <w:pStyle w:val="ListParagraph"/>
        <w:numPr>
          <w:ilvl w:val="0"/>
          <w:numId w:val="33"/>
        </w:numPr>
      </w:pPr>
      <w:r w:rsidRPr="0058297E">
        <w:t>A lack of ability to isolate new positive cases or quarantine high contact risk cases on campus.</w:t>
      </w:r>
    </w:p>
    <w:p w14:paraId="3A9273AC" w14:textId="6E723778" w:rsidR="00C21E3A" w:rsidRPr="0058297E" w:rsidRDefault="00C21E3A" w:rsidP="005A21C3">
      <w:pPr>
        <w:pStyle w:val="ListParagraph"/>
        <w:numPr>
          <w:ilvl w:val="0"/>
          <w:numId w:val="33"/>
        </w:numPr>
      </w:pPr>
      <w:r w:rsidRPr="0058297E">
        <w:t>Campus</w:t>
      </w:r>
      <w:r w:rsidR="00A37B87">
        <w:t>-</w:t>
      </w:r>
      <w:r w:rsidRPr="0058297E">
        <w:t>wide or local community test rates that are considered unsafe by local public health officials.</w:t>
      </w:r>
    </w:p>
    <w:p w14:paraId="6F2B747B" w14:textId="77777777" w:rsidR="00EA5491" w:rsidRDefault="00C21E3A" w:rsidP="005A21C3">
      <w:pPr>
        <w:pStyle w:val="ListParagraph"/>
        <w:numPr>
          <w:ilvl w:val="0"/>
          <w:numId w:val="33"/>
        </w:numPr>
      </w:pPr>
      <w:r w:rsidRPr="0058297E">
        <w:t>Inability to perform adequate contact tracing consistent with governmental requirements or recommendations.</w:t>
      </w:r>
    </w:p>
    <w:p w14:paraId="2F10B53C" w14:textId="3DAE9F8B" w:rsidR="00754F60" w:rsidRDefault="00C21E3A" w:rsidP="005A21C3">
      <w:pPr>
        <w:pStyle w:val="ListParagraph"/>
        <w:numPr>
          <w:ilvl w:val="0"/>
          <w:numId w:val="33"/>
        </w:numPr>
      </w:pPr>
      <w:r w:rsidRPr="0058297E">
        <w:t>Local public health officials stating that there is an inability for the hospital infrastructure to accommodate a surge in hospitalizations related to COVID-19.</w:t>
      </w:r>
      <w:bookmarkStart w:id="24" w:name="_2.6_Resumption_of"/>
      <w:bookmarkEnd w:id="24"/>
    </w:p>
    <w:p w14:paraId="1CE768FE" w14:textId="00D96552" w:rsidR="00F01D6F" w:rsidRPr="00FA1C59" w:rsidRDefault="00F01D6F" w:rsidP="003C55D7">
      <w:pPr>
        <w:pStyle w:val="Heading2"/>
        <w:rPr>
          <w:b/>
          <w:bCs/>
        </w:rPr>
      </w:pPr>
      <w:r w:rsidRPr="00FA1C59">
        <w:rPr>
          <w:b/>
          <w:bCs/>
        </w:rPr>
        <w:t>2.</w:t>
      </w:r>
      <w:r w:rsidR="006E6D0E" w:rsidRPr="00FA1C59">
        <w:rPr>
          <w:b/>
          <w:bCs/>
        </w:rPr>
        <w:t>6</w:t>
      </w:r>
      <w:r w:rsidRPr="00FA1C59">
        <w:rPr>
          <w:b/>
          <w:bCs/>
        </w:rPr>
        <w:t xml:space="preserve"> </w:t>
      </w:r>
      <w:r w:rsidR="00D609A7" w:rsidRPr="00FA1C59">
        <w:rPr>
          <w:b/>
          <w:bCs/>
        </w:rPr>
        <w:t>Resumption of Phases</w:t>
      </w:r>
    </w:p>
    <w:p w14:paraId="37152BBF" w14:textId="4389DC76" w:rsidR="00EA305E" w:rsidRPr="00F7598A" w:rsidRDefault="00F7598A" w:rsidP="00EA305E">
      <w:pPr>
        <w:rPr>
          <w:sz w:val="20"/>
          <w:szCs w:val="22"/>
        </w:rPr>
      </w:pPr>
      <w:r w:rsidRPr="00F7598A">
        <w:rPr>
          <w:sz w:val="20"/>
          <w:szCs w:val="22"/>
        </w:rPr>
        <w:t xml:space="preserve">The </w:t>
      </w:r>
      <w:r w:rsidR="00EA305E" w:rsidRPr="00F7598A">
        <w:rPr>
          <w:sz w:val="20"/>
          <w:szCs w:val="22"/>
        </w:rPr>
        <w:t xml:space="preserve">resumption of phases will be a highly variable situation given the innumerable potential situations leading up to resumption of activity. </w:t>
      </w:r>
    </w:p>
    <w:p w14:paraId="188069F1" w14:textId="3368D75A" w:rsidR="00F01D6F" w:rsidRPr="00217D08" w:rsidRDefault="00E63CF8" w:rsidP="00DE3E91">
      <w:pPr>
        <w:spacing w:line="240" w:lineRule="auto"/>
        <w:rPr>
          <w:rFonts w:cstheme="minorHAnsi"/>
          <w:sz w:val="20"/>
          <w:szCs w:val="20"/>
        </w:rPr>
      </w:pPr>
      <w:r w:rsidRPr="00217D08">
        <w:rPr>
          <w:rFonts w:cstheme="minorHAnsi"/>
          <w:sz w:val="20"/>
          <w:szCs w:val="20"/>
        </w:rPr>
        <w:t xml:space="preserve">A team may resume </w:t>
      </w:r>
      <w:r w:rsidR="00A37B87" w:rsidRPr="00217D08">
        <w:rPr>
          <w:rFonts w:cstheme="minorHAnsi"/>
          <w:sz w:val="20"/>
          <w:szCs w:val="20"/>
        </w:rPr>
        <w:t xml:space="preserve">the </w:t>
      </w:r>
      <w:r w:rsidRPr="00217D08">
        <w:rPr>
          <w:rFonts w:cstheme="minorHAnsi"/>
          <w:sz w:val="20"/>
          <w:szCs w:val="20"/>
        </w:rPr>
        <w:t xml:space="preserve">progression of their phases </w:t>
      </w:r>
      <w:r w:rsidR="00F40632" w:rsidRPr="00217D08">
        <w:rPr>
          <w:rFonts w:cstheme="minorHAnsi"/>
          <w:sz w:val="20"/>
          <w:szCs w:val="20"/>
        </w:rPr>
        <w:t>under the following c</w:t>
      </w:r>
      <w:r w:rsidR="008C15CA" w:rsidRPr="00217D08">
        <w:rPr>
          <w:rFonts w:cstheme="minorHAnsi"/>
          <w:sz w:val="20"/>
          <w:szCs w:val="20"/>
        </w:rPr>
        <w:t>riteria</w:t>
      </w:r>
      <w:r w:rsidR="00F40632" w:rsidRPr="00217D08">
        <w:rPr>
          <w:rFonts w:cstheme="minorHAnsi"/>
          <w:sz w:val="20"/>
          <w:szCs w:val="20"/>
        </w:rPr>
        <w:t xml:space="preserve">; </w:t>
      </w:r>
    </w:p>
    <w:p w14:paraId="73A03E71" w14:textId="77777777" w:rsidR="00EA305E" w:rsidRPr="00217D08" w:rsidRDefault="00EA305E" w:rsidP="005A21C3">
      <w:pPr>
        <w:pStyle w:val="ListParagraph"/>
        <w:numPr>
          <w:ilvl w:val="0"/>
          <w:numId w:val="5"/>
        </w:numPr>
      </w:pPr>
      <w:r w:rsidRPr="00383F9B">
        <w:t xml:space="preserve">Impacted individuals who have been in isolation or quarantine will need to follow specific guidance by the healthcare provider and local health authority regarding the duration of their isolation and quarantine as well as criteria met for completing quarantine and isolation. </w:t>
      </w:r>
    </w:p>
    <w:p w14:paraId="683E301C" w14:textId="00CE433A" w:rsidR="004E2572" w:rsidRPr="00217D08" w:rsidRDefault="00F233E3" w:rsidP="005A21C3">
      <w:pPr>
        <w:pStyle w:val="ListParagraph"/>
        <w:numPr>
          <w:ilvl w:val="0"/>
          <w:numId w:val="5"/>
        </w:numPr>
      </w:pPr>
      <w:r w:rsidRPr="00217D08">
        <w:t>Positive a</w:t>
      </w:r>
      <w:r w:rsidR="004E2572" w:rsidRPr="00217D08">
        <w:t xml:space="preserve">thletes have </w:t>
      </w:r>
      <w:r w:rsidR="00E72DF9">
        <w:t xml:space="preserve">safely been released from isolation protocols and are in the process of </w:t>
      </w:r>
      <w:r w:rsidR="004E2572" w:rsidRPr="00217D08">
        <w:t>return</w:t>
      </w:r>
      <w:r w:rsidR="00E72DF9">
        <w:t>ing to play</w:t>
      </w:r>
      <w:r w:rsidR="002628AA" w:rsidRPr="00217D08">
        <w:t xml:space="preserve"> </w:t>
      </w:r>
      <w:r w:rsidRPr="00217D08">
        <w:t>under medical provider guidance</w:t>
      </w:r>
      <w:r w:rsidR="00AF76A7" w:rsidRPr="00217D08">
        <w:t xml:space="preserve"> (</w:t>
      </w:r>
      <w:hyperlink w:anchor="_SECTION_6:_RETURN" w:history="1">
        <w:r w:rsidR="00AF76A7" w:rsidRPr="00217D08">
          <w:rPr>
            <w:rStyle w:val="Hyperlink"/>
          </w:rPr>
          <w:t>Section 6</w:t>
        </w:r>
      </w:hyperlink>
      <w:r w:rsidR="00AF76A7" w:rsidRPr="00217D08">
        <w:t>).</w:t>
      </w:r>
    </w:p>
    <w:p w14:paraId="573D2670" w14:textId="65885867" w:rsidR="004E2572" w:rsidRPr="00217D08" w:rsidRDefault="004E2572" w:rsidP="005A21C3">
      <w:pPr>
        <w:pStyle w:val="ListParagraph"/>
        <w:numPr>
          <w:ilvl w:val="0"/>
          <w:numId w:val="5"/>
        </w:numPr>
      </w:pPr>
      <w:r w:rsidRPr="00217D08">
        <w:t>Normalized</w:t>
      </w:r>
      <w:r w:rsidR="009855A7" w:rsidRPr="00217D08">
        <w:t xml:space="preserve"> and/or reduction of</w:t>
      </w:r>
      <w:r w:rsidRPr="00217D08">
        <w:t xml:space="preserve"> epidemiological cases in the county</w:t>
      </w:r>
      <w:r w:rsidR="00C26F90" w:rsidRPr="00217D08">
        <w:t xml:space="preserve">, directly </w:t>
      </w:r>
      <w:r w:rsidR="009855A7" w:rsidRPr="00217D08">
        <w:t>under</w:t>
      </w:r>
      <w:r w:rsidR="00C26F90" w:rsidRPr="00217D08">
        <w:t xml:space="preserve"> the</w:t>
      </w:r>
      <w:r w:rsidR="009855A7" w:rsidRPr="00217D08">
        <w:t xml:space="preserve"> guidance of local health authority. </w:t>
      </w:r>
    </w:p>
    <w:p w14:paraId="57378BB7" w14:textId="77777777" w:rsidR="008C15CA" w:rsidRPr="00E72DF9" w:rsidRDefault="008C15CA" w:rsidP="00EA305E">
      <w:pPr>
        <w:rPr>
          <w:sz w:val="20"/>
          <w:szCs w:val="22"/>
        </w:rPr>
      </w:pPr>
      <w:r w:rsidRPr="00E72DF9">
        <w:rPr>
          <w:sz w:val="20"/>
          <w:szCs w:val="22"/>
        </w:rPr>
        <w:t>Once these criteria have been met, i</w:t>
      </w:r>
      <w:r w:rsidR="00EA305E" w:rsidRPr="00E72DF9">
        <w:rPr>
          <w:sz w:val="20"/>
          <w:szCs w:val="22"/>
        </w:rPr>
        <w:t>mpacted individuals, whether it be a full team or potion of a team, wi</w:t>
      </w:r>
      <w:r w:rsidRPr="00E72DF9">
        <w:rPr>
          <w:sz w:val="20"/>
          <w:szCs w:val="22"/>
        </w:rPr>
        <w:t xml:space="preserve">ll return to the </w:t>
      </w:r>
      <w:r w:rsidRPr="00E72DF9">
        <w:rPr>
          <w:i/>
          <w:iCs/>
          <w:sz w:val="20"/>
          <w:szCs w:val="22"/>
        </w:rPr>
        <w:t>last attempted phase</w:t>
      </w:r>
      <w:r w:rsidRPr="00E72DF9">
        <w:rPr>
          <w:sz w:val="20"/>
          <w:szCs w:val="22"/>
        </w:rPr>
        <w:t xml:space="preserve">. </w:t>
      </w:r>
    </w:p>
    <w:p w14:paraId="3AB4623A" w14:textId="78F8B140" w:rsidR="00EA305E" w:rsidRPr="00217D08" w:rsidRDefault="008C15CA" w:rsidP="005A21C3">
      <w:pPr>
        <w:pStyle w:val="ListParagraph"/>
        <w:numPr>
          <w:ilvl w:val="0"/>
          <w:numId w:val="52"/>
        </w:numPr>
      </w:pPr>
      <w:r w:rsidRPr="00383F9B">
        <w:t>Please note that during this time of quarantine and isolation, deconditioning may occur and a period of re-acclimatization may need to occur to reduce the risk of injury and illness.</w:t>
      </w:r>
    </w:p>
    <w:p w14:paraId="77B4CFB2" w14:textId="21D51941" w:rsidR="00217D08" w:rsidRDefault="00217D08" w:rsidP="005A21C3">
      <w:pPr>
        <w:pStyle w:val="ListParagraph"/>
        <w:numPr>
          <w:ilvl w:val="0"/>
          <w:numId w:val="52"/>
        </w:numPr>
      </w:pPr>
      <w:r>
        <w:t xml:space="preserve">Recommendations can be found via the </w:t>
      </w:r>
      <w:hyperlink r:id="rId17" w:history="1">
        <w:r w:rsidRPr="00217D08">
          <w:rPr>
            <w:rStyle w:val="Hyperlink"/>
          </w:rPr>
          <w:t>CSCCa and NSCA Joint Consensus Statement</w:t>
        </w:r>
      </w:hyperlink>
      <w:r w:rsidR="0062640F">
        <w:fldChar w:fldCharType="begin"/>
      </w:r>
      <w:r w:rsidR="0062640F">
        <w:instrText xml:space="preserve"> ADDIN ZOTERO_ITEM CSL_CITATION {"citationID":"AtyZRsD9","properties":{"formattedCitation":"\\super 4\\nosupersub{}","plainCitation":"4","noteIndex":0},"citationItems":[{"id":1030,"uris":["http://zotero.org/users/4966233/items/M9GPTANG"],"uri":["http://zotero.org/users/4966233/items/M9GPTANG"],"itemData":{"id":1030,"type":"article-journal","title":"CSCCa and NSCA Joint Consensus Guidelines for Transition Periods: Safe Return to Training Following Inactivity","container-title":"Strength and Conditioning Journal","page":"23","volume":"41","issue":"3","source":"Zotero","language":"en","author":[{"family":"Caterisano","given":"Anthony"},{"family":"Decker","given":"Donald"},{"family":"Snyder","given":"Ben"},{"family":"Feigenbaum","given":"Matt"},{"family":"Glass","given":"Rob"},{"family":"House","given":"Paul"},{"family":"Sharp","given":"Carwyn"},{"family":"Waller","given":"Michael"},{"family":"Witherspoon","given":"Zach"}],"issued":{"date-parts":[["2019"]]}}}],"schema":"https://github.com/citation-style-language/schema/raw/master/csl-citation.json"} </w:instrText>
      </w:r>
      <w:r w:rsidR="0062640F">
        <w:fldChar w:fldCharType="separate"/>
      </w:r>
      <w:r w:rsidR="0062640F" w:rsidRPr="0062640F">
        <w:rPr>
          <w:rFonts w:ascii="Calibri" w:hAnsi="Calibri" w:cs="Calibri"/>
          <w:szCs w:val="24"/>
          <w:vertAlign w:val="superscript"/>
        </w:rPr>
        <w:t>4</w:t>
      </w:r>
      <w:r w:rsidR="0062640F">
        <w:fldChar w:fldCharType="end"/>
      </w:r>
    </w:p>
    <w:p w14:paraId="1CF91E63" w14:textId="567BD60E" w:rsidR="00754F60" w:rsidRPr="00FA1C59" w:rsidRDefault="00754F60" w:rsidP="003C55D7">
      <w:pPr>
        <w:pStyle w:val="Heading2"/>
        <w:rPr>
          <w:b/>
          <w:bCs/>
        </w:rPr>
      </w:pPr>
      <w:bookmarkStart w:id="25" w:name="_2.7_Exemptions"/>
      <w:bookmarkStart w:id="26" w:name="_2.7_Cessation_of"/>
      <w:bookmarkEnd w:id="25"/>
      <w:bookmarkEnd w:id="26"/>
      <w:r w:rsidRPr="00FA1C59">
        <w:rPr>
          <w:b/>
          <w:bCs/>
        </w:rPr>
        <w:t>2.7 Cessation of Sport Guidance</w:t>
      </w:r>
    </w:p>
    <w:p w14:paraId="08B7E6EE" w14:textId="2D82F730" w:rsidR="00F71484" w:rsidRPr="00FA1C59" w:rsidRDefault="00754F60" w:rsidP="00383F9B">
      <w:pPr>
        <w:rPr>
          <w:sz w:val="20"/>
          <w:szCs w:val="22"/>
        </w:rPr>
      </w:pPr>
      <w:r w:rsidRPr="00FA1C59">
        <w:rPr>
          <w:sz w:val="20"/>
          <w:szCs w:val="22"/>
        </w:rPr>
        <w:t xml:space="preserve">There may be situations that prohibit sports from occurring </w:t>
      </w:r>
      <w:r w:rsidR="00F71484" w:rsidRPr="00FA1C59">
        <w:rPr>
          <w:sz w:val="20"/>
          <w:szCs w:val="22"/>
        </w:rPr>
        <w:t xml:space="preserve">due to guidance from </w:t>
      </w:r>
      <w:r w:rsidRPr="00FA1C59">
        <w:rPr>
          <w:sz w:val="20"/>
          <w:szCs w:val="22"/>
        </w:rPr>
        <w:t>the institution, local, state, or federal health authority</w:t>
      </w:r>
      <w:r w:rsidR="00F71484" w:rsidRPr="00FA1C59">
        <w:rPr>
          <w:sz w:val="20"/>
          <w:szCs w:val="22"/>
        </w:rPr>
        <w:t>. This may include any face-to-face activities such as practices, scrimmages, games, or other team activities. Decisions regarding this may come from county health authority’s interpretation of current epidemiological data. Prolonged time in the Red Phase may also warrant decisions from the institution regarding cessation of sport.</w:t>
      </w:r>
    </w:p>
    <w:p w14:paraId="10DECC92" w14:textId="46339128" w:rsidR="00C26F90" w:rsidRPr="00FA1C59" w:rsidRDefault="00C26F90">
      <w:pPr>
        <w:pStyle w:val="Heading2"/>
        <w:rPr>
          <w:b/>
          <w:bCs/>
        </w:rPr>
      </w:pPr>
      <w:r w:rsidRPr="00FA1C59">
        <w:rPr>
          <w:b/>
          <w:bCs/>
        </w:rPr>
        <w:t>2.</w:t>
      </w:r>
      <w:r w:rsidR="00754F60" w:rsidRPr="00FA1C59">
        <w:rPr>
          <w:b/>
          <w:bCs/>
        </w:rPr>
        <w:t xml:space="preserve">8 </w:t>
      </w:r>
      <w:r w:rsidRPr="00FA1C59">
        <w:rPr>
          <w:b/>
          <w:bCs/>
        </w:rPr>
        <w:t>E</w:t>
      </w:r>
      <w:r w:rsidR="00D609A7" w:rsidRPr="00FA1C59">
        <w:rPr>
          <w:b/>
          <w:bCs/>
        </w:rPr>
        <w:t>xemptions</w:t>
      </w:r>
    </w:p>
    <w:p w14:paraId="4F180790" w14:textId="44C772BD" w:rsidR="00C26F90" w:rsidRPr="009031FD" w:rsidRDefault="00C26F90" w:rsidP="00DE3E91">
      <w:pPr>
        <w:spacing w:line="240" w:lineRule="auto"/>
        <w:rPr>
          <w:rFonts w:cstheme="minorHAnsi"/>
          <w:sz w:val="20"/>
          <w:szCs w:val="20"/>
        </w:rPr>
      </w:pPr>
      <w:r w:rsidRPr="009031FD">
        <w:rPr>
          <w:rFonts w:cstheme="minorHAnsi"/>
          <w:sz w:val="20"/>
          <w:szCs w:val="20"/>
        </w:rPr>
        <w:t>The following exemptions are permitted</w:t>
      </w:r>
    </w:p>
    <w:p w14:paraId="1EA3631D" w14:textId="532B3E8B" w:rsidR="00611A11" w:rsidRPr="009E46D1" w:rsidRDefault="006D4A34" w:rsidP="005A21C3">
      <w:pPr>
        <w:pStyle w:val="ListParagraph"/>
        <w:numPr>
          <w:ilvl w:val="0"/>
          <w:numId w:val="4"/>
        </w:numPr>
      </w:pPr>
      <w:r w:rsidRPr="009031FD">
        <w:t>Golf</w:t>
      </w:r>
      <w:r w:rsidR="00A37B87" w:rsidRPr="009031FD">
        <w:t>,</w:t>
      </w:r>
      <w:r w:rsidRPr="009031FD">
        <w:t xml:space="preserve"> as a low</w:t>
      </w:r>
      <w:r w:rsidR="00A37B87" w:rsidRPr="009031FD">
        <w:t>-</w:t>
      </w:r>
      <w:r w:rsidRPr="009031FD">
        <w:t xml:space="preserve">risk sport of transmission and under consideration of team size, may skip the NWAC red phase. </w:t>
      </w:r>
      <w:r w:rsidR="005E7AAB" w:rsidRPr="009031FD">
        <w:t>This exemption is not permitted where team size exceeds red phase guidance, meaning that team/group activities are not permitted</w:t>
      </w:r>
      <w:r w:rsidR="00F14D76" w:rsidRPr="009031FD">
        <w:t xml:space="preserve"> based on local health authority guidance</w:t>
      </w:r>
      <w:r w:rsidR="005E7AAB" w:rsidRPr="009031FD">
        <w:t xml:space="preserve">. </w:t>
      </w:r>
    </w:p>
    <w:p w14:paraId="6FE16853" w14:textId="394B73B9" w:rsidR="00D609A7" w:rsidRPr="00FA1C59" w:rsidRDefault="00D609A7" w:rsidP="003C55D7">
      <w:pPr>
        <w:pStyle w:val="Heading1"/>
        <w:rPr>
          <w:b/>
          <w:bCs/>
        </w:rPr>
      </w:pPr>
      <w:bookmarkStart w:id="27" w:name="_SECTION_3:_COVID-19"/>
      <w:bookmarkEnd w:id="27"/>
      <w:r w:rsidRPr="00FA1C59">
        <w:rPr>
          <w:b/>
          <w:bCs/>
        </w:rPr>
        <w:t>SECTION 3: COVID-19 SAFETY</w:t>
      </w:r>
      <w:r w:rsidR="00A46FF3" w:rsidRPr="00FA1C59">
        <w:rPr>
          <w:b/>
          <w:bCs/>
        </w:rPr>
        <w:t xml:space="preserve"> &amp; RISK MITIGATION STRATEGIES</w:t>
      </w:r>
    </w:p>
    <w:p w14:paraId="44131CF1" w14:textId="4F80BC2F" w:rsidR="00A46FF3" w:rsidRPr="00FA1C59" w:rsidRDefault="00A46FF3" w:rsidP="003C55D7">
      <w:pPr>
        <w:pStyle w:val="Heading2"/>
        <w:rPr>
          <w:b/>
          <w:bCs/>
        </w:rPr>
      </w:pPr>
      <w:bookmarkStart w:id="28" w:name="_3.1_Overview"/>
      <w:bookmarkEnd w:id="28"/>
      <w:r w:rsidRPr="00FA1C59">
        <w:rPr>
          <w:b/>
          <w:bCs/>
        </w:rPr>
        <w:t xml:space="preserve">3.1 </w:t>
      </w:r>
      <w:r w:rsidR="004448EC" w:rsidRPr="00FA1C59">
        <w:rPr>
          <w:b/>
          <w:bCs/>
        </w:rPr>
        <w:t>Overview</w:t>
      </w:r>
    </w:p>
    <w:p w14:paraId="05C49A58" w14:textId="4CBC72F6" w:rsidR="002A6593" w:rsidRPr="009031FD" w:rsidRDefault="00A46FF3" w:rsidP="00DE3E91">
      <w:pPr>
        <w:spacing w:line="240" w:lineRule="auto"/>
        <w:rPr>
          <w:rFonts w:cstheme="minorHAnsi"/>
          <w:sz w:val="20"/>
          <w:szCs w:val="20"/>
        </w:rPr>
      </w:pPr>
      <w:r w:rsidRPr="009031FD">
        <w:rPr>
          <w:rFonts w:cstheme="minorHAnsi"/>
          <w:sz w:val="20"/>
          <w:szCs w:val="20"/>
        </w:rPr>
        <w:t>COVID-19 is a serious global health risk and has infected millions globally</w:t>
      </w:r>
      <w:r w:rsidR="002A6593" w:rsidRPr="009031FD">
        <w:rPr>
          <w:rFonts w:cstheme="minorHAnsi"/>
          <w:sz w:val="20"/>
          <w:szCs w:val="20"/>
        </w:rPr>
        <w:fldChar w:fldCharType="begin"/>
      </w:r>
      <w:r w:rsidR="0062640F">
        <w:rPr>
          <w:rFonts w:cstheme="minorHAnsi"/>
          <w:sz w:val="20"/>
          <w:szCs w:val="20"/>
        </w:rPr>
        <w:instrText xml:space="preserve"> ADDIN ZOTERO_ITEM CSL_CITATION {"citationID":"RmaUBFv2","properties":{"formattedCitation":"\\super 5\\nosupersub{}","plainCitation":"5","noteIndex":0},"citationItems":[{"id":923,"uris":["http://zotero.org/users/4966233/items/WVXIPYLD"],"uri":["http://zotero.org/users/4966233/items/WVXIPYLD"],"itemData":{"id":923,"type":"webpage","title":"About Coronavirus Disease 2019 (COVID-19) - Information from JAMA Network, the CDC, and WHO","abstract":"Check back regularly for updates on the 2019 Novel Coronavirus (COVID-19) pandemic, including clinical information, an outbreak map, and CDC/WHO guidance.","URL":"https://jamanetwork.com/journals/jama/pages/coronavirus-alert","language":"en","author":[{"family":"Association","given":"American Medical"}],"accessed":{"date-parts":[["2020",10,14]]}}}],"schema":"https://github.com/citation-style-language/schema/raw/master/csl-citation.json"} </w:instrText>
      </w:r>
      <w:r w:rsidR="002A6593" w:rsidRPr="009031FD">
        <w:rPr>
          <w:rFonts w:cstheme="minorHAnsi"/>
          <w:sz w:val="20"/>
          <w:szCs w:val="20"/>
        </w:rPr>
        <w:fldChar w:fldCharType="separate"/>
      </w:r>
      <w:r w:rsidR="0062640F" w:rsidRPr="0062640F">
        <w:rPr>
          <w:rFonts w:ascii="Calibri" w:hAnsi="Calibri" w:cs="Calibri"/>
          <w:sz w:val="20"/>
          <w:vertAlign w:val="superscript"/>
        </w:rPr>
        <w:t>5</w:t>
      </w:r>
      <w:r w:rsidR="002A6593" w:rsidRPr="009031FD">
        <w:rPr>
          <w:rFonts w:cstheme="minorHAnsi"/>
          <w:sz w:val="20"/>
          <w:szCs w:val="20"/>
        </w:rPr>
        <w:fldChar w:fldCharType="end"/>
      </w:r>
      <w:r w:rsidR="00A37B87" w:rsidRPr="009031FD">
        <w:rPr>
          <w:rFonts w:cstheme="minorHAnsi"/>
          <w:sz w:val="20"/>
          <w:szCs w:val="20"/>
        </w:rPr>
        <w:t>,</w:t>
      </w:r>
      <w:r w:rsidR="002A6593" w:rsidRPr="009031FD">
        <w:rPr>
          <w:rFonts w:cstheme="minorHAnsi"/>
          <w:sz w:val="20"/>
          <w:szCs w:val="20"/>
        </w:rPr>
        <w:t xml:space="preserve"> and as research evolves, </w:t>
      </w:r>
      <w:r w:rsidR="00A37B87" w:rsidRPr="009031FD">
        <w:rPr>
          <w:rFonts w:cstheme="minorHAnsi"/>
          <w:sz w:val="20"/>
          <w:szCs w:val="20"/>
        </w:rPr>
        <w:t xml:space="preserve">it </w:t>
      </w:r>
      <w:r w:rsidR="002A6593" w:rsidRPr="009031FD">
        <w:rPr>
          <w:rFonts w:cstheme="minorHAnsi"/>
          <w:sz w:val="20"/>
          <w:szCs w:val="20"/>
        </w:rPr>
        <w:t>can include serious risk of complications for cardiac health even in asymptomatic cases.</w:t>
      </w:r>
      <w:r w:rsidR="002A6593" w:rsidRPr="009031FD">
        <w:rPr>
          <w:rFonts w:cstheme="minorHAnsi"/>
          <w:sz w:val="20"/>
          <w:szCs w:val="20"/>
        </w:rPr>
        <w:fldChar w:fldCharType="begin"/>
      </w:r>
      <w:r w:rsidR="0062640F">
        <w:rPr>
          <w:rFonts w:cstheme="minorHAnsi"/>
          <w:sz w:val="20"/>
          <w:szCs w:val="20"/>
        </w:rPr>
        <w:instrText xml:space="preserve"> ADDIN ZOTERO_ITEM CSL_CITATION {"citationID":"SD4amgjk","properties":{"formattedCitation":"\\super 6\\nosupersub{}","plainCitation":"6","noteIndex":0},"citationItems":[{"id":925,"uris":["http://zotero.org/users/4966233/items/3FWALAPT"],"uri":["http://zotero.org/users/4966233/items/3FWALAPT"],"itemData":{"id":925,"type":"webpage","title":"Resurgence of sport in the wake of COVID-19: cardiac considerations in competitive athletes | British Journal of Sports Medicine","URL":"https://bjsm.bmj.com/content/54/19/1130.abstract?__cf_chl_jschl_tk__=b51b4185f91cf0a4e5562d112a74355fa7cd7fa0-1602711370-0-AdcEuylOCwngqKTDqGXNYpU1sXVZnoPsesj4n2OC2G4o0rzpCvR8iwanjBQQUswkfnVsEAHGIJJbhAW3GZp9WHaLGcX_bd-pfrLBqTGqO2woZFmI2NRKlHtuD5Oap2EwB03HgP1kAVDJjjtl0-hAMA0kuyBZmnq5oU5b0tSirvnuDZuTNpv17y1tuleMpAD8ak7nnNHU7DaGJG02rCBMn-ZHNmcCStEaQaiaflvU8wIRnwSgI-0T0ziAE07R76xB9blJWGQQEzgOpxO2tS3zgGsQVri6WZ9End2RP8HQKyk8iOXi1B3s6Ibwy70hXyBy1Q","accessed":{"date-parts":[["2020",10,14]]}}}],"schema":"https://github.com/citation-style-language/schema/raw/master/csl-citation.json"} </w:instrText>
      </w:r>
      <w:r w:rsidR="002A6593" w:rsidRPr="009031FD">
        <w:rPr>
          <w:rFonts w:cstheme="minorHAnsi"/>
          <w:sz w:val="20"/>
          <w:szCs w:val="20"/>
        </w:rPr>
        <w:fldChar w:fldCharType="separate"/>
      </w:r>
      <w:r w:rsidR="0062640F" w:rsidRPr="0062640F">
        <w:rPr>
          <w:rFonts w:ascii="Calibri" w:hAnsi="Calibri" w:cs="Calibri"/>
          <w:sz w:val="20"/>
          <w:vertAlign w:val="superscript"/>
        </w:rPr>
        <w:t>6</w:t>
      </w:r>
      <w:r w:rsidR="002A6593" w:rsidRPr="009031FD">
        <w:rPr>
          <w:rFonts w:cstheme="minorHAnsi"/>
          <w:sz w:val="20"/>
          <w:szCs w:val="20"/>
        </w:rPr>
        <w:fldChar w:fldCharType="end"/>
      </w:r>
      <w:r w:rsidRPr="009031FD">
        <w:rPr>
          <w:rFonts w:cstheme="minorHAnsi"/>
          <w:sz w:val="20"/>
          <w:szCs w:val="20"/>
        </w:rPr>
        <w:t xml:space="preserve"> </w:t>
      </w:r>
      <w:r w:rsidR="002A6593" w:rsidRPr="009031FD">
        <w:rPr>
          <w:rFonts w:cstheme="minorHAnsi"/>
          <w:sz w:val="20"/>
          <w:szCs w:val="20"/>
        </w:rPr>
        <w:t>With effective risk mitigation measures, as outlined below, resocialization of sports can occur</w:t>
      </w:r>
      <w:r w:rsidR="00CF5A41" w:rsidRPr="009031FD">
        <w:rPr>
          <w:rFonts w:cstheme="minorHAnsi"/>
          <w:sz w:val="20"/>
          <w:szCs w:val="20"/>
        </w:rPr>
        <w:t xml:space="preserve"> safely</w:t>
      </w:r>
      <w:r w:rsidR="002A6593" w:rsidRPr="009031FD">
        <w:rPr>
          <w:rFonts w:cstheme="minorHAnsi"/>
          <w:sz w:val="20"/>
          <w:szCs w:val="20"/>
        </w:rPr>
        <w:t xml:space="preserve">. </w:t>
      </w:r>
    </w:p>
    <w:p w14:paraId="03290E10" w14:textId="6B1706D8" w:rsidR="00A614DA" w:rsidRPr="00FA1C59" w:rsidRDefault="00B011A6" w:rsidP="009031FD">
      <w:pPr>
        <w:pStyle w:val="Heading2"/>
        <w:rPr>
          <w:b/>
          <w:bCs/>
        </w:rPr>
      </w:pPr>
      <w:bookmarkStart w:id="29" w:name="_3.2_Pre-Participation_Physical"/>
      <w:bookmarkEnd w:id="29"/>
      <w:r w:rsidRPr="00FA1C59">
        <w:rPr>
          <w:b/>
          <w:bCs/>
        </w:rPr>
        <w:t>3.2 Pre-Participation Physical Screening and COVID-19</w:t>
      </w:r>
    </w:p>
    <w:p w14:paraId="78AFC3D5" w14:textId="3DF70C5A" w:rsidR="00A614DA" w:rsidRPr="00FA1C59" w:rsidRDefault="00FA1C59" w:rsidP="00FA1C59">
      <w:pPr>
        <w:rPr>
          <w:rStyle w:val="eop"/>
          <w:sz w:val="18"/>
          <w:szCs w:val="20"/>
        </w:rPr>
      </w:pPr>
      <w:r w:rsidRPr="00FA1C59">
        <w:rPr>
          <w:rStyle w:val="eop"/>
          <w:sz w:val="20"/>
          <w:szCs w:val="22"/>
        </w:rPr>
        <w:t xml:space="preserve">All participants should be screened for high risk conditions through the COVID-19 High Risk Assessment </w:t>
      </w:r>
      <w:r w:rsidR="00A614DA" w:rsidRPr="00FA1C59">
        <w:rPr>
          <w:rStyle w:val="eop"/>
          <w:sz w:val="20"/>
          <w:szCs w:val="22"/>
        </w:rPr>
        <w:t>(</w:t>
      </w:r>
      <w:hyperlink w:anchor="_APPENDIX_D" w:history="1">
        <w:r w:rsidR="00A614DA" w:rsidRPr="00FA1C59">
          <w:rPr>
            <w:rStyle w:val="Hyperlink"/>
            <w:sz w:val="20"/>
            <w:szCs w:val="22"/>
          </w:rPr>
          <w:t>Appendix D</w:t>
        </w:r>
      </w:hyperlink>
      <w:r w:rsidR="00A614DA" w:rsidRPr="00FA1C59">
        <w:rPr>
          <w:rStyle w:val="eop"/>
          <w:sz w:val="20"/>
          <w:szCs w:val="22"/>
        </w:rPr>
        <w:t xml:space="preserve">) and student-athlete assessments will be reviewed by the institution’s healthcare provider. </w:t>
      </w:r>
    </w:p>
    <w:p w14:paraId="72A4DA93" w14:textId="69F63C23" w:rsidR="00A614DA" w:rsidRPr="00EA305E" w:rsidRDefault="00A614DA" w:rsidP="005A21C3">
      <w:pPr>
        <w:pStyle w:val="ListParagraph"/>
      </w:pPr>
      <w:r w:rsidRPr="00066F8C">
        <w:rPr>
          <w:rStyle w:val="eop"/>
        </w:rPr>
        <w:t>If no healthcare provider is available to review the COVID-19 High Risk Assessment (</w:t>
      </w:r>
      <w:hyperlink w:anchor="_APPENDIX_D" w:history="1">
        <w:r w:rsidRPr="00383F9B">
          <w:rPr>
            <w:rStyle w:val="Hyperlink"/>
          </w:rPr>
          <w:t>Appendix D</w:t>
        </w:r>
      </w:hyperlink>
      <w:r w:rsidRPr="00066F8C">
        <w:rPr>
          <w:rStyle w:val="eop"/>
        </w:rPr>
        <w:t xml:space="preserve">) </w:t>
      </w:r>
      <w:r w:rsidRPr="00066F8C">
        <w:rPr>
          <w:rStyle w:val="eop"/>
          <w:i/>
          <w:iCs/>
        </w:rPr>
        <w:t>or</w:t>
      </w:r>
      <w:r w:rsidRPr="00066F8C">
        <w:rPr>
          <w:rStyle w:val="eop"/>
        </w:rPr>
        <w:t xml:space="preserve"> a student-athlete is identified as high risk for complications, then an external medical provider should complete the COVID-19 Addendum (</w:t>
      </w:r>
      <w:hyperlink w:anchor="_APPENDIX_E" w:history="1">
        <w:r w:rsidRPr="00383F9B">
          <w:rPr>
            <w:rStyle w:val="Hyperlink"/>
          </w:rPr>
          <w:t>Appendix E</w:t>
        </w:r>
      </w:hyperlink>
      <w:r w:rsidRPr="00066F8C">
        <w:rPr>
          <w:rStyle w:val="eop"/>
        </w:rPr>
        <w:t xml:space="preserve">) with student-athletes prior to the start of the face-to-face activities. </w:t>
      </w:r>
    </w:p>
    <w:p w14:paraId="054AF5FC" w14:textId="69B1FC0B" w:rsidR="002A6593" w:rsidRPr="00FA1C59" w:rsidRDefault="002A6593" w:rsidP="003C55D7">
      <w:pPr>
        <w:pStyle w:val="Heading2"/>
        <w:rPr>
          <w:b/>
          <w:bCs/>
        </w:rPr>
      </w:pPr>
      <w:bookmarkStart w:id="30" w:name="_3.3_Daily_Screening"/>
      <w:bookmarkEnd w:id="30"/>
      <w:r w:rsidRPr="00FA1C59">
        <w:rPr>
          <w:b/>
          <w:bCs/>
        </w:rPr>
        <w:t>3.</w:t>
      </w:r>
      <w:r w:rsidR="00B011A6" w:rsidRPr="00FA1C59">
        <w:rPr>
          <w:b/>
          <w:bCs/>
        </w:rPr>
        <w:t>3</w:t>
      </w:r>
      <w:r w:rsidRPr="00FA1C59">
        <w:rPr>
          <w:b/>
          <w:bCs/>
        </w:rPr>
        <w:t xml:space="preserve"> Daily Screening</w:t>
      </w:r>
    </w:p>
    <w:p w14:paraId="070EA78F" w14:textId="0210D7F7" w:rsidR="002A6593" w:rsidRPr="00FA1C59" w:rsidRDefault="5BA0E976" w:rsidP="009031FD">
      <w:pPr>
        <w:rPr>
          <w:sz w:val="20"/>
          <w:szCs w:val="22"/>
        </w:rPr>
      </w:pPr>
      <w:r w:rsidRPr="00FA1C59">
        <w:rPr>
          <w:sz w:val="20"/>
          <w:szCs w:val="22"/>
        </w:rPr>
        <w:t xml:space="preserve">All athletic </w:t>
      </w:r>
      <w:r w:rsidR="00F54729" w:rsidRPr="00FA1C59">
        <w:rPr>
          <w:sz w:val="20"/>
          <w:szCs w:val="22"/>
        </w:rPr>
        <w:t>department staff</w:t>
      </w:r>
      <w:r w:rsidRPr="00FA1C59">
        <w:rPr>
          <w:sz w:val="20"/>
          <w:szCs w:val="22"/>
        </w:rPr>
        <w:t xml:space="preserve"> and student</w:t>
      </w:r>
      <w:r w:rsidR="00A37B87" w:rsidRPr="00FA1C59">
        <w:rPr>
          <w:sz w:val="20"/>
          <w:szCs w:val="22"/>
        </w:rPr>
        <w:t>-</w:t>
      </w:r>
      <w:r w:rsidRPr="00FA1C59">
        <w:rPr>
          <w:sz w:val="20"/>
          <w:szCs w:val="22"/>
        </w:rPr>
        <w:t xml:space="preserve">athletes must complete daily symptom screening and temperature checks. At </w:t>
      </w:r>
      <w:r w:rsidR="00A37B87" w:rsidRPr="00FA1C59">
        <w:rPr>
          <w:sz w:val="20"/>
          <w:szCs w:val="22"/>
        </w:rPr>
        <w:t xml:space="preserve">a </w:t>
      </w:r>
      <w:r w:rsidRPr="00FA1C59">
        <w:rPr>
          <w:sz w:val="20"/>
          <w:szCs w:val="22"/>
        </w:rPr>
        <w:t>minimum, prior to any in-person team activity, practices, games, or travel, the following symptoms need to be screened for potential infection:</w:t>
      </w:r>
    </w:p>
    <w:p w14:paraId="21957692" w14:textId="77777777" w:rsidR="001E6248" w:rsidRPr="00EA305E" w:rsidRDefault="001E6248" w:rsidP="005A21C3">
      <w:pPr>
        <w:pStyle w:val="ListParagraph"/>
        <w:numPr>
          <w:ilvl w:val="0"/>
          <w:numId w:val="23"/>
        </w:numPr>
      </w:pPr>
      <w:r w:rsidRPr="00EA305E">
        <w:t>Shortness of breath or difficulty breathing.</w:t>
      </w:r>
    </w:p>
    <w:p w14:paraId="7DF28DC9" w14:textId="77777777" w:rsidR="001E6248" w:rsidRPr="00EA305E" w:rsidRDefault="001E6248" w:rsidP="005A21C3">
      <w:pPr>
        <w:pStyle w:val="ListParagraph"/>
        <w:numPr>
          <w:ilvl w:val="0"/>
          <w:numId w:val="23"/>
        </w:numPr>
      </w:pPr>
      <w:r w:rsidRPr="00EA305E">
        <w:t>Cough or other respiratory symptoms.</w:t>
      </w:r>
    </w:p>
    <w:p w14:paraId="5D36548D" w14:textId="77777777" w:rsidR="001E6248" w:rsidRPr="00EA305E" w:rsidRDefault="001E6248" w:rsidP="005A21C3">
      <w:pPr>
        <w:pStyle w:val="ListParagraph"/>
        <w:numPr>
          <w:ilvl w:val="0"/>
          <w:numId w:val="23"/>
        </w:numPr>
      </w:pPr>
      <w:r w:rsidRPr="00EA305E">
        <w:t>Headache.</w:t>
      </w:r>
    </w:p>
    <w:p w14:paraId="08567ADF" w14:textId="77777777" w:rsidR="001E6248" w:rsidRPr="00EA305E" w:rsidRDefault="001E6248" w:rsidP="005A21C3">
      <w:pPr>
        <w:pStyle w:val="ListParagraph"/>
        <w:numPr>
          <w:ilvl w:val="0"/>
          <w:numId w:val="23"/>
        </w:numPr>
      </w:pPr>
      <w:r w:rsidRPr="00EA305E">
        <w:t>Chills.</w:t>
      </w:r>
    </w:p>
    <w:p w14:paraId="78B461B9" w14:textId="77777777" w:rsidR="001E6248" w:rsidRPr="00EA305E" w:rsidRDefault="001E6248" w:rsidP="005A21C3">
      <w:pPr>
        <w:pStyle w:val="ListParagraph"/>
        <w:numPr>
          <w:ilvl w:val="0"/>
          <w:numId w:val="23"/>
        </w:numPr>
      </w:pPr>
      <w:r w:rsidRPr="00EA305E">
        <w:t>Muscle aches.</w:t>
      </w:r>
    </w:p>
    <w:p w14:paraId="3B15F68F" w14:textId="77777777" w:rsidR="001E6248" w:rsidRPr="00EA305E" w:rsidRDefault="001E6248" w:rsidP="005A21C3">
      <w:pPr>
        <w:pStyle w:val="ListParagraph"/>
        <w:numPr>
          <w:ilvl w:val="0"/>
          <w:numId w:val="23"/>
        </w:numPr>
      </w:pPr>
      <w:r w:rsidRPr="00EA305E">
        <w:t>Sore throat.</w:t>
      </w:r>
    </w:p>
    <w:p w14:paraId="54A0ABA2" w14:textId="77777777" w:rsidR="001E6248" w:rsidRPr="00EA305E" w:rsidRDefault="001E6248" w:rsidP="005A21C3">
      <w:pPr>
        <w:pStyle w:val="ListParagraph"/>
        <w:numPr>
          <w:ilvl w:val="0"/>
          <w:numId w:val="23"/>
        </w:numPr>
      </w:pPr>
      <w:r w:rsidRPr="00EA305E">
        <w:t>Congestion or runny nose.</w:t>
      </w:r>
    </w:p>
    <w:p w14:paraId="32E53DF8" w14:textId="77777777" w:rsidR="001E6248" w:rsidRPr="00EA305E" w:rsidRDefault="001E6248" w:rsidP="005A21C3">
      <w:pPr>
        <w:pStyle w:val="ListParagraph"/>
        <w:numPr>
          <w:ilvl w:val="0"/>
          <w:numId w:val="23"/>
        </w:numPr>
      </w:pPr>
      <w:r w:rsidRPr="00EA305E">
        <w:t>New loss of taste or smell.</w:t>
      </w:r>
    </w:p>
    <w:p w14:paraId="1F871DF3" w14:textId="205F169C" w:rsidR="001E6248" w:rsidRPr="00EA305E" w:rsidRDefault="001E6248" w:rsidP="005A21C3">
      <w:pPr>
        <w:pStyle w:val="ListParagraph"/>
        <w:numPr>
          <w:ilvl w:val="0"/>
          <w:numId w:val="23"/>
        </w:numPr>
      </w:pPr>
      <w:r w:rsidRPr="00EA305E">
        <w:t>Nausea, vomiting</w:t>
      </w:r>
      <w:r w:rsidR="00A37B87" w:rsidRPr="00EA305E">
        <w:t>,</w:t>
      </w:r>
      <w:r w:rsidRPr="00EA305E">
        <w:t xml:space="preserve"> or diarrhea.</w:t>
      </w:r>
    </w:p>
    <w:p w14:paraId="5501D091" w14:textId="77777777" w:rsidR="009E46D1" w:rsidRDefault="001E6248" w:rsidP="005A21C3">
      <w:pPr>
        <w:pStyle w:val="ListParagraph"/>
        <w:numPr>
          <w:ilvl w:val="0"/>
          <w:numId w:val="23"/>
        </w:numPr>
      </w:pPr>
      <w:r w:rsidRPr="00EA305E">
        <w:t>Pain, redness, swelling</w:t>
      </w:r>
      <w:r w:rsidR="00A37B87" w:rsidRPr="00EA305E">
        <w:t>,</w:t>
      </w:r>
      <w:r w:rsidRPr="00EA305E">
        <w:t xml:space="preserve"> or rash on toes or fingers (</w:t>
      </w:r>
      <w:r w:rsidR="00A37B87" w:rsidRPr="00EA305E">
        <w:t>“</w:t>
      </w:r>
      <w:r w:rsidRPr="00EA305E">
        <w:rPr>
          <w:i/>
          <w:iCs/>
        </w:rPr>
        <w:t>COVID</w:t>
      </w:r>
      <w:r w:rsidR="00A37B87" w:rsidRPr="00EA305E">
        <w:rPr>
          <w:i/>
          <w:iCs/>
        </w:rPr>
        <w:t>-</w:t>
      </w:r>
      <w:r w:rsidRPr="00EA305E">
        <w:rPr>
          <w:i/>
          <w:iCs/>
        </w:rPr>
        <w:t>toes</w:t>
      </w:r>
      <w:r w:rsidR="00A37B87" w:rsidRPr="00EA305E">
        <w:rPr>
          <w:i/>
          <w:iCs/>
        </w:rPr>
        <w:t>”</w:t>
      </w:r>
      <w:r w:rsidRPr="00EA305E">
        <w:t>).</w:t>
      </w:r>
    </w:p>
    <w:p w14:paraId="76963EBF" w14:textId="77777777" w:rsidR="009E46D1" w:rsidRDefault="001E6248" w:rsidP="005A21C3">
      <w:pPr>
        <w:pStyle w:val="ListParagraph"/>
        <w:numPr>
          <w:ilvl w:val="0"/>
          <w:numId w:val="23"/>
        </w:numPr>
      </w:pPr>
      <w:r w:rsidRPr="0058297E">
        <w:t>High-risk exposure: contact with an infected individual or prolonged contact with a crowd without physical distancing (for example, attended a party in which there was no masking or physical distancing).</w:t>
      </w:r>
    </w:p>
    <w:p w14:paraId="06B1B926" w14:textId="75772368" w:rsidR="00416E64" w:rsidRPr="0058297E" w:rsidRDefault="00A37B87" w:rsidP="005A21C3">
      <w:pPr>
        <w:pStyle w:val="ListParagraph"/>
        <w:numPr>
          <w:ilvl w:val="0"/>
          <w:numId w:val="23"/>
        </w:numPr>
      </w:pPr>
      <w:r>
        <w:t>A t</w:t>
      </w:r>
      <w:r w:rsidR="001E6248" w:rsidRPr="0058297E">
        <w:t>emperature of 100.4° Fahrenheit or above</w:t>
      </w:r>
      <w:r w:rsidR="00A5552A">
        <w:t xml:space="preserve"> </w:t>
      </w:r>
    </w:p>
    <w:p w14:paraId="0E24DC8C" w14:textId="1BC48794" w:rsidR="001E6248" w:rsidRPr="0058297E" w:rsidRDefault="001E6248" w:rsidP="009031FD">
      <w:r w:rsidRPr="0058297E">
        <w:t xml:space="preserve">These screenings can be done individually or with designated personnel on campus. </w:t>
      </w:r>
    </w:p>
    <w:p w14:paraId="6F73D2D8" w14:textId="7FCDAEA0" w:rsidR="001E6248" w:rsidRPr="00FA1C59" w:rsidRDefault="001E6248" w:rsidP="003C55D7">
      <w:pPr>
        <w:pStyle w:val="Heading2"/>
        <w:rPr>
          <w:b/>
          <w:bCs/>
        </w:rPr>
      </w:pPr>
      <w:bookmarkStart w:id="31" w:name="_3.4_Physical_Distancing"/>
      <w:bookmarkEnd w:id="31"/>
      <w:r w:rsidRPr="00FA1C59">
        <w:rPr>
          <w:b/>
          <w:bCs/>
        </w:rPr>
        <w:t>3</w:t>
      </w:r>
      <w:r w:rsidR="00B64673" w:rsidRPr="00FA1C59">
        <w:rPr>
          <w:b/>
          <w:bCs/>
        </w:rPr>
        <w:t>.</w:t>
      </w:r>
      <w:r w:rsidR="00B011A6" w:rsidRPr="00FA1C59">
        <w:rPr>
          <w:b/>
          <w:bCs/>
        </w:rPr>
        <w:t>4</w:t>
      </w:r>
      <w:r w:rsidRPr="00FA1C59">
        <w:rPr>
          <w:b/>
          <w:bCs/>
        </w:rPr>
        <w:t xml:space="preserve"> Physical Distancing</w:t>
      </w:r>
    </w:p>
    <w:p w14:paraId="2F9BBCCB" w14:textId="6E324D6C" w:rsidR="001E6248" w:rsidRPr="00FA1C59" w:rsidRDefault="001E6248" w:rsidP="009031FD">
      <w:pPr>
        <w:rPr>
          <w:sz w:val="20"/>
          <w:szCs w:val="22"/>
        </w:rPr>
      </w:pPr>
      <w:r w:rsidRPr="00FA1C59">
        <w:rPr>
          <w:sz w:val="20"/>
          <w:szCs w:val="22"/>
        </w:rPr>
        <w:t xml:space="preserve">At every time possible, all </w:t>
      </w:r>
      <w:r w:rsidR="00F54729" w:rsidRPr="00FA1C59">
        <w:rPr>
          <w:sz w:val="20"/>
          <w:szCs w:val="22"/>
        </w:rPr>
        <w:t xml:space="preserve">involved </w:t>
      </w:r>
      <w:r w:rsidRPr="00FA1C59">
        <w:rPr>
          <w:sz w:val="20"/>
          <w:szCs w:val="22"/>
        </w:rPr>
        <w:t>individuals should be a minimum of six feet apart</w:t>
      </w:r>
      <w:r w:rsidR="00674EAE" w:rsidRPr="00FA1C59">
        <w:rPr>
          <w:sz w:val="20"/>
          <w:szCs w:val="22"/>
        </w:rPr>
        <w:t xml:space="preserve">. </w:t>
      </w:r>
      <w:r w:rsidRPr="00FA1C59">
        <w:rPr>
          <w:sz w:val="20"/>
          <w:szCs w:val="22"/>
        </w:rPr>
        <w:t xml:space="preserve">Following sport phasing </w:t>
      </w:r>
      <w:r w:rsidRPr="00FA1C59">
        <w:rPr>
          <w:sz w:val="20"/>
          <w:szCs w:val="20"/>
        </w:rPr>
        <w:t>guidelines (</w:t>
      </w:r>
      <w:hyperlink w:anchor="_SECTION_2:_SPORT" w:history="1">
        <w:r w:rsidRPr="00FA1C59">
          <w:rPr>
            <w:rStyle w:val="Hyperlink"/>
            <w:rFonts w:cstheme="minorHAnsi"/>
            <w:sz w:val="20"/>
            <w:szCs w:val="20"/>
          </w:rPr>
          <w:t>Section 2</w:t>
        </w:r>
      </w:hyperlink>
      <w:r w:rsidRPr="00FA1C59">
        <w:rPr>
          <w:sz w:val="20"/>
          <w:szCs w:val="20"/>
        </w:rPr>
        <w:t>),</w:t>
      </w:r>
      <w:r w:rsidRPr="00FA1C59">
        <w:rPr>
          <w:sz w:val="20"/>
          <w:szCs w:val="22"/>
        </w:rPr>
        <w:t xml:space="preserve"> individuals partaking in athletics inherently understand that it is a high-risk activity, and the potential to be within six feet of another individual and for longer than 15 minutes is possible. Changes to sport</w:t>
      </w:r>
      <w:r w:rsidR="00A37B87" w:rsidRPr="00FA1C59">
        <w:rPr>
          <w:sz w:val="20"/>
          <w:szCs w:val="22"/>
        </w:rPr>
        <w:t>s</w:t>
      </w:r>
      <w:r w:rsidRPr="00FA1C59">
        <w:rPr>
          <w:sz w:val="20"/>
          <w:szCs w:val="22"/>
        </w:rPr>
        <w:t xml:space="preserve"> rules to address this can be found in</w:t>
      </w:r>
      <w:r w:rsidRPr="00FA1C59">
        <w:rPr>
          <w:sz w:val="20"/>
          <w:szCs w:val="20"/>
        </w:rPr>
        <w:t xml:space="preserve"> </w:t>
      </w:r>
      <w:hyperlink w:anchor="_8.4_Sport_Specific" w:history="1">
        <w:r w:rsidRPr="00FA1C59">
          <w:rPr>
            <w:rStyle w:val="Hyperlink"/>
            <w:rFonts w:cstheme="minorHAnsi"/>
            <w:sz w:val="20"/>
            <w:szCs w:val="20"/>
          </w:rPr>
          <w:t xml:space="preserve">section </w:t>
        </w:r>
        <w:r w:rsidR="001813E8" w:rsidRPr="00FA1C59">
          <w:rPr>
            <w:rStyle w:val="Hyperlink"/>
            <w:rFonts w:cstheme="minorHAnsi"/>
            <w:sz w:val="20"/>
            <w:szCs w:val="20"/>
          </w:rPr>
          <w:t>8.4</w:t>
        </w:r>
      </w:hyperlink>
      <w:r w:rsidR="004448EC" w:rsidRPr="00FA1C59">
        <w:rPr>
          <w:sz w:val="20"/>
          <w:szCs w:val="20"/>
        </w:rPr>
        <w:t xml:space="preserve">. </w:t>
      </w:r>
      <w:r w:rsidR="004448EC" w:rsidRPr="00FA1C59">
        <w:rPr>
          <w:sz w:val="20"/>
          <w:szCs w:val="22"/>
        </w:rPr>
        <w:t xml:space="preserve">Where physical distance is not possible, individuals must wear masks to limit spread </w:t>
      </w:r>
      <w:r w:rsidR="00F54729" w:rsidRPr="00FA1C59">
        <w:rPr>
          <w:sz w:val="20"/>
          <w:szCs w:val="22"/>
        </w:rPr>
        <w:t>of the virus.</w:t>
      </w:r>
      <w:r w:rsidR="004448EC" w:rsidRPr="00FA1C59">
        <w:rPr>
          <w:sz w:val="20"/>
          <w:szCs w:val="22"/>
        </w:rPr>
        <w:t xml:space="preserve"> (See</w:t>
      </w:r>
      <w:r w:rsidR="004448EC" w:rsidRPr="00FA1C59">
        <w:rPr>
          <w:sz w:val="20"/>
          <w:szCs w:val="20"/>
        </w:rPr>
        <w:t xml:space="preserve"> </w:t>
      </w:r>
      <w:hyperlink w:anchor="_3.5_Face_Coverings" w:history="1">
        <w:r w:rsidR="00C104FA" w:rsidRPr="00FA1C59">
          <w:rPr>
            <w:rStyle w:val="Hyperlink"/>
            <w:rFonts w:cstheme="minorHAnsi"/>
            <w:sz w:val="20"/>
            <w:szCs w:val="20"/>
          </w:rPr>
          <w:t xml:space="preserve">section </w:t>
        </w:r>
        <w:r w:rsidR="004448EC" w:rsidRPr="00FA1C59">
          <w:rPr>
            <w:rStyle w:val="Hyperlink"/>
            <w:rFonts w:cstheme="minorHAnsi"/>
            <w:sz w:val="20"/>
            <w:szCs w:val="20"/>
          </w:rPr>
          <w:t>3.</w:t>
        </w:r>
        <w:r w:rsidR="00A5552A" w:rsidRPr="00FA1C59">
          <w:rPr>
            <w:rStyle w:val="Hyperlink"/>
            <w:rFonts w:cstheme="minorHAnsi"/>
            <w:sz w:val="20"/>
            <w:szCs w:val="20"/>
          </w:rPr>
          <w:t>5</w:t>
        </w:r>
      </w:hyperlink>
      <w:r w:rsidR="004448EC" w:rsidRPr="00FA1C59">
        <w:rPr>
          <w:sz w:val="20"/>
          <w:szCs w:val="20"/>
        </w:rPr>
        <w:t xml:space="preserve">). </w:t>
      </w:r>
    </w:p>
    <w:p w14:paraId="75C77D9D" w14:textId="760875BF" w:rsidR="001E6248" w:rsidRPr="00FA1C59" w:rsidRDefault="004448EC" w:rsidP="003C55D7">
      <w:pPr>
        <w:pStyle w:val="Heading2"/>
        <w:rPr>
          <w:b/>
          <w:bCs/>
        </w:rPr>
      </w:pPr>
      <w:bookmarkStart w:id="32" w:name="_3.5_Face_Coverings"/>
      <w:bookmarkEnd w:id="32"/>
      <w:r w:rsidRPr="00FA1C59">
        <w:rPr>
          <w:b/>
          <w:bCs/>
        </w:rPr>
        <w:t>3.</w:t>
      </w:r>
      <w:r w:rsidR="00B011A6" w:rsidRPr="00FA1C59">
        <w:rPr>
          <w:b/>
          <w:bCs/>
        </w:rPr>
        <w:t>5</w:t>
      </w:r>
      <w:r w:rsidRPr="00FA1C59">
        <w:rPr>
          <w:b/>
          <w:bCs/>
        </w:rPr>
        <w:t xml:space="preserve"> Face Coverings and Masks</w:t>
      </w:r>
    </w:p>
    <w:p w14:paraId="2543B41C" w14:textId="3915BA4F" w:rsidR="00674EAE" w:rsidRPr="00FA1C59" w:rsidRDefault="00345B16" w:rsidP="009031FD">
      <w:pPr>
        <w:rPr>
          <w:sz w:val="20"/>
          <w:szCs w:val="22"/>
        </w:rPr>
      </w:pPr>
      <w:r w:rsidRPr="00FA1C59">
        <w:rPr>
          <w:sz w:val="20"/>
          <w:szCs w:val="22"/>
        </w:rPr>
        <w:t>The use of face coverings and masks ha</w:t>
      </w:r>
      <w:r w:rsidR="00A37B87" w:rsidRPr="00FA1C59">
        <w:rPr>
          <w:sz w:val="20"/>
          <w:szCs w:val="22"/>
        </w:rPr>
        <w:t>s</w:t>
      </w:r>
      <w:r w:rsidRPr="00FA1C59">
        <w:rPr>
          <w:sz w:val="20"/>
          <w:szCs w:val="22"/>
        </w:rPr>
        <w:t xml:space="preserve"> been researched and proven to be effective in reduc</w:t>
      </w:r>
      <w:r w:rsidR="00416E64" w:rsidRPr="00FA1C59">
        <w:rPr>
          <w:sz w:val="20"/>
          <w:szCs w:val="22"/>
        </w:rPr>
        <w:t>ing</w:t>
      </w:r>
      <w:r w:rsidRPr="00FA1C59">
        <w:rPr>
          <w:sz w:val="20"/>
          <w:szCs w:val="22"/>
        </w:rPr>
        <w:t xml:space="preserve"> the risk of spread</w:t>
      </w:r>
      <w:r w:rsidR="003D6C15" w:rsidRPr="00FA1C59">
        <w:rPr>
          <w:sz w:val="20"/>
          <w:szCs w:val="22"/>
        </w:rPr>
        <w:fldChar w:fldCharType="begin"/>
      </w:r>
      <w:r w:rsidR="0062640F">
        <w:rPr>
          <w:sz w:val="20"/>
          <w:szCs w:val="22"/>
        </w:rPr>
        <w:instrText xml:space="preserve"> ADDIN ZOTERO_ITEM CSL_CITATION {"citationID":"cyih45NM","properties":{"formattedCitation":"\\super 7\\nosupersub{}","plainCitation":"7","noteIndex":0},"citationItems":[{"id":"Y96muLJB/8lF7BotN","uris":["http://zotero.org/users/4966233/items/PGL9V3M4"],"uri":["http://zotero.org/users/4966233/items/PGL9V3M4"],"itemData":{"id":916,"type":"article-journal","language":"en","page":"8","source":"Zotero","title":"Face Masks Against COVID-19: An Evidence Review","author":[{"family":"Howard","given":"Jeremy"},{"family":"Huang","given":"Austin"},{"family":"Li","given":"Zhiyuan"},{"family":"Tufekci","given":"Zeynep"},{"family":"Vladimir","given":"Zdimal"}]}}],"schema":"https://github.com/citation-style-language/schema/raw/master/csl-citation.json"} </w:instrText>
      </w:r>
      <w:r w:rsidR="003D6C15" w:rsidRPr="00FA1C59">
        <w:rPr>
          <w:sz w:val="20"/>
          <w:szCs w:val="22"/>
        </w:rPr>
        <w:fldChar w:fldCharType="separate"/>
      </w:r>
      <w:r w:rsidR="0062640F" w:rsidRPr="0062640F">
        <w:rPr>
          <w:rFonts w:ascii="Calibri" w:hAnsi="Calibri" w:cs="Calibri"/>
          <w:sz w:val="20"/>
          <w:vertAlign w:val="superscript"/>
        </w:rPr>
        <w:t>7</w:t>
      </w:r>
      <w:r w:rsidR="003D6C15" w:rsidRPr="00FA1C59">
        <w:rPr>
          <w:sz w:val="20"/>
          <w:szCs w:val="22"/>
        </w:rPr>
        <w:fldChar w:fldCharType="end"/>
      </w:r>
      <w:r w:rsidRPr="00FA1C59">
        <w:rPr>
          <w:sz w:val="20"/>
          <w:szCs w:val="22"/>
        </w:rPr>
        <w:t xml:space="preserve"> from infected individuals to non-infected individuals</w:t>
      </w:r>
      <w:r w:rsidR="00FA1C59">
        <w:rPr>
          <w:sz w:val="20"/>
          <w:szCs w:val="22"/>
        </w:rPr>
        <w:t>, and may provide a protective effect for the wearer.</w:t>
      </w:r>
      <w:r w:rsidRPr="00FA1C59">
        <w:rPr>
          <w:sz w:val="20"/>
          <w:szCs w:val="22"/>
        </w:rPr>
        <w:t xml:space="preserve"> </w:t>
      </w:r>
    </w:p>
    <w:p w14:paraId="483BB86C" w14:textId="2582327D" w:rsidR="00302F12" w:rsidRPr="00FA1C59" w:rsidRDefault="00302F12" w:rsidP="009031FD">
      <w:pPr>
        <w:rPr>
          <w:sz w:val="20"/>
          <w:szCs w:val="20"/>
          <w:u w:val="single"/>
        </w:rPr>
      </w:pPr>
      <w:r w:rsidRPr="00FA1C59">
        <w:rPr>
          <w:sz w:val="20"/>
          <w:szCs w:val="22"/>
          <w:u w:val="single"/>
        </w:rPr>
        <w:t xml:space="preserve">Masks are required by student-athletes, staff and anyone present at organized team practices, trainings, events, or competition. This includes coaches, referees/umpires, athletic trainers, managers, spotters, and any other paid or </w:t>
      </w:r>
      <w:r w:rsidRPr="00FA1C59">
        <w:rPr>
          <w:sz w:val="20"/>
          <w:szCs w:val="20"/>
          <w:u w:val="single"/>
        </w:rPr>
        <w:t>volunteer staff. Between this policy document and an institutions state and local health authorities, athletic departments within the NWAC will be expected to follow the more stringent masking guideline</w:t>
      </w:r>
      <w:r w:rsidR="00FA1C59">
        <w:rPr>
          <w:sz w:val="20"/>
          <w:szCs w:val="20"/>
          <w:u w:val="single"/>
        </w:rPr>
        <w:t xml:space="preserve"> and/or requirement</w:t>
      </w:r>
      <w:r w:rsidRPr="00FA1C59">
        <w:rPr>
          <w:sz w:val="20"/>
          <w:szCs w:val="20"/>
          <w:u w:val="single"/>
        </w:rPr>
        <w:t>.</w:t>
      </w:r>
    </w:p>
    <w:p w14:paraId="7C816B0A" w14:textId="5AEFC90D" w:rsidR="00382D7E" w:rsidRPr="00FA1C59" w:rsidRDefault="00F6480B" w:rsidP="003C55D7">
      <w:pPr>
        <w:pStyle w:val="Heading2"/>
        <w:rPr>
          <w:b/>
          <w:bCs/>
        </w:rPr>
      </w:pPr>
      <w:bookmarkStart w:id="33" w:name="_3.6_Training_Location"/>
      <w:bookmarkEnd w:id="33"/>
      <w:r w:rsidRPr="00FA1C59">
        <w:rPr>
          <w:b/>
          <w:bCs/>
        </w:rPr>
        <w:t>3.</w:t>
      </w:r>
      <w:r w:rsidR="00B011A6" w:rsidRPr="00FA1C59">
        <w:rPr>
          <w:b/>
          <w:bCs/>
        </w:rPr>
        <w:t>6</w:t>
      </w:r>
      <w:r w:rsidR="00B64673" w:rsidRPr="00FA1C59">
        <w:rPr>
          <w:b/>
          <w:bCs/>
        </w:rPr>
        <w:t xml:space="preserve"> </w:t>
      </w:r>
      <w:r w:rsidRPr="00FA1C59">
        <w:rPr>
          <w:b/>
          <w:bCs/>
        </w:rPr>
        <w:t>Training Location</w:t>
      </w:r>
    </w:p>
    <w:p w14:paraId="4D3A6A19" w14:textId="77777777" w:rsidR="00F6480B" w:rsidRPr="009031FD" w:rsidRDefault="00F6480B" w:rsidP="00DE3E91">
      <w:pPr>
        <w:spacing w:line="240" w:lineRule="auto"/>
        <w:rPr>
          <w:rFonts w:cstheme="minorHAnsi"/>
          <w:sz w:val="20"/>
          <w:szCs w:val="20"/>
        </w:rPr>
      </w:pPr>
      <w:r w:rsidRPr="009031FD">
        <w:rPr>
          <w:rFonts w:cstheme="minorHAnsi"/>
          <w:sz w:val="20"/>
          <w:szCs w:val="20"/>
        </w:rPr>
        <w:t>Evidence currently shows that outdoor training is a safer location to perform physical activity. However, given the nature of some sports, outdoor training is not feasible. To all extent possible, maximizing outdoor physical activity is an effective risk mitigation strategy.</w:t>
      </w:r>
    </w:p>
    <w:p w14:paraId="4E825713" w14:textId="06157742" w:rsidR="00F6480B" w:rsidRPr="0058297E" w:rsidRDefault="00F6480B" w:rsidP="003C55D7">
      <w:pPr>
        <w:pStyle w:val="Heading3"/>
      </w:pPr>
      <w:bookmarkStart w:id="34" w:name="_3.6.1_Outdoor_Requirements"/>
      <w:bookmarkEnd w:id="34"/>
      <w:r w:rsidRPr="0058297E">
        <w:tab/>
        <w:t>3.</w:t>
      </w:r>
      <w:r w:rsidR="00B011A6">
        <w:t>6.1</w:t>
      </w:r>
      <w:r w:rsidRPr="0058297E">
        <w:t xml:space="preserve"> Outdoor Requirements</w:t>
      </w:r>
    </w:p>
    <w:p w14:paraId="4C62B830" w14:textId="371253E8" w:rsidR="00F6480B" w:rsidRPr="009031FD" w:rsidRDefault="00F6480B" w:rsidP="00DE3E91">
      <w:pPr>
        <w:spacing w:line="240" w:lineRule="auto"/>
        <w:ind w:left="720"/>
        <w:rPr>
          <w:rFonts w:cstheme="minorHAnsi"/>
          <w:sz w:val="20"/>
          <w:szCs w:val="20"/>
        </w:rPr>
      </w:pPr>
      <w:r w:rsidRPr="009031FD">
        <w:rPr>
          <w:rFonts w:cstheme="minorHAnsi"/>
          <w:sz w:val="20"/>
          <w:szCs w:val="20"/>
        </w:rPr>
        <w:t xml:space="preserve">When training outdoors, ensure that small groups are </w:t>
      </w:r>
      <w:r w:rsidR="000C316A" w:rsidRPr="009031FD">
        <w:rPr>
          <w:rFonts w:cstheme="minorHAnsi"/>
          <w:sz w:val="20"/>
          <w:szCs w:val="20"/>
        </w:rPr>
        <w:t>separated by a buffer zone between groups</w:t>
      </w:r>
      <w:r w:rsidRPr="009031FD">
        <w:rPr>
          <w:rFonts w:cstheme="minorHAnsi"/>
          <w:sz w:val="20"/>
          <w:szCs w:val="20"/>
        </w:rPr>
        <w:t>. Following phasing guidelines, large groups can be permitted when appropriate</w:t>
      </w:r>
      <w:r w:rsidR="003D6C15" w:rsidRPr="009031FD">
        <w:rPr>
          <w:rFonts w:cstheme="minorHAnsi"/>
          <w:sz w:val="20"/>
          <w:szCs w:val="20"/>
        </w:rPr>
        <w:t xml:space="preserve"> (</w:t>
      </w:r>
      <w:hyperlink w:anchor="_SECTION_2:_SPORT" w:history="1">
        <w:r w:rsidR="003D6C15" w:rsidRPr="009031FD">
          <w:rPr>
            <w:rStyle w:val="Hyperlink"/>
            <w:rFonts w:cstheme="minorHAnsi"/>
            <w:sz w:val="20"/>
            <w:szCs w:val="20"/>
          </w:rPr>
          <w:t>Section 2</w:t>
        </w:r>
      </w:hyperlink>
      <w:r w:rsidR="003D6C15" w:rsidRPr="009031FD">
        <w:rPr>
          <w:rFonts w:cstheme="minorHAnsi"/>
          <w:sz w:val="20"/>
          <w:szCs w:val="20"/>
        </w:rPr>
        <w:t>)</w:t>
      </w:r>
      <w:r w:rsidRPr="009031FD">
        <w:rPr>
          <w:rFonts w:cstheme="minorHAnsi"/>
          <w:sz w:val="20"/>
          <w:szCs w:val="20"/>
        </w:rPr>
        <w:t xml:space="preserve">. </w:t>
      </w:r>
    </w:p>
    <w:p w14:paraId="3E074839" w14:textId="32C37CB9" w:rsidR="00F6480B" w:rsidRPr="0058297E" w:rsidRDefault="00F6480B" w:rsidP="003C55D7">
      <w:pPr>
        <w:pStyle w:val="Heading3"/>
        <w:ind w:firstLine="720"/>
      </w:pPr>
      <w:bookmarkStart w:id="35" w:name="_3.6.2_Indoor_Requirements"/>
      <w:bookmarkEnd w:id="35"/>
      <w:r w:rsidRPr="0058297E">
        <w:t>3</w:t>
      </w:r>
      <w:r w:rsidR="00B011A6">
        <w:t>.6</w:t>
      </w:r>
      <w:r w:rsidRPr="0058297E">
        <w:t>.2 Indoor Requirements</w:t>
      </w:r>
    </w:p>
    <w:p w14:paraId="231E2981" w14:textId="4B08CC46" w:rsidR="00F6480B" w:rsidRPr="009031FD" w:rsidRDefault="00F6480B" w:rsidP="00DE3E91">
      <w:pPr>
        <w:spacing w:line="240" w:lineRule="auto"/>
        <w:ind w:left="720"/>
        <w:rPr>
          <w:rFonts w:cstheme="minorHAnsi"/>
          <w:sz w:val="20"/>
          <w:szCs w:val="20"/>
        </w:rPr>
      </w:pPr>
      <w:r w:rsidRPr="009031FD">
        <w:rPr>
          <w:rFonts w:cstheme="minorHAnsi"/>
          <w:sz w:val="20"/>
          <w:szCs w:val="20"/>
        </w:rPr>
        <w:t>Following state</w:t>
      </w:r>
      <w:r w:rsidR="00A37B87" w:rsidRPr="009031FD">
        <w:rPr>
          <w:rFonts w:cstheme="minorHAnsi"/>
          <w:sz w:val="20"/>
          <w:szCs w:val="20"/>
        </w:rPr>
        <w:t>-</w:t>
      </w:r>
      <w:r w:rsidRPr="009031FD">
        <w:rPr>
          <w:rFonts w:cstheme="minorHAnsi"/>
          <w:sz w:val="20"/>
          <w:szCs w:val="20"/>
        </w:rPr>
        <w:t>specific guidance on indoor training, indoor facilities cannot accommodate as many persons per square feet as outdoor facilities. The following are measures institutions can take to mitigate the risk of training in an indoor facility.</w:t>
      </w:r>
      <w:r w:rsidRPr="009031FD">
        <w:rPr>
          <w:rFonts w:cstheme="minorHAnsi"/>
          <w:sz w:val="20"/>
          <w:szCs w:val="20"/>
        </w:rPr>
        <w:fldChar w:fldCharType="begin"/>
      </w:r>
      <w:r w:rsidR="0062640F">
        <w:rPr>
          <w:rFonts w:cstheme="minorHAnsi"/>
          <w:sz w:val="20"/>
          <w:szCs w:val="20"/>
        </w:rPr>
        <w:instrText xml:space="preserve"> ADDIN ZOTERO_ITEM CSL_CITATION {"citationID":"EWBAk5li","properties":{"formattedCitation":"\\super 6\\nosupersub{}","plainCitation":"6","noteIndex":0},"citationItems":[{"id":925,"uris":["http://zotero.org/users/4966233/items/3FWALAPT"],"uri":["http://zotero.org/users/4966233/items/3FWALAPT"],"itemData":{"id":925,"type":"webpage","title":"Resurgence of sport in the wake of COVID-19: cardiac considerations in competitive athletes | British Journal of Sports Medicine","URL":"https://bjsm.bmj.com/content/54/19/1130.abstract?__cf_chl_jschl_tk__=b51b4185f91cf0a4e5562d112a74355fa7cd7fa0-1602711370-0-AdcEuylOCwngqKTDqGXNYpU1sXVZnoPsesj4n2OC2G4o0rzpCvR8iwanjBQQUswkfnVsEAHGIJJbhAW3GZp9WHaLGcX_bd-pfrLBqTGqO2woZFmI2NRKlHtuD5Oap2EwB03HgP1kAVDJjjtl0-hAMA0kuyBZmnq5oU5b0tSirvnuDZuTNpv17y1tuleMpAD8ak7nnNHU7DaGJG02rCBMn-ZHNmcCStEaQaiaflvU8wIRnwSgI-0T0ziAE07R76xB9blJWGQQEzgOpxO2tS3zgGsQVri6WZ9End2RP8HQKyk8iOXi1B3s6Ibwy70hXyBy1Q","accessed":{"date-parts":[["2020",10,14]]}}}],"schema":"https://github.com/citation-style-language/schema/raw/master/csl-citation.json"} </w:instrText>
      </w:r>
      <w:r w:rsidRPr="009031FD">
        <w:rPr>
          <w:rFonts w:cstheme="minorHAnsi"/>
          <w:sz w:val="20"/>
          <w:szCs w:val="20"/>
        </w:rPr>
        <w:fldChar w:fldCharType="separate"/>
      </w:r>
      <w:r w:rsidR="0062640F" w:rsidRPr="0062640F">
        <w:rPr>
          <w:rFonts w:ascii="Calibri" w:hAnsi="Calibri" w:cs="Calibri"/>
          <w:sz w:val="20"/>
          <w:vertAlign w:val="superscript"/>
        </w:rPr>
        <w:t>6</w:t>
      </w:r>
      <w:r w:rsidRPr="009031FD">
        <w:rPr>
          <w:rFonts w:cstheme="minorHAnsi"/>
          <w:sz w:val="20"/>
          <w:szCs w:val="20"/>
        </w:rPr>
        <w:fldChar w:fldCharType="end"/>
      </w:r>
    </w:p>
    <w:p w14:paraId="3FB6C8FF" w14:textId="0276E1AF" w:rsidR="00F6480B" w:rsidRPr="009031FD" w:rsidRDefault="00F6480B" w:rsidP="005A21C3">
      <w:pPr>
        <w:pStyle w:val="ListParagraph"/>
        <w:numPr>
          <w:ilvl w:val="0"/>
          <w:numId w:val="3"/>
        </w:numPr>
      </w:pPr>
      <w:r w:rsidRPr="009031FD">
        <w:t>Ensure proper maintenance of ventilation systems.</w:t>
      </w:r>
    </w:p>
    <w:p w14:paraId="6249A9F0" w14:textId="36EF81E7" w:rsidR="00F6480B" w:rsidRPr="009031FD" w:rsidRDefault="00F6480B" w:rsidP="005A21C3">
      <w:pPr>
        <w:pStyle w:val="ListParagraph"/>
        <w:numPr>
          <w:ilvl w:val="0"/>
          <w:numId w:val="3"/>
        </w:numPr>
      </w:pPr>
      <w:r w:rsidRPr="009031FD">
        <w:t>Increase circulation of outdoor air as much as possible by opening windows and doors, using fans</w:t>
      </w:r>
      <w:r w:rsidR="00A37B87" w:rsidRPr="009031FD">
        <w:t>,</w:t>
      </w:r>
      <w:r w:rsidRPr="009031FD">
        <w:t xml:space="preserve"> and following other related methods if doing so does not create a hazard.</w:t>
      </w:r>
    </w:p>
    <w:p w14:paraId="3F094B15" w14:textId="77777777" w:rsidR="00F6480B" w:rsidRPr="009031FD" w:rsidRDefault="00F6480B" w:rsidP="005A21C3">
      <w:pPr>
        <w:pStyle w:val="ListParagraph"/>
        <w:numPr>
          <w:ilvl w:val="0"/>
          <w:numId w:val="3"/>
        </w:numPr>
      </w:pPr>
      <w:r w:rsidRPr="009031FD">
        <w:t>Install transparent shields or other physical barriers in common areas of training where physical distancing may be compromised.</w:t>
      </w:r>
    </w:p>
    <w:p w14:paraId="629237DF" w14:textId="1D575E80" w:rsidR="00F6480B" w:rsidRPr="009031FD" w:rsidRDefault="00F6480B" w:rsidP="005A21C3">
      <w:pPr>
        <w:pStyle w:val="ListParagraph"/>
        <w:numPr>
          <w:ilvl w:val="0"/>
          <w:numId w:val="3"/>
        </w:numPr>
      </w:pPr>
      <w:r w:rsidRPr="009031FD">
        <w:t>Use signs, tape marks</w:t>
      </w:r>
      <w:r w:rsidR="00A37B87" w:rsidRPr="009031FD">
        <w:t>,</w:t>
      </w:r>
      <w:r w:rsidRPr="009031FD">
        <w:t xml:space="preserve"> or other visual cues placed 6 feet apart to encourage physical distancing in common training areas.</w:t>
      </w:r>
    </w:p>
    <w:p w14:paraId="1E765EA6" w14:textId="77777777" w:rsidR="00F6480B" w:rsidRPr="009031FD" w:rsidRDefault="00F6480B" w:rsidP="005A21C3">
      <w:pPr>
        <w:pStyle w:val="ListParagraph"/>
        <w:numPr>
          <w:ilvl w:val="0"/>
          <w:numId w:val="3"/>
        </w:numPr>
      </w:pPr>
      <w:r w:rsidRPr="009031FD">
        <w:t>Increase the percentage of outdoor air in HVAC systems.</w:t>
      </w:r>
    </w:p>
    <w:p w14:paraId="3E19CAB7" w14:textId="77777777" w:rsidR="00F6480B" w:rsidRPr="009031FD" w:rsidRDefault="00F6480B" w:rsidP="005A21C3">
      <w:pPr>
        <w:pStyle w:val="ListParagraph"/>
        <w:numPr>
          <w:ilvl w:val="0"/>
          <w:numId w:val="3"/>
        </w:numPr>
      </w:pPr>
      <w:r w:rsidRPr="009031FD">
        <w:t>Increase total airflow supply to occupied spaces.</w:t>
      </w:r>
    </w:p>
    <w:p w14:paraId="7E82A219" w14:textId="77777777" w:rsidR="00F6480B" w:rsidRPr="009031FD" w:rsidRDefault="00F6480B" w:rsidP="005A21C3">
      <w:pPr>
        <w:pStyle w:val="ListParagraph"/>
        <w:numPr>
          <w:ilvl w:val="0"/>
          <w:numId w:val="3"/>
        </w:numPr>
      </w:pPr>
      <w:r w:rsidRPr="009031FD">
        <w:t>Disable demand-control ventilation controls that reduce air supply based on temperature or occupancy.</w:t>
      </w:r>
    </w:p>
    <w:p w14:paraId="74918E31" w14:textId="77777777" w:rsidR="00F6480B" w:rsidRPr="009031FD" w:rsidRDefault="00F6480B" w:rsidP="005A21C3">
      <w:pPr>
        <w:pStyle w:val="ListParagraph"/>
        <w:numPr>
          <w:ilvl w:val="0"/>
          <w:numId w:val="3"/>
        </w:numPr>
      </w:pPr>
      <w:r w:rsidRPr="009031FD">
        <w:t>Improve central air filtration.</w:t>
      </w:r>
    </w:p>
    <w:p w14:paraId="0F08EA69" w14:textId="77777777" w:rsidR="00F6480B" w:rsidRPr="009031FD" w:rsidRDefault="00F6480B" w:rsidP="005A21C3">
      <w:pPr>
        <w:pStyle w:val="ListParagraph"/>
        <w:numPr>
          <w:ilvl w:val="0"/>
          <w:numId w:val="3"/>
        </w:numPr>
      </w:pPr>
      <w:r w:rsidRPr="009031FD">
        <w:t>Consider running the building ventilation system even during unoccupied times to maximize dilution ventilation.</w:t>
      </w:r>
    </w:p>
    <w:p w14:paraId="64157451" w14:textId="77777777" w:rsidR="00F6480B" w:rsidRPr="009031FD" w:rsidRDefault="00F6480B" w:rsidP="005A21C3">
      <w:pPr>
        <w:pStyle w:val="ListParagraph"/>
        <w:numPr>
          <w:ilvl w:val="0"/>
          <w:numId w:val="3"/>
        </w:numPr>
      </w:pPr>
      <w:r w:rsidRPr="009031FD">
        <w:t>Generate clean-to-less-clean air movement.</w:t>
      </w:r>
    </w:p>
    <w:p w14:paraId="261C2DC8" w14:textId="5F7918FB" w:rsidR="00F6480B" w:rsidRPr="009031FD" w:rsidRDefault="00F6480B" w:rsidP="005A21C3">
      <w:pPr>
        <w:pStyle w:val="ListParagraph"/>
        <w:numPr>
          <w:ilvl w:val="0"/>
          <w:numId w:val="3"/>
        </w:numPr>
      </w:pPr>
      <w:r w:rsidRPr="009031FD">
        <w:t>Consider using portable high-efficiency particulate air fan/filtration systems to help enhance air cleaning, especially in higher</w:t>
      </w:r>
      <w:r w:rsidR="00A37B87" w:rsidRPr="009031FD">
        <w:t>-</w:t>
      </w:r>
      <w:r w:rsidRPr="009031FD">
        <w:t>risk areas.</w:t>
      </w:r>
    </w:p>
    <w:p w14:paraId="221509C8" w14:textId="77777777" w:rsidR="00F6480B" w:rsidRPr="009031FD" w:rsidRDefault="00F6480B" w:rsidP="005A21C3">
      <w:pPr>
        <w:pStyle w:val="ListParagraph"/>
        <w:numPr>
          <w:ilvl w:val="0"/>
          <w:numId w:val="3"/>
        </w:numPr>
      </w:pPr>
      <w:r w:rsidRPr="009031FD">
        <w:t>Ensure exhaust fans in restroom facilities are functional and operating at full capacity when the building is occupied.</w:t>
      </w:r>
    </w:p>
    <w:p w14:paraId="2CCE295E" w14:textId="3A81CFB1" w:rsidR="00F6480B" w:rsidRPr="009031FD" w:rsidRDefault="00F6480B" w:rsidP="005A21C3">
      <w:pPr>
        <w:pStyle w:val="ListParagraph"/>
        <w:numPr>
          <w:ilvl w:val="0"/>
          <w:numId w:val="3"/>
        </w:numPr>
      </w:pPr>
      <w:r w:rsidRPr="009031FD">
        <w:t>Consider using ultraviolet germicidal irradiation as a supplement to help inactivate the coronavirus.</w:t>
      </w:r>
    </w:p>
    <w:p w14:paraId="20224D7F" w14:textId="22650CBC" w:rsidR="00687EFD" w:rsidRPr="00FA1C59" w:rsidRDefault="00874528" w:rsidP="0097356A">
      <w:pPr>
        <w:ind w:left="720"/>
        <w:rPr>
          <w:sz w:val="20"/>
          <w:szCs w:val="22"/>
        </w:rPr>
      </w:pPr>
      <w:r w:rsidRPr="00FA1C59">
        <w:rPr>
          <w:sz w:val="20"/>
          <w:szCs w:val="22"/>
        </w:rPr>
        <w:t>When performing practices indoors, state</w:t>
      </w:r>
      <w:r w:rsidR="00B64673" w:rsidRPr="00FA1C59">
        <w:rPr>
          <w:sz w:val="20"/>
          <w:szCs w:val="22"/>
        </w:rPr>
        <w:t xml:space="preserve"> and local</w:t>
      </w:r>
      <w:r w:rsidRPr="00FA1C59">
        <w:rPr>
          <w:sz w:val="20"/>
          <w:szCs w:val="22"/>
        </w:rPr>
        <w:t xml:space="preserve"> </w:t>
      </w:r>
      <w:r w:rsidR="00A3086E">
        <w:rPr>
          <w:sz w:val="20"/>
          <w:szCs w:val="22"/>
        </w:rPr>
        <w:t xml:space="preserve">health </w:t>
      </w:r>
      <w:r w:rsidRPr="00FA1C59">
        <w:rPr>
          <w:sz w:val="20"/>
          <w:szCs w:val="22"/>
        </w:rPr>
        <w:t>guidelines must also be met.</w:t>
      </w:r>
      <w:r w:rsidR="00FA1C59">
        <w:rPr>
          <w:sz w:val="20"/>
          <w:szCs w:val="22"/>
        </w:rPr>
        <w:t xml:space="preserve"> Institutions should pay</w:t>
      </w:r>
      <w:r w:rsidR="00A3086E">
        <w:rPr>
          <w:sz w:val="20"/>
          <w:szCs w:val="22"/>
        </w:rPr>
        <w:t xml:space="preserve"> strict</w:t>
      </w:r>
      <w:r w:rsidR="00FA1C59">
        <w:rPr>
          <w:sz w:val="20"/>
          <w:szCs w:val="22"/>
        </w:rPr>
        <w:t xml:space="preserve"> attention to limitations in the number of persons permitted in indoor facilities based on size and occupancy.</w:t>
      </w:r>
    </w:p>
    <w:p w14:paraId="44E9FB7C" w14:textId="54ACBB1E" w:rsidR="00B64673" w:rsidRPr="00FA1C59" w:rsidRDefault="00687EFD" w:rsidP="00687EFD">
      <w:pPr>
        <w:pStyle w:val="Heading2"/>
        <w:rPr>
          <w:b/>
          <w:bCs/>
        </w:rPr>
      </w:pPr>
      <w:bookmarkStart w:id="36" w:name="_3.7_Contact_Tracing"/>
      <w:bookmarkEnd w:id="36"/>
      <w:r w:rsidRPr="00FA1C59">
        <w:rPr>
          <w:b/>
          <w:bCs/>
        </w:rPr>
        <w:t>3.7 Contact Tracing and Protected Health</w:t>
      </w:r>
    </w:p>
    <w:p w14:paraId="2452F142" w14:textId="13B87766" w:rsidR="00687EFD" w:rsidRPr="00FA1C59" w:rsidRDefault="00770AE5" w:rsidP="009031FD">
      <w:pPr>
        <w:rPr>
          <w:sz w:val="20"/>
          <w:szCs w:val="20"/>
        </w:rPr>
      </w:pPr>
      <w:r w:rsidRPr="00FA1C59">
        <w:rPr>
          <w:sz w:val="20"/>
          <w:szCs w:val="20"/>
        </w:rPr>
        <w:t>On January 31</w:t>
      </w:r>
      <w:r w:rsidRPr="00FA1C59">
        <w:rPr>
          <w:sz w:val="20"/>
          <w:szCs w:val="20"/>
          <w:vertAlign w:val="superscript"/>
        </w:rPr>
        <w:t>st</w:t>
      </w:r>
      <w:r w:rsidRPr="00FA1C59">
        <w:rPr>
          <w:sz w:val="20"/>
          <w:szCs w:val="20"/>
        </w:rPr>
        <w:t xml:space="preserve">, 2020 the U.S. Department of Health and Human Services (HHS) declared a Public Health Emergency regarding COVID-19. </w:t>
      </w:r>
      <w:r w:rsidR="00687EFD" w:rsidRPr="00FA1C59">
        <w:rPr>
          <w:sz w:val="20"/>
          <w:szCs w:val="20"/>
        </w:rPr>
        <w:t xml:space="preserve">The U.S. Department of Education and the </w:t>
      </w:r>
      <w:r w:rsidR="007D28BA" w:rsidRPr="00FA1C59">
        <w:rPr>
          <w:sz w:val="20"/>
          <w:szCs w:val="20"/>
        </w:rPr>
        <w:t xml:space="preserve">Student Privacy Policy Office has created updated guidance specific to </w:t>
      </w:r>
      <w:r w:rsidRPr="00FA1C59">
        <w:rPr>
          <w:sz w:val="20"/>
          <w:szCs w:val="20"/>
        </w:rPr>
        <w:t>the “</w:t>
      </w:r>
      <w:hyperlink r:id="rId18" w:history="1">
        <w:r w:rsidR="00A91313" w:rsidRPr="00FA1C59">
          <w:rPr>
            <w:rStyle w:val="Hyperlink"/>
            <w:sz w:val="20"/>
            <w:szCs w:val="20"/>
          </w:rPr>
          <w:t>Family Educational Rights and Privacy Act (FERPA) and Coronavirus Disease 2019 (COVID-19)”</w:t>
        </w:r>
      </w:hyperlink>
      <w:r w:rsidR="00A91313" w:rsidRPr="00FA1C59">
        <w:rPr>
          <w:sz w:val="20"/>
          <w:szCs w:val="20"/>
        </w:rPr>
        <w:t xml:space="preserve"> document addressing Frequently Asked Questions (updated March 2020). </w:t>
      </w:r>
      <w:r w:rsidR="00063FFB" w:rsidRPr="00FA1C59">
        <w:rPr>
          <w:sz w:val="20"/>
          <w:szCs w:val="20"/>
        </w:rPr>
        <w:t>Due to the current state of Public Health Emergency, institutions may disclose personally identifiable information</w:t>
      </w:r>
      <w:r w:rsidR="0075181D" w:rsidRPr="00FA1C59">
        <w:rPr>
          <w:sz w:val="20"/>
          <w:szCs w:val="20"/>
        </w:rPr>
        <w:t xml:space="preserve"> (PII)</w:t>
      </w:r>
      <w:r w:rsidR="00063FFB" w:rsidRPr="00FA1C59">
        <w:rPr>
          <w:sz w:val="20"/>
          <w:szCs w:val="20"/>
        </w:rPr>
        <w:t xml:space="preserve"> to a public health agency without prior written consent in connection with an emergency if the public health agency’s knowledge of the information is necessary to protect the health or safety of students or other individuals. </w:t>
      </w:r>
      <w:r w:rsidR="00A91313" w:rsidRPr="00FA1C59">
        <w:rPr>
          <w:sz w:val="20"/>
          <w:szCs w:val="20"/>
        </w:rPr>
        <w:t>As part of preparing for returning to athletic activity, each institution will develop a plan for sharing and coordination</w:t>
      </w:r>
      <w:r w:rsidR="0075181D" w:rsidRPr="00FA1C59">
        <w:rPr>
          <w:sz w:val="20"/>
          <w:szCs w:val="20"/>
        </w:rPr>
        <w:t xml:space="preserve"> of necessary PII</w:t>
      </w:r>
      <w:r w:rsidR="00A91313" w:rsidRPr="00FA1C59">
        <w:rPr>
          <w:sz w:val="20"/>
          <w:szCs w:val="20"/>
        </w:rPr>
        <w:t xml:space="preserve"> with their local health authority (LHA) to help protect their institution and community. </w:t>
      </w:r>
    </w:p>
    <w:p w14:paraId="5BC7FC2E" w14:textId="128F760C" w:rsidR="00E21D1F" w:rsidRPr="00FA1C59" w:rsidRDefault="00063FFB" w:rsidP="009031FD">
      <w:pPr>
        <w:rPr>
          <w:sz w:val="20"/>
          <w:szCs w:val="20"/>
        </w:rPr>
      </w:pPr>
      <w:r w:rsidRPr="00FA1C59">
        <w:rPr>
          <w:sz w:val="20"/>
          <w:szCs w:val="20"/>
        </w:rPr>
        <w:t xml:space="preserve">In order to ensure appropriate contact tracing can occur in a timely manner, participation </w:t>
      </w:r>
      <w:r w:rsidR="008F3E92" w:rsidRPr="00FA1C59">
        <w:rPr>
          <w:sz w:val="20"/>
          <w:szCs w:val="20"/>
        </w:rPr>
        <w:t>by any staff or student-athlete</w:t>
      </w:r>
      <w:r w:rsidR="00F3584E" w:rsidRPr="00FA1C59">
        <w:rPr>
          <w:sz w:val="20"/>
          <w:szCs w:val="20"/>
        </w:rPr>
        <w:t xml:space="preserve"> </w:t>
      </w:r>
      <w:r w:rsidRPr="00FA1C59">
        <w:rPr>
          <w:sz w:val="20"/>
          <w:szCs w:val="20"/>
        </w:rPr>
        <w:t>in</w:t>
      </w:r>
      <w:r w:rsidR="00F3584E" w:rsidRPr="00FA1C59">
        <w:rPr>
          <w:sz w:val="20"/>
          <w:szCs w:val="20"/>
        </w:rPr>
        <w:t xml:space="preserve"> any</w:t>
      </w:r>
      <w:r w:rsidRPr="00FA1C59">
        <w:rPr>
          <w:sz w:val="20"/>
          <w:szCs w:val="20"/>
        </w:rPr>
        <w:t xml:space="preserve"> in-person activit</w:t>
      </w:r>
      <w:r w:rsidR="00F3584E" w:rsidRPr="00FA1C59">
        <w:rPr>
          <w:sz w:val="20"/>
          <w:szCs w:val="20"/>
        </w:rPr>
        <w:t>y</w:t>
      </w:r>
      <w:r w:rsidRPr="00FA1C59">
        <w:rPr>
          <w:sz w:val="20"/>
          <w:szCs w:val="20"/>
        </w:rPr>
        <w:t xml:space="preserve"> should be documented, including a breakdown of any small group activities and maintained for </w:t>
      </w:r>
      <w:r w:rsidR="00C06AE5" w:rsidRPr="00FA1C59">
        <w:rPr>
          <w:sz w:val="20"/>
          <w:szCs w:val="20"/>
        </w:rPr>
        <w:t>the 2020-21 academic year</w:t>
      </w:r>
      <w:r w:rsidRPr="00FA1C59">
        <w:rPr>
          <w:sz w:val="20"/>
          <w:szCs w:val="20"/>
        </w:rPr>
        <w:t xml:space="preserve"> or in accordance with guidance from your LHA</w:t>
      </w:r>
      <w:r w:rsidR="00C06AE5" w:rsidRPr="00FA1C59">
        <w:rPr>
          <w:sz w:val="20"/>
          <w:szCs w:val="20"/>
        </w:rPr>
        <w:t xml:space="preserve"> or institution</w:t>
      </w:r>
      <w:r w:rsidRPr="00FA1C59">
        <w:rPr>
          <w:sz w:val="20"/>
          <w:szCs w:val="20"/>
        </w:rPr>
        <w:t>. This may be incorporated in your daily screening process</w:t>
      </w:r>
      <w:r w:rsidR="0075181D" w:rsidRPr="00FA1C59">
        <w:rPr>
          <w:sz w:val="20"/>
          <w:szCs w:val="20"/>
        </w:rPr>
        <w:t xml:space="preserve"> or maintained separately.</w:t>
      </w:r>
    </w:p>
    <w:p w14:paraId="0CDFA80A" w14:textId="6FF66D9C" w:rsidR="00611A11" w:rsidRPr="00FA1C59" w:rsidRDefault="00E21D1F" w:rsidP="009031FD">
      <w:pPr>
        <w:rPr>
          <w:sz w:val="20"/>
          <w:szCs w:val="20"/>
        </w:rPr>
      </w:pPr>
      <w:r w:rsidRPr="00FA1C59">
        <w:rPr>
          <w:sz w:val="20"/>
          <w:szCs w:val="20"/>
        </w:rPr>
        <w:t>If there is a positive case on campus, report to appropriate personnel that has been identified by your institution.</w:t>
      </w:r>
      <w:r w:rsidR="00611A11" w:rsidRPr="00FA1C59">
        <w:rPr>
          <w:rFonts w:cstheme="minorHAnsi"/>
          <w:b/>
          <w:bCs/>
          <w:sz w:val="20"/>
          <w:szCs w:val="20"/>
        </w:rPr>
        <w:br w:type="page"/>
      </w:r>
    </w:p>
    <w:p w14:paraId="1597CD3A" w14:textId="7B3E3483" w:rsidR="00611A11" w:rsidRPr="00322BD5" w:rsidRDefault="00611A11" w:rsidP="003C55D7">
      <w:pPr>
        <w:pStyle w:val="Heading1"/>
        <w:rPr>
          <w:b/>
          <w:bCs/>
        </w:rPr>
      </w:pPr>
      <w:bookmarkStart w:id="37" w:name="_SECTION_4:_QUARANTINES"/>
      <w:bookmarkEnd w:id="37"/>
      <w:r w:rsidRPr="00322BD5">
        <w:rPr>
          <w:b/>
          <w:bCs/>
        </w:rPr>
        <w:t>SECTION 4: QUARANTINES AND ISOLATIONS</w:t>
      </w:r>
    </w:p>
    <w:p w14:paraId="1C717E3A" w14:textId="4B8A9A98" w:rsidR="00611A11" w:rsidRPr="00322BD5" w:rsidRDefault="00611A11" w:rsidP="003C55D7">
      <w:pPr>
        <w:pStyle w:val="Heading2"/>
        <w:rPr>
          <w:b/>
          <w:bCs/>
        </w:rPr>
      </w:pPr>
      <w:bookmarkStart w:id="38" w:name="_4.1_Overview"/>
      <w:bookmarkEnd w:id="38"/>
      <w:r w:rsidRPr="00322BD5">
        <w:rPr>
          <w:b/>
          <w:bCs/>
        </w:rPr>
        <w:t>4.1 Overview</w:t>
      </w:r>
    </w:p>
    <w:p w14:paraId="4B0F107C" w14:textId="3EA7ED0D" w:rsidR="00611A11" w:rsidRPr="00322BD5" w:rsidRDefault="00611A11" w:rsidP="009031FD">
      <w:pPr>
        <w:rPr>
          <w:sz w:val="20"/>
          <w:szCs w:val="22"/>
        </w:rPr>
      </w:pPr>
      <w:r w:rsidRPr="00322BD5">
        <w:rPr>
          <w:sz w:val="20"/>
          <w:szCs w:val="22"/>
        </w:rPr>
        <w:t>In the event of a </w:t>
      </w:r>
      <w:r w:rsidRPr="00322BD5">
        <w:rPr>
          <w:b/>
          <w:bCs/>
          <w:i/>
          <w:iCs/>
          <w:sz w:val="20"/>
          <w:szCs w:val="22"/>
        </w:rPr>
        <w:t>POTENTIAL</w:t>
      </w:r>
      <w:r w:rsidRPr="00322BD5">
        <w:rPr>
          <w:sz w:val="20"/>
          <w:szCs w:val="22"/>
        </w:rPr>
        <w:t> case of the novel coronavirus (COVID-19) of an athletic individual or athletics staff member</w:t>
      </w:r>
      <w:r w:rsidR="00A37B87" w:rsidRPr="00322BD5">
        <w:rPr>
          <w:sz w:val="20"/>
          <w:szCs w:val="22"/>
        </w:rPr>
        <w:t>,</w:t>
      </w:r>
      <w:r w:rsidRPr="00322BD5">
        <w:rPr>
          <w:sz w:val="20"/>
          <w:szCs w:val="22"/>
        </w:rPr>
        <w:t xml:space="preserve"> </w:t>
      </w:r>
      <w:r w:rsidR="00BC4F97" w:rsidRPr="00322BD5">
        <w:rPr>
          <w:sz w:val="20"/>
          <w:szCs w:val="22"/>
        </w:rPr>
        <w:t xml:space="preserve">the following policies have been written to ensure consistent compliance across member institutions. </w:t>
      </w:r>
      <w:r w:rsidRPr="00322BD5">
        <w:rPr>
          <w:sz w:val="20"/>
          <w:szCs w:val="22"/>
        </w:rPr>
        <w:t>  </w:t>
      </w:r>
    </w:p>
    <w:p w14:paraId="1F49285A" w14:textId="77777777" w:rsidR="00611A11" w:rsidRPr="00322BD5" w:rsidRDefault="00611A11" w:rsidP="009031FD">
      <w:pPr>
        <w:pStyle w:val="Heading4"/>
        <w:rPr>
          <w:sz w:val="20"/>
          <w:szCs w:val="20"/>
        </w:rPr>
      </w:pPr>
      <w:r w:rsidRPr="00322BD5">
        <w:rPr>
          <w:sz w:val="20"/>
          <w:szCs w:val="20"/>
        </w:rPr>
        <w:t>Definitions:  </w:t>
      </w:r>
    </w:p>
    <w:p w14:paraId="549DCD60" w14:textId="77777777" w:rsidR="00611A11" w:rsidRPr="00322BD5" w:rsidRDefault="00611A11" w:rsidP="009031FD">
      <w:pPr>
        <w:rPr>
          <w:sz w:val="20"/>
          <w:szCs w:val="20"/>
        </w:rPr>
      </w:pPr>
      <w:r w:rsidRPr="00322BD5">
        <w:rPr>
          <w:b/>
          <w:bCs/>
          <w:sz w:val="20"/>
          <w:szCs w:val="20"/>
        </w:rPr>
        <w:t>Shelter in Place</w:t>
      </w:r>
      <w:r w:rsidRPr="00322BD5">
        <w:rPr>
          <w:sz w:val="20"/>
          <w:szCs w:val="20"/>
        </w:rPr>
        <w:t>: A period of time where the individuals are only permitted to perform essential activities. These individuals do not have symptoms or are not suspected of having COVID-19. </w:t>
      </w:r>
      <w:r w:rsidRPr="00322BD5">
        <w:rPr>
          <w:i/>
          <w:iCs/>
          <w:sz w:val="20"/>
          <w:szCs w:val="20"/>
        </w:rPr>
        <w:t>(NO KNOWN EXPOSURE).</w:t>
      </w:r>
      <w:r w:rsidRPr="00322BD5">
        <w:rPr>
          <w:sz w:val="20"/>
          <w:szCs w:val="20"/>
        </w:rPr>
        <w:t> </w:t>
      </w:r>
    </w:p>
    <w:p w14:paraId="44DCBD0F" w14:textId="38539C99" w:rsidR="00611A11" w:rsidRPr="00322BD5" w:rsidRDefault="00611A11" w:rsidP="009031FD">
      <w:pPr>
        <w:rPr>
          <w:sz w:val="20"/>
          <w:szCs w:val="20"/>
        </w:rPr>
      </w:pPr>
      <w:r w:rsidRPr="00322BD5">
        <w:rPr>
          <w:b/>
          <w:bCs/>
          <w:sz w:val="20"/>
          <w:szCs w:val="20"/>
        </w:rPr>
        <w:t>Quarantine:</w:t>
      </w:r>
      <w:r w:rsidRPr="00322BD5">
        <w:rPr>
          <w:sz w:val="20"/>
          <w:szCs w:val="20"/>
        </w:rPr>
        <w:t xml:space="preserve"> Quarantine refers to the practice of confining individuals who </w:t>
      </w:r>
      <w:r w:rsidR="00302F12" w:rsidRPr="00322BD5">
        <w:rPr>
          <w:sz w:val="20"/>
          <w:szCs w:val="20"/>
        </w:rPr>
        <w:t xml:space="preserve">may </w:t>
      </w:r>
      <w:r w:rsidRPr="00322BD5">
        <w:rPr>
          <w:sz w:val="20"/>
          <w:szCs w:val="20"/>
        </w:rPr>
        <w:t>have had close contact with a</w:t>
      </w:r>
      <w:r w:rsidR="00302F12" w:rsidRPr="00322BD5">
        <w:rPr>
          <w:sz w:val="20"/>
          <w:szCs w:val="20"/>
        </w:rPr>
        <w:t xml:space="preserve"> suspected or confirmed</w:t>
      </w:r>
      <w:r w:rsidRPr="00322BD5">
        <w:rPr>
          <w:sz w:val="20"/>
          <w:szCs w:val="20"/>
        </w:rPr>
        <w:t xml:space="preserve"> COVID-19 case to determine whether they develop symptoms of the disease. </w:t>
      </w:r>
      <w:r w:rsidRPr="00322BD5">
        <w:rPr>
          <w:i/>
          <w:iCs/>
          <w:sz w:val="20"/>
          <w:szCs w:val="20"/>
        </w:rPr>
        <w:t>(</w:t>
      </w:r>
      <w:r w:rsidR="008E1777" w:rsidRPr="00322BD5">
        <w:rPr>
          <w:i/>
          <w:iCs/>
          <w:sz w:val="20"/>
          <w:szCs w:val="20"/>
        </w:rPr>
        <w:t>KNOWN</w:t>
      </w:r>
      <w:r w:rsidRPr="00322BD5">
        <w:rPr>
          <w:i/>
          <w:iCs/>
          <w:sz w:val="20"/>
          <w:szCs w:val="20"/>
        </w:rPr>
        <w:t xml:space="preserve"> EXPOSURE</w:t>
      </w:r>
      <w:r w:rsidR="008E1777" w:rsidRPr="00322BD5">
        <w:rPr>
          <w:i/>
          <w:iCs/>
          <w:sz w:val="20"/>
          <w:szCs w:val="20"/>
        </w:rPr>
        <w:t>, &amp; POTENTIALLY INFECTIOUS</w:t>
      </w:r>
      <w:r w:rsidRPr="00322BD5">
        <w:rPr>
          <w:i/>
          <w:iCs/>
          <w:sz w:val="20"/>
          <w:szCs w:val="20"/>
        </w:rPr>
        <w:t>).</w:t>
      </w:r>
      <w:r w:rsidRPr="00322BD5">
        <w:rPr>
          <w:sz w:val="20"/>
          <w:szCs w:val="20"/>
        </w:rPr>
        <w:t> </w:t>
      </w:r>
    </w:p>
    <w:p w14:paraId="634DB27A" w14:textId="6FFF45F3" w:rsidR="00611A11" w:rsidRPr="00322BD5" w:rsidRDefault="00611A11" w:rsidP="009031FD">
      <w:pPr>
        <w:rPr>
          <w:sz w:val="20"/>
          <w:szCs w:val="20"/>
        </w:rPr>
      </w:pPr>
      <w:r w:rsidRPr="00322BD5">
        <w:rPr>
          <w:b/>
          <w:bCs/>
          <w:sz w:val="20"/>
          <w:szCs w:val="20"/>
        </w:rPr>
        <w:t>Isolation:</w:t>
      </w:r>
      <w:r w:rsidRPr="00322BD5">
        <w:rPr>
          <w:sz w:val="20"/>
          <w:szCs w:val="20"/>
        </w:rPr>
        <w:t xml:space="preserve"> Is the physical separation of persons with </w:t>
      </w:r>
      <w:r w:rsidR="00642015" w:rsidRPr="00322BD5">
        <w:rPr>
          <w:sz w:val="20"/>
          <w:szCs w:val="20"/>
        </w:rPr>
        <w:t>symptoms associated with COVID-19 (</w:t>
      </w:r>
      <w:hyperlink w:anchor="_3.3_Daily_Screening" w:history="1">
        <w:r w:rsidR="00642015" w:rsidRPr="00322BD5">
          <w:rPr>
            <w:rStyle w:val="Hyperlink"/>
            <w:rFonts w:cstheme="minorHAnsi"/>
            <w:sz w:val="20"/>
            <w:szCs w:val="20"/>
          </w:rPr>
          <w:t>section 3.3</w:t>
        </w:r>
      </w:hyperlink>
      <w:r w:rsidR="00642015" w:rsidRPr="00322BD5">
        <w:rPr>
          <w:sz w:val="20"/>
          <w:szCs w:val="20"/>
        </w:rPr>
        <w:t>)</w:t>
      </w:r>
      <w:r w:rsidRPr="00322BD5">
        <w:rPr>
          <w:sz w:val="20"/>
          <w:szCs w:val="20"/>
        </w:rPr>
        <w:t xml:space="preserve"> from people who are not sick. </w:t>
      </w:r>
      <w:r w:rsidRPr="00322BD5">
        <w:rPr>
          <w:i/>
          <w:iCs/>
          <w:sz w:val="20"/>
          <w:szCs w:val="20"/>
        </w:rPr>
        <w:t xml:space="preserve">(CONFIRMED EXPOSURE </w:t>
      </w:r>
      <w:r w:rsidR="008E1777" w:rsidRPr="00322BD5">
        <w:rPr>
          <w:i/>
          <w:iCs/>
          <w:sz w:val="20"/>
          <w:szCs w:val="20"/>
        </w:rPr>
        <w:t>&amp; INFECT</w:t>
      </w:r>
      <w:r w:rsidRPr="00322BD5">
        <w:rPr>
          <w:i/>
          <w:iCs/>
          <w:sz w:val="20"/>
          <w:szCs w:val="20"/>
        </w:rPr>
        <w:t>IOUS).</w:t>
      </w:r>
      <w:r w:rsidRPr="00322BD5">
        <w:rPr>
          <w:sz w:val="20"/>
          <w:szCs w:val="20"/>
        </w:rPr>
        <w:t> </w:t>
      </w:r>
    </w:p>
    <w:p w14:paraId="4751F542" w14:textId="4B67B741" w:rsidR="00A80D88" w:rsidRPr="00322BD5" w:rsidRDefault="000C316A" w:rsidP="009031FD">
      <w:pPr>
        <w:rPr>
          <w:sz w:val="20"/>
          <w:szCs w:val="20"/>
        </w:rPr>
      </w:pPr>
      <w:r w:rsidRPr="00322BD5">
        <w:rPr>
          <w:b/>
          <w:bCs/>
          <w:sz w:val="20"/>
          <w:szCs w:val="20"/>
        </w:rPr>
        <w:t>Close Contact:</w:t>
      </w:r>
      <w:r w:rsidRPr="00322BD5">
        <w:rPr>
          <w:sz w:val="20"/>
          <w:szCs w:val="20"/>
        </w:rPr>
        <w:t xml:space="preserve"> Close contact is defined by </w:t>
      </w:r>
      <w:hyperlink r:id="rId19" w:anchor="contact" w:history="1">
        <w:r w:rsidRPr="00322BD5">
          <w:rPr>
            <w:rStyle w:val="Hyperlink"/>
            <w:sz w:val="20"/>
            <w:szCs w:val="20"/>
          </w:rPr>
          <w:t>CDC</w:t>
        </w:r>
      </w:hyperlink>
      <w:r w:rsidRPr="00322BD5">
        <w:rPr>
          <w:sz w:val="20"/>
          <w:szCs w:val="20"/>
        </w:rPr>
        <w:t xml:space="preserve"> as someone who</w:t>
      </w:r>
      <w:r w:rsidR="00A80D88" w:rsidRPr="00322BD5">
        <w:rPr>
          <w:sz w:val="20"/>
          <w:szCs w:val="20"/>
        </w:rPr>
        <w:t>:</w:t>
      </w:r>
      <w:r w:rsidRPr="00322BD5">
        <w:rPr>
          <w:sz w:val="20"/>
          <w:szCs w:val="20"/>
        </w:rPr>
        <w:t xml:space="preserve"> </w:t>
      </w:r>
    </w:p>
    <w:p w14:paraId="1A4B9AA3" w14:textId="40568F9B" w:rsidR="000C316A" w:rsidRPr="00383F9B" w:rsidRDefault="00A80D88" w:rsidP="005A21C3">
      <w:pPr>
        <w:pStyle w:val="ListParagraph"/>
        <w:numPr>
          <w:ilvl w:val="0"/>
          <w:numId w:val="48"/>
        </w:numPr>
      </w:pPr>
      <w:r w:rsidRPr="00383F9B">
        <w:t>W</w:t>
      </w:r>
      <w:r w:rsidR="000C316A" w:rsidRPr="00383F9B">
        <w:t xml:space="preserve">as within 6 feet of an infected person for </w:t>
      </w:r>
      <w:r w:rsidR="00302F12" w:rsidRPr="00383F9B">
        <w:t>a total of</w:t>
      </w:r>
      <w:r w:rsidR="000C316A" w:rsidRPr="00383F9B">
        <w:t xml:space="preserve"> 15 minutes</w:t>
      </w:r>
      <w:r w:rsidRPr="00383F9B">
        <w:t xml:space="preserve"> (or more)</w:t>
      </w:r>
      <w:r w:rsidR="000C316A" w:rsidRPr="00383F9B">
        <w:t xml:space="preserve"> </w:t>
      </w:r>
      <w:r w:rsidR="003A40C7" w:rsidRPr="00383F9B">
        <w:t xml:space="preserve">within a 24 hour period </w:t>
      </w:r>
      <w:r w:rsidR="000C316A" w:rsidRPr="00383F9B">
        <w:t xml:space="preserve">starting from 2 days before illness onset (or, for asymptomatic clients, </w:t>
      </w:r>
      <w:r w:rsidR="00A37B87" w:rsidRPr="00383F9B">
        <w:t>two</w:t>
      </w:r>
      <w:r w:rsidR="000C316A" w:rsidRPr="00383F9B">
        <w:t xml:space="preserve"> days prior to positive specimen collection) until the time the patient is isolated.</w:t>
      </w:r>
      <w:r w:rsidRPr="00383F9B">
        <w:t xml:space="preserve"> </w:t>
      </w:r>
    </w:p>
    <w:p w14:paraId="63EC4FF4" w14:textId="2DADB367" w:rsidR="00A80D88" w:rsidRPr="00383F9B" w:rsidRDefault="00A80D88" w:rsidP="005A21C3">
      <w:pPr>
        <w:pStyle w:val="ListParagraph"/>
        <w:numPr>
          <w:ilvl w:val="0"/>
          <w:numId w:val="48"/>
        </w:numPr>
      </w:pPr>
      <w:r w:rsidRPr="00383F9B">
        <w:t>Provided care at home to someone who is sick with COVID-19</w:t>
      </w:r>
    </w:p>
    <w:p w14:paraId="7BC83CEC" w14:textId="15F21901" w:rsidR="00A80D88" w:rsidRPr="00383F9B" w:rsidRDefault="00A80D88" w:rsidP="005A21C3">
      <w:pPr>
        <w:pStyle w:val="ListParagraph"/>
        <w:numPr>
          <w:ilvl w:val="0"/>
          <w:numId w:val="48"/>
        </w:numPr>
      </w:pPr>
      <w:r w:rsidRPr="00383F9B">
        <w:t>Had direct physical contact with a person who is sick with COVID-19 (i.e., hugged or kissed)</w:t>
      </w:r>
    </w:p>
    <w:p w14:paraId="03B5F86F" w14:textId="590283CA" w:rsidR="00A80D88" w:rsidRPr="00383F9B" w:rsidRDefault="00A80D88" w:rsidP="005A21C3">
      <w:pPr>
        <w:pStyle w:val="ListParagraph"/>
        <w:numPr>
          <w:ilvl w:val="0"/>
          <w:numId w:val="48"/>
        </w:numPr>
      </w:pPr>
      <w:r w:rsidRPr="00383F9B">
        <w:t>Has shared eating or drinking utensils with someone who is sick with COVID-19</w:t>
      </w:r>
    </w:p>
    <w:p w14:paraId="5086C475" w14:textId="39ADBF52" w:rsidR="00A80D88" w:rsidRPr="00383F9B" w:rsidRDefault="00A80D88" w:rsidP="005A21C3">
      <w:pPr>
        <w:pStyle w:val="ListParagraph"/>
        <w:numPr>
          <w:ilvl w:val="0"/>
          <w:numId w:val="48"/>
        </w:numPr>
      </w:pPr>
      <w:r w:rsidRPr="00383F9B">
        <w:t>Was sneezed, coughed, or somehow got respiratory droplets on them by someone who is sick with COVID-19</w:t>
      </w:r>
    </w:p>
    <w:p w14:paraId="1F59A1AC" w14:textId="70C1D257" w:rsidR="00611A11" w:rsidRPr="00322BD5" w:rsidRDefault="00611A11" w:rsidP="003C55D7">
      <w:pPr>
        <w:pStyle w:val="Heading2"/>
        <w:rPr>
          <w:b/>
          <w:bCs/>
        </w:rPr>
      </w:pPr>
      <w:bookmarkStart w:id="39" w:name="_4.2_Local_Health"/>
      <w:bookmarkEnd w:id="39"/>
      <w:r w:rsidRPr="00322BD5">
        <w:rPr>
          <w:b/>
          <w:bCs/>
        </w:rPr>
        <w:t>4.2 Local Health Authority</w:t>
      </w:r>
    </w:p>
    <w:p w14:paraId="5E7ED7E8" w14:textId="301C134D" w:rsidR="00833EDF" w:rsidRPr="00322BD5" w:rsidRDefault="00611A11" w:rsidP="009031FD">
      <w:pPr>
        <w:rPr>
          <w:sz w:val="20"/>
          <w:szCs w:val="22"/>
        </w:rPr>
      </w:pPr>
      <w:r w:rsidRPr="00322BD5">
        <w:rPr>
          <w:b/>
          <w:bCs/>
          <w:sz w:val="20"/>
          <w:szCs w:val="22"/>
        </w:rPr>
        <w:t>IT IS CRITICAL TO FOLLOW THE GUIDANCE OF LOCAL, STATE, AND</w:t>
      </w:r>
      <w:r w:rsidR="00195B16" w:rsidRPr="00322BD5">
        <w:rPr>
          <w:b/>
          <w:bCs/>
          <w:sz w:val="20"/>
          <w:szCs w:val="22"/>
        </w:rPr>
        <w:t xml:space="preserve"> </w:t>
      </w:r>
      <w:r w:rsidRPr="00322BD5">
        <w:rPr>
          <w:b/>
          <w:bCs/>
          <w:sz w:val="20"/>
          <w:szCs w:val="22"/>
        </w:rPr>
        <w:t>FEDERA</w:t>
      </w:r>
      <w:r w:rsidR="00195B16" w:rsidRPr="00322BD5">
        <w:rPr>
          <w:b/>
          <w:bCs/>
          <w:sz w:val="20"/>
          <w:szCs w:val="22"/>
        </w:rPr>
        <w:t>L</w:t>
      </w:r>
      <w:r w:rsidRPr="00322BD5">
        <w:rPr>
          <w:b/>
          <w:bCs/>
          <w:sz w:val="20"/>
          <w:szCs w:val="22"/>
        </w:rPr>
        <w:t> HEALTH AUTHORITIES</w:t>
      </w:r>
      <w:r w:rsidRPr="00322BD5">
        <w:rPr>
          <w:sz w:val="20"/>
          <w:szCs w:val="22"/>
        </w:rPr>
        <w:t>. All institutions must work with their local health authority</w:t>
      </w:r>
      <w:r w:rsidR="00195B16" w:rsidRPr="00322BD5">
        <w:rPr>
          <w:sz w:val="20"/>
          <w:szCs w:val="22"/>
        </w:rPr>
        <w:t xml:space="preserve"> (LHA)</w:t>
      </w:r>
      <w:r w:rsidRPr="00322BD5">
        <w:rPr>
          <w:sz w:val="20"/>
          <w:szCs w:val="22"/>
        </w:rPr>
        <w:t xml:space="preserve"> to assist in </w:t>
      </w:r>
      <w:r w:rsidR="00A37B87" w:rsidRPr="00322BD5">
        <w:rPr>
          <w:sz w:val="20"/>
          <w:szCs w:val="22"/>
        </w:rPr>
        <w:t xml:space="preserve">the </w:t>
      </w:r>
      <w:r w:rsidRPr="00322BD5">
        <w:rPr>
          <w:sz w:val="20"/>
          <w:szCs w:val="22"/>
        </w:rPr>
        <w:t>development of guidelines for screening, testing, and removal from play.   </w:t>
      </w:r>
    </w:p>
    <w:p w14:paraId="74E3CB74" w14:textId="11DE56ED" w:rsidR="00611A11" w:rsidRPr="00322BD5" w:rsidRDefault="00611A11" w:rsidP="003C55D7">
      <w:pPr>
        <w:pStyle w:val="Heading2"/>
        <w:rPr>
          <w:b/>
          <w:bCs/>
        </w:rPr>
      </w:pPr>
      <w:bookmarkStart w:id="40" w:name="_4.3_Quarantine_and"/>
      <w:bookmarkEnd w:id="40"/>
      <w:r w:rsidRPr="00322BD5">
        <w:rPr>
          <w:b/>
          <w:bCs/>
        </w:rPr>
        <w:t>4.3 Quarantine and Isolation of Individuals</w:t>
      </w:r>
    </w:p>
    <w:p w14:paraId="19B98829" w14:textId="14A80889" w:rsidR="00322BD5" w:rsidRPr="00322BD5" w:rsidRDefault="00322BD5" w:rsidP="00322BD5">
      <w:pPr>
        <w:rPr>
          <w:sz w:val="20"/>
          <w:szCs w:val="22"/>
        </w:rPr>
      </w:pPr>
      <w:r w:rsidRPr="00322BD5">
        <w:rPr>
          <w:sz w:val="20"/>
          <w:szCs w:val="22"/>
        </w:rPr>
        <w:t xml:space="preserve">If </w:t>
      </w:r>
      <w:r w:rsidRPr="00322BD5">
        <w:rPr>
          <w:rStyle w:val="normaltextrun"/>
          <w:sz w:val="20"/>
          <w:szCs w:val="22"/>
        </w:rPr>
        <w:t>an individual has one or more symptom(s) on their Daily Screening they must be evaluated and their status reviewed by a healthcare provider. This healthcare provider will utilize their clinical competence to make decisions about isolation and quarantine and referral for testing</w:t>
      </w:r>
    </w:p>
    <w:p w14:paraId="65555678" w14:textId="3A05C42F" w:rsidR="006415F5" w:rsidRDefault="003B0AEC" w:rsidP="00322BD5">
      <w:pPr>
        <w:pStyle w:val="Heading3"/>
        <w:rPr>
          <w:rStyle w:val="normaltextrun"/>
          <w:rFonts w:ascii="Garamond" w:hAnsi="Garamond" w:cstheme="minorHAnsi"/>
          <w:sz w:val="20"/>
          <w:szCs w:val="20"/>
        </w:rPr>
      </w:pPr>
      <w:r>
        <w:t>4.3.</w:t>
      </w:r>
      <w:r w:rsidR="00FE78D0">
        <w:t>1</w:t>
      </w:r>
      <w:r>
        <w:t xml:space="preserve"> </w:t>
      </w:r>
      <w:r w:rsidR="00611A11" w:rsidRPr="009031FD">
        <w:t>Daily Screen</w:t>
      </w:r>
      <w:r w:rsidR="00302F12" w:rsidRPr="009031FD">
        <w:t>ing: Symptomatic Student-Athlete</w:t>
      </w:r>
    </w:p>
    <w:p w14:paraId="46BB7991" w14:textId="1654A4A7" w:rsidR="006415F5" w:rsidRPr="009031FD" w:rsidRDefault="00611A11" w:rsidP="00322BD5">
      <w:r w:rsidRPr="009031FD">
        <w:rPr>
          <w:rStyle w:val="normaltextrun"/>
          <w:rFonts w:cstheme="minorHAnsi"/>
          <w:sz w:val="20"/>
          <w:szCs w:val="20"/>
        </w:rPr>
        <w:t>If a student</w:t>
      </w:r>
      <w:r w:rsidR="00A37B87" w:rsidRPr="009031FD">
        <w:rPr>
          <w:rStyle w:val="normaltextrun"/>
          <w:rFonts w:cstheme="minorHAnsi"/>
          <w:sz w:val="20"/>
          <w:szCs w:val="20"/>
        </w:rPr>
        <w:t>-</w:t>
      </w:r>
      <w:r w:rsidRPr="009031FD">
        <w:rPr>
          <w:rStyle w:val="normaltextrun"/>
          <w:rFonts w:cstheme="minorHAnsi"/>
          <w:sz w:val="20"/>
          <w:szCs w:val="20"/>
        </w:rPr>
        <w:t xml:space="preserve">athlete is removed from participation based on </w:t>
      </w:r>
      <w:r w:rsidR="00302F12" w:rsidRPr="009031FD">
        <w:rPr>
          <w:rStyle w:val="normaltextrun"/>
          <w:rFonts w:cstheme="minorHAnsi"/>
          <w:sz w:val="20"/>
          <w:szCs w:val="20"/>
        </w:rPr>
        <w:t>being symptomatic</w:t>
      </w:r>
      <w:r w:rsidRPr="009031FD">
        <w:rPr>
          <w:rStyle w:val="normaltextrun"/>
          <w:rFonts w:cstheme="minorHAnsi"/>
          <w:sz w:val="20"/>
          <w:szCs w:val="20"/>
        </w:rPr>
        <w:t>, the individual </w:t>
      </w:r>
      <w:r w:rsidRPr="009031FD">
        <w:rPr>
          <w:rStyle w:val="normaltextrun"/>
          <w:rFonts w:cstheme="minorHAnsi"/>
          <w:b/>
          <w:bCs/>
          <w:sz w:val="20"/>
          <w:szCs w:val="20"/>
          <w:u w:val="single"/>
        </w:rPr>
        <w:t>MUST:</w:t>
      </w:r>
      <w:r w:rsidRPr="009031FD">
        <w:rPr>
          <w:rStyle w:val="eop"/>
          <w:rFonts w:cstheme="minorHAnsi"/>
          <w:sz w:val="20"/>
          <w:szCs w:val="20"/>
        </w:rPr>
        <w:t> </w:t>
      </w:r>
    </w:p>
    <w:p w14:paraId="32188EA3" w14:textId="0494BC17" w:rsidR="00C06AE5" w:rsidRPr="009031FD" w:rsidRDefault="00611A11" w:rsidP="005A21C3">
      <w:pPr>
        <w:pStyle w:val="ListParagraph"/>
      </w:pPr>
      <w:r w:rsidRPr="00C06AE5">
        <w:rPr>
          <w:rStyle w:val="normaltextrun"/>
        </w:rPr>
        <w:t xml:space="preserve">Isolate immediately and consult a healthcare </w:t>
      </w:r>
      <w:r w:rsidR="00195B16" w:rsidRPr="00C06AE5">
        <w:rPr>
          <w:rStyle w:val="normaltextrun"/>
        </w:rPr>
        <w:t>provider</w:t>
      </w:r>
      <w:r w:rsidR="00F8421F">
        <w:rPr>
          <w:rStyle w:val="normaltextrun"/>
        </w:rPr>
        <w:t xml:space="preserve"> or external medical provider if the institution does not have a healthcare provider on campus.</w:t>
      </w:r>
    </w:p>
    <w:p w14:paraId="0076900F" w14:textId="53D75C2A" w:rsidR="006415F5" w:rsidRPr="009031FD" w:rsidRDefault="00611A11" w:rsidP="005A21C3">
      <w:pPr>
        <w:pStyle w:val="ListParagraph"/>
      </w:pPr>
      <w:r w:rsidRPr="00C06AE5">
        <w:rPr>
          <w:rStyle w:val="normaltextrun"/>
        </w:rPr>
        <w:t>Even for small and minor symptoms</w:t>
      </w:r>
      <w:r w:rsidRPr="00C06AE5">
        <w:rPr>
          <w:rStyle w:val="eop"/>
        </w:rPr>
        <w:t> </w:t>
      </w:r>
    </w:p>
    <w:p w14:paraId="662B6C23" w14:textId="7E03370F" w:rsidR="00611A11" w:rsidRPr="009031FD" w:rsidRDefault="00611A11" w:rsidP="005A21C3">
      <w:pPr>
        <w:pStyle w:val="ListParagraph"/>
      </w:pPr>
      <w:r w:rsidRPr="009031FD">
        <w:rPr>
          <w:rStyle w:val="normaltextrun"/>
        </w:rPr>
        <w:t>Continue to be withheld from all athletic activities until cleared through the isolation protocol and have </w:t>
      </w:r>
      <w:r w:rsidR="00634963" w:rsidRPr="009031FD">
        <w:rPr>
          <w:rStyle w:val="normaltextrun"/>
        </w:rPr>
        <w:t xml:space="preserve">healthcare </w:t>
      </w:r>
      <w:r w:rsidRPr="009031FD">
        <w:rPr>
          <w:rStyle w:val="normaltextrun"/>
        </w:rPr>
        <w:t>provider clearance to return to sport. (</w:t>
      </w:r>
      <w:hyperlink w:anchor="_APPENDIX_B" w:history="1">
        <w:r w:rsidRPr="009031FD">
          <w:rPr>
            <w:rStyle w:val="Hyperlink"/>
          </w:rPr>
          <w:t>Appendix B</w:t>
        </w:r>
      </w:hyperlink>
      <w:r w:rsidRPr="009031FD">
        <w:rPr>
          <w:rStyle w:val="normaltextrun"/>
        </w:rPr>
        <w:t>)</w:t>
      </w:r>
      <w:r w:rsidRPr="009031FD">
        <w:rPr>
          <w:rStyle w:val="eop"/>
        </w:rPr>
        <w:t> </w:t>
      </w:r>
    </w:p>
    <w:p w14:paraId="2E23CD5A" w14:textId="013FCD74" w:rsidR="00611A11" w:rsidRPr="00383F9B" w:rsidRDefault="00611A11" w:rsidP="005A21C3">
      <w:pPr>
        <w:pStyle w:val="ListParagraph"/>
        <w:rPr>
          <w:rStyle w:val="normaltextrun"/>
        </w:rPr>
      </w:pPr>
      <w:r w:rsidRPr="009031FD">
        <w:rPr>
          <w:rStyle w:val="normaltextrun"/>
        </w:rPr>
        <w:t>Contact tracing occurs. </w:t>
      </w:r>
    </w:p>
    <w:p w14:paraId="065B45B7" w14:textId="0C59BD07" w:rsidR="00C06AE5" w:rsidRPr="009031FD" w:rsidRDefault="00C06AE5" w:rsidP="005A21C3">
      <w:pPr>
        <w:pStyle w:val="ListParagraph"/>
      </w:pPr>
      <w:r>
        <w:rPr>
          <w:rStyle w:val="normaltextrun"/>
        </w:rPr>
        <w:t>A minimum of 48 hours before symptom onset will need to be reviewed for contact tracing.</w:t>
      </w:r>
    </w:p>
    <w:p w14:paraId="1A4DB8DC" w14:textId="62072A63" w:rsidR="00611A11" w:rsidRPr="009031FD" w:rsidRDefault="00611A11" w:rsidP="00322BD5">
      <w:r w:rsidRPr="009031FD">
        <w:rPr>
          <w:rStyle w:val="normaltextrun"/>
          <w:rFonts w:cstheme="minorHAnsi"/>
          <w:sz w:val="20"/>
          <w:szCs w:val="20"/>
        </w:rPr>
        <w:t>Because of the potential for asymptomatic and/or pre-symptomatic transmission, it is important that contacts of individuals diagnosed with COVID-19 be quickly identified</w:t>
      </w:r>
      <w:r w:rsidR="00731FCC">
        <w:rPr>
          <w:rStyle w:val="normaltextrun"/>
          <w:rFonts w:cstheme="minorHAnsi"/>
          <w:sz w:val="20"/>
          <w:szCs w:val="20"/>
        </w:rPr>
        <w:t>, quarantined,</w:t>
      </w:r>
      <w:r w:rsidRPr="009031FD">
        <w:rPr>
          <w:rStyle w:val="normaltextrun"/>
          <w:rFonts w:cstheme="minorHAnsi"/>
          <w:sz w:val="20"/>
          <w:szCs w:val="20"/>
        </w:rPr>
        <w:t xml:space="preserve"> and tested. </w:t>
      </w:r>
      <w:r w:rsidR="00A37B87" w:rsidRPr="009031FD">
        <w:rPr>
          <w:rStyle w:val="normaltextrun"/>
          <w:rFonts w:cstheme="minorHAnsi"/>
          <w:sz w:val="20"/>
          <w:szCs w:val="20"/>
        </w:rPr>
        <w:t>The f</w:t>
      </w:r>
      <w:r w:rsidRPr="009031FD">
        <w:rPr>
          <w:rStyle w:val="normaltextrun"/>
          <w:rFonts w:cstheme="minorHAnsi"/>
          <w:sz w:val="20"/>
          <w:szCs w:val="20"/>
        </w:rPr>
        <w:t>easibility of identifying and testing close contacts will likely vary by institution, availability of testing, and their local health authority.</w:t>
      </w:r>
      <w:r w:rsidRPr="009031FD">
        <w:rPr>
          <w:rStyle w:val="eop"/>
          <w:rFonts w:cstheme="minorHAnsi"/>
          <w:sz w:val="20"/>
          <w:szCs w:val="20"/>
        </w:rPr>
        <w:t> </w:t>
      </w:r>
    </w:p>
    <w:p w14:paraId="0E62263D" w14:textId="308BEDE9" w:rsidR="00611A11" w:rsidRDefault="003B0AEC" w:rsidP="00322BD5">
      <w:pPr>
        <w:pStyle w:val="Heading3"/>
      </w:pPr>
      <w:bookmarkStart w:id="41" w:name="_4.3.2_Isolation_Protocol"/>
      <w:bookmarkEnd w:id="41"/>
      <w:r>
        <w:t>4.3.2 Isolation Protocol</w:t>
      </w:r>
    </w:p>
    <w:p w14:paraId="4CC18200" w14:textId="18D55487" w:rsidR="003B0AEC" w:rsidRPr="00322BD5" w:rsidRDefault="003B0AEC" w:rsidP="00322BD5">
      <w:pPr>
        <w:rPr>
          <w:sz w:val="20"/>
          <w:szCs w:val="22"/>
        </w:rPr>
      </w:pPr>
      <w:r w:rsidRPr="00322BD5">
        <w:rPr>
          <w:sz w:val="20"/>
          <w:szCs w:val="22"/>
        </w:rPr>
        <w:t>Any individual who has shown symptoms of COVID-19 (</w:t>
      </w:r>
      <w:r w:rsidRPr="00322BD5">
        <w:rPr>
          <w:i/>
          <w:iCs/>
          <w:sz w:val="20"/>
          <w:szCs w:val="22"/>
        </w:rPr>
        <w:t>presumed case</w:t>
      </w:r>
      <w:r w:rsidRPr="00322BD5">
        <w:rPr>
          <w:sz w:val="20"/>
          <w:szCs w:val="22"/>
        </w:rPr>
        <w:t xml:space="preserve">) or has tested positive for COVID-19 will be required to complete the isolation protocol in accordance with the </w:t>
      </w:r>
      <w:hyperlink r:id="rId20" w:history="1">
        <w:r w:rsidRPr="00322BD5">
          <w:rPr>
            <w:rStyle w:val="Hyperlink"/>
            <w:sz w:val="20"/>
            <w:szCs w:val="22"/>
          </w:rPr>
          <w:t>CDC guidance</w:t>
        </w:r>
      </w:hyperlink>
      <w:r w:rsidRPr="00322BD5">
        <w:rPr>
          <w:sz w:val="20"/>
          <w:szCs w:val="22"/>
        </w:rPr>
        <w:t>.</w:t>
      </w:r>
      <w:r w:rsidR="00A80D88" w:rsidRPr="00322BD5">
        <w:rPr>
          <w:sz w:val="20"/>
          <w:szCs w:val="22"/>
        </w:rPr>
        <w:t xml:space="preserve"> Those in the Isolation Protocol should avoid all contact with others, even in their home, to minimize the spread of the infection. </w:t>
      </w:r>
    </w:p>
    <w:p w14:paraId="570D5FFE" w14:textId="18720B5D" w:rsidR="00FF25FD" w:rsidRPr="00383F9B" w:rsidRDefault="00FF25FD" w:rsidP="005A21C3">
      <w:pPr>
        <w:pStyle w:val="ListParagraph"/>
        <w:numPr>
          <w:ilvl w:val="0"/>
          <w:numId w:val="53"/>
        </w:numPr>
      </w:pPr>
      <w:r w:rsidRPr="00383F9B">
        <w:t>Experiencing symptoms of COVID-19 (with or without test)</w:t>
      </w:r>
    </w:p>
    <w:p w14:paraId="1B8667D9" w14:textId="7D55DE01" w:rsidR="00FF25FD" w:rsidRPr="00383F9B" w:rsidRDefault="00FF25FD" w:rsidP="005A21C3">
      <w:pPr>
        <w:pStyle w:val="ListParagraph"/>
        <w:numPr>
          <w:ilvl w:val="1"/>
          <w:numId w:val="53"/>
        </w:numPr>
      </w:pPr>
      <w:r w:rsidRPr="00383F9B">
        <w:t>Isolate from others until the following criteria are met:</w:t>
      </w:r>
    </w:p>
    <w:p w14:paraId="6232C67F" w14:textId="1540B75E" w:rsidR="00FF25FD" w:rsidRPr="00383F9B" w:rsidRDefault="00FF25FD" w:rsidP="005A21C3">
      <w:pPr>
        <w:pStyle w:val="ListParagraph"/>
        <w:numPr>
          <w:ilvl w:val="1"/>
          <w:numId w:val="53"/>
        </w:numPr>
      </w:pPr>
      <w:r w:rsidRPr="00383F9B">
        <w:t>At least 10 days since symptoms first appears and</w:t>
      </w:r>
    </w:p>
    <w:p w14:paraId="6EC75C4D" w14:textId="20CDF672" w:rsidR="00FF25FD" w:rsidRPr="00383F9B" w:rsidRDefault="00FF25FD" w:rsidP="005A21C3">
      <w:pPr>
        <w:pStyle w:val="ListParagraph"/>
        <w:numPr>
          <w:ilvl w:val="1"/>
          <w:numId w:val="53"/>
        </w:numPr>
      </w:pPr>
      <w:r w:rsidRPr="00383F9B">
        <w:t>At least 24 hours with no fever without fever-reducing medication and</w:t>
      </w:r>
    </w:p>
    <w:p w14:paraId="1D7BBA7C" w14:textId="77777777" w:rsidR="007B7C8C" w:rsidRPr="00383F9B" w:rsidRDefault="00FF25FD" w:rsidP="005A21C3">
      <w:pPr>
        <w:pStyle w:val="ListParagraph"/>
        <w:numPr>
          <w:ilvl w:val="1"/>
          <w:numId w:val="53"/>
        </w:numPr>
      </w:pPr>
      <w:r w:rsidRPr="00383F9B">
        <w:t xml:space="preserve">Other symptoms of COVID-19 are improving. </w:t>
      </w:r>
    </w:p>
    <w:p w14:paraId="1874391A" w14:textId="26762525" w:rsidR="00FF25FD" w:rsidRPr="00383F9B" w:rsidRDefault="00FF25FD" w:rsidP="005A21C3">
      <w:pPr>
        <w:pStyle w:val="ListParagraph"/>
        <w:numPr>
          <w:ilvl w:val="2"/>
          <w:numId w:val="53"/>
        </w:numPr>
      </w:pPr>
      <w:r w:rsidRPr="00F8421F">
        <w:rPr>
          <w:b/>
          <w:bCs/>
        </w:rPr>
        <w:t>Note:</w:t>
      </w:r>
      <w:r w:rsidRPr="00383F9B">
        <w:t xml:space="preserve"> loss of taste and smell may persist for weeks or months after recovery and need not delay the end of isolation</w:t>
      </w:r>
    </w:p>
    <w:p w14:paraId="3B159E34" w14:textId="77777777" w:rsidR="00FF25FD" w:rsidRPr="00383F9B" w:rsidRDefault="00FF25FD" w:rsidP="005A21C3">
      <w:pPr>
        <w:pStyle w:val="ListParagraph"/>
        <w:numPr>
          <w:ilvl w:val="1"/>
          <w:numId w:val="53"/>
        </w:numPr>
      </w:pPr>
      <w:r w:rsidRPr="00383F9B">
        <w:t>If you had severe illness from COVID-19 (you were admitted to a hospital and needed oxygen), your healthcare provider may recommend that you stay in isolation for longer than 10 days after your symptoms first appeared (possibly up to 20 days) and you may need to finish your period of isolation at home.</w:t>
      </w:r>
    </w:p>
    <w:p w14:paraId="027737CF" w14:textId="1AE0D754" w:rsidR="00FF25FD" w:rsidRPr="00383F9B" w:rsidRDefault="00FF25FD" w:rsidP="005A21C3">
      <w:pPr>
        <w:pStyle w:val="ListParagraph"/>
        <w:numPr>
          <w:ilvl w:val="0"/>
          <w:numId w:val="53"/>
        </w:numPr>
      </w:pPr>
      <w:r w:rsidRPr="00383F9B">
        <w:t>Tested positive for COVID-19, but had no symptoms:</w:t>
      </w:r>
    </w:p>
    <w:p w14:paraId="3EB1727B" w14:textId="13E6CE6C" w:rsidR="00FF25FD" w:rsidRPr="00383F9B" w:rsidRDefault="00FF25FD" w:rsidP="005A21C3">
      <w:pPr>
        <w:pStyle w:val="ListParagraph"/>
        <w:numPr>
          <w:ilvl w:val="1"/>
          <w:numId w:val="53"/>
        </w:numPr>
      </w:pPr>
      <w:r w:rsidRPr="00383F9B">
        <w:t>If you continue to have no symptoms, you can be with others when the following criteria are met:</w:t>
      </w:r>
    </w:p>
    <w:p w14:paraId="1889C021" w14:textId="2F6DCA81" w:rsidR="00FF25FD" w:rsidRPr="00383F9B" w:rsidRDefault="00FF25FD" w:rsidP="005A21C3">
      <w:pPr>
        <w:pStyle w:val="ListParagraph"/>
        <w:numPr>
          <w:ilvl w:val="1"/>
          <w:numId w:val="53"/>
        </w:numPr>
      </w:pPr>
      <w:r w:rsidRPr="00383F9B">
        <w:t>10 days have passed since the date you had your positive test.</w:t>
      </w:r>
    </w:p>
    <w:p w14:paraId="3BE377A1" w14:textId="77777777" w:rsidR="00FF25FD" w:rsidRPr="00383F9B" w:rsidRDefault="00FF25FD" w:rsidP="005A21C3">
      <w:pPr>
        <w:pStyle w:val="ListParagraph"/>
        <w:numPr>
          <w:ilvl w:val="1"/>
          <w:numId w:val="53"/>
        </w:numPr>
      </w:pPr>
      <w:r w:rsidRPr="00383F9B">
        <w:t>If you develop symptoms after testing positive, follow the guidance for “Experiencing symptoms of COVID-19 (with or without a test)” outlined above.</w:t>
      </w:r>
    </w:p>
    <w:p w14:paraId="4C1979A1" w14:textId="20712871" w:rsidR="00FF25FD" w:rsidRPr="00383F9B" w:rsidRDefault="00FF25FD" w:rsidP="005A21C3">
      <w:pPr>
        <w:pStyle w:val="ListParagraph"/>
        <w:numPr>
          <w:ilvl w:val="0"/>
          <w:numId w:val="53"/>
        </w:numPr>
      </w:pPr>
      <w:r w:rsidRPr="00383F9B">
        <w:t>I had COVID-19 or I tested positive for COVID-19 and I have a weakened immune system</w:t>
      </w:r>
    </w:p>
    <w:p w14:paraId="178098CE" w14:textId="77777777" w:rsidR="00FF25FD" w:rsidRPr="00383F9B" w:rsidRDefault="00FF25FD" w:rsidP="005A21C3">
      <w:pPr>
        <w:pStyle w:val="ListParagraph"/>
        <w:numPr>
          <w:ilvl w:val="1"/>
          <w:numId w:val="53"/>
        </w:numPr>
      </w:pPr>
      <w:r w:rsidRPr="00383F9B">
        <w:t>If you have a </w:t>
      </w:r>
      <w:hyperlink r:id="rId21" w:history="1">
        <w:r w:rsidRPr="00383F9B">
          <w:rPr>
            <w:rStyle w:val="Hyperlink"/>
          </w:rPr>
          <w:t>weakened immune system (immunocompromised)</w:t>
        </w:r>
      </w:hyperlink>
      <w:r w:rsidRPr="00383F9B">
        <w:t> due to a health condition or medication, you might need to stay home and isolate longer than 10 days. Talk to your healthcare provider for more information.</w:t>
      </w:r>
    </w:p>
    <w:p w14:paraId="3B72DBFF" w14:textId="77777777" w:rsidR="00FF25FD" w:rsidRPr="00383F9B" w:rsidRDefault="00FF25FD" w:rsidP="005A21C3">
      <w:pPr>
        <w:pStyle w:val="ListParagraph"/>
        <w:numPr>
          <w:ilvl w:val="1"/>
          <w:numId w:val="53"/>
        </w:numPr>
      </w:pPr>
      <w:r w:rsidRPr="00383F9B">
        <w:t>Your doctor may work with </w:t>
      </w:r>
      <w:hyperlink r:id="rId22" w:history="1">
        <w:r w:rsidRPr="00383F9B">
          <w:rPr>
            <w:rStyle w:val="Hyperlink"/>
          </w:rPr>
          <w:t>an infectious disease expert at your local health department</w:t>
        </w:r>
      </w:hyperlink>
      <w:r w:rsidRPr="00383F9B">
        <w:t> to determine when you can be around others.</w:t>
      </w:r>
    </w:p>
    <w:p w14:paraId="7B3FC888" w14:textId="77777777" w:rsidR="00FF25FD" w:rsidRPr="00383F9B" w:rsidRDefault="00FF25FD" w:rsidP="005A21C3">
      <w:pPr>
        <w:pStyle w:val="ListParagraph"/>
        <w:numPr>
          <w:ilvl w:val="0"/>
          <w:numId w:val="53"/>
        </w:numPr>
      </w:pPr>
      <w:r w:rsidRPr="00383F9B">
        <w:t>Getting testing again for COVID-19</w:t>
      </w:r>
    </w:p>
    <w:p w14:paraId="6E457CA9" w14:textId="77777777" w:rsidR="00FF25FD" w:rsidRPr="00383F9B" w:rsidRDefault="00FF25FD" w:rsidP="005A21C3">
      <w:pPr>
        <w:pStyle w:val="ListParagraph"/>
        <w:numPr>
          <w:ilvl w:val="1"/>
          <w:numId w:val="53"/>
        </w:numPr>
      </w:pPr>
      <w:r w:rsidRPr="00383F9B">
        <w:t>If you have recovered from your symptoms after testing positive for COVID-19, you may continue to test positive for three months or more without being contagious to others. For this reason, you should be tested only if you develop new symptoms of possible COVID-19. Getting tested again should be discussed with your healthcare provider, especially if you have been in close contact with another person who has tested positive for COVID-19 in the last 14 days.</w:t>
      </w:r>
    </w:p>
    <w:p w14:paraId="7ACC5015" w14:textId="710E0592" w:rsidR="00FF25FD" w:rsidRPr="00383F9B" w:rsidRDefault="00FF25FD" w:rsidP="005A21C3">
      <w:pPr>
        <w:pStyle w:val="ListParagraph"/>
        <w:numPr>
          <w:ilvl w:val="1"/>
          <w:numId w:val="53"/>
        </w:numPr>
      </w:pPr>
      <w:r w:rsidRPr="00383F9B">
        <w:t>If you have symptoms and test positive for COVID-19, follow the guidance above for “Experiencing symptoms of COVID-19 (with or without test)”. Your doctor may work with </w:t>
      </w:r>
      <w:hyperlink r:id="rId23" w:history="1">
        <w:r w:rsidRPr="00383F9B">
          <w:rPr>
            <w:rStyle w:val="Hyperlink"/>
          </w:rPr>
          <w:t>an infectious disease expert at your local health department</w:t>
        </w:r>
      </w:hyperlink>
      <w:r w:rsidRPr="00383F9B">
        <w:t> to determine when you can be around others.</w:t>
      </w:r>
    </w:p>
    <w:p w14:paraId="24BB9B6F" w14:textId="7699FD0B" w:rsidR="00FF25FD" w:rsidRDefault="00FF25FD" w:rsidP="00FF25FD">
      <w:pPr>
        <w:pStyle w:val="Heading3"/>
      </w:pPr>
      <w:r>
        <w:t>4.3.3 Quarantine Protocol</w:t>
      </w:r>
    </w:p>
    <w:p w14:paraId="0C8D92B9" w14:textId="4D3D39BA" w:rsidR="00FF25FD" w:rsidRPr="00F8421F" w:rsidRDefault="00FF25FD" w:rsidP="00FF25FD">
      <w:pPr>
        <w:rPr>
          <w:sz w:val="20"/>
          <w:szCs w:val="22"/>
        </w:rPr>
      </w:pPr>
      <w:r w:rsidRPr="00F8421F">
        <w:rPr>
          <w:sz w:val="20"/>
          <w:szCs w:val="22"/>
        </w:rPr>
        <w:t xml:space="preserve">Any individual </w:t>
      </w:r>
      <w:r w:rsidR="00A80D88" w:rsidRPr="00F8421F">
        <w:rPr>
          <w:sz w:val="20"/>
          <w:szCs w:val="22"/>
        </w:rPr>
        <w:t xml:space="preserve">who might have been exposed to COVID-19, i.e., someone </w:t>
      </w:r>
      <w:r w:rsidRPr="00F8421F">
        <w:rPr>
          <w:sz w:val="20"/>
          <w:szCs w:val="22"/>
        </w:rPr>
        <w:t>with a known or potential exposure with a presumed or confirmed case of COVID-19</w:t>
      </w:r>
      <w:r w:rsidR="00A80D88" w:rsidRPr="00F8421F">
        <w:rPr>
          <w:sz w:val="20"/>
          <w:szCs w:val="22"/>
        </w:rPr>
        <w:t>,</w:t>
      </w:r>
      <w:r w:rsidRPr="00F8421F">
        <w:rPr>
          <w:sz w:val="20"/>
          <w:szCs w:val="22"/>
        </w:rPr>
        <w:t xml:space="preserve"> should enter into the </w:t>
      </w:r>
      <w:hyperlink r:id="rId24" w:history="1">
        <w:r w:rsidRPr="00F8421F">
          <w:rPr>
            <w:rStyle w:val="Hyperlink"/>
            <w:sz w:val="20"/>
            <w:szCs w:val="22"/>
          </w:rPr>
          <w:t>Quarantine</w:t>
        </w:r>
      </w:hyperlink>
      <w:r w:rsidRPr="00F8421F">
        <w:rPr>
          <w:sz w:val="20"/>
          <w:szCs w:val="22"/>
        </w:rPr>
        <w:t xml:space="preserve"> Protocol. </w:t>
      </w:r>
      <w:r w:rsidR="00A80D88" w:rsidRPr="00F8421F">
        <w:rPr>
          <w:sz w:val="20"/>
          <w:szCs w:val="22"/>
        </w:rPr>
        <w:t>Those in quarantine should stay home, separate themselves from others, monitor their health, and follow directions from their state and local health departments.</w:t>
      </w:r>
    </w:p>
    <w:p w14:paraId="1C3B3E55" w14:textId="27F0E272" w:rsidR="00A80D88" w:rsidRPr="00383F9B" w:rsidRDefault="00A80D88" w:rsidP="005A21C3">
      <w:pPr>
        <w:pStyle w:val="ListParagraph"/>
        <w:numPr>
          <w:ilvl w:val="0"/>
          <w:numId w:val="49"/>
        </w:numPr>
      </w:pPr>
      <w:r w:rsidRPr="00383F9B">
        <w:t>Stay home and monitor your health</w:t>
      </w:r>
    </w:p>
    <w:p w14:paraId="5F2C01AF" w14:textId="0EE4F5A7" w:rsidR="00A80D88" w:rsidRPr="00383F9B" w:rsidRDefault="00A80D88" w:rsidP="005A21C3">
      <w:pPr>
        <w:pStyle w:val="ListParagraph"/>
        <w:numPr>
          <w:ilvl w:val="1"/>
          <w:numId w:val="49"/>
        </w:numPr>
      </w:pPr>
      <w:r w:rsidRPr="00383F9B">
        <w:t>Stay home for 14 days after your</w:t>
      </w:r>
      <w:r w:rsidRPr="00383F9B">
        <w:rPr>
          <w:b/>
          <w:bCs/>
        </w:rPr>
        <w:t xml:space="preserve"> last contact</w:t>
      </w:r>
      <w:r w:rsidRPr="00383F9B">
        <w:t xml:space="preserve"> with a person who is a presumed or confirmed COVID-19 case</w:t>
      </w:r>
    </w:p>
    <w:p w14:paraId="00B0B9A6" w14:textId="039B4ADC" w:rsidR="00A80D88" w:rsidRPr="00383F9B" w:rsidRDefault="00A80D88" w:rsidP="005A21C3">
      <w:pPr>
        <w:pStyle w:val="ListParagraph"/>
        <w:numPr>
          <w:ilvl w:val="1"/>
          <w:numId w:val="49"/>
        </w:numPr>
      </w:pPr>
      <w:r w:rsidRPr="00383F9B">
        <w:t>Watch for fever (100.4 F), cough, shortness of breath, or other symptoms of COVID-19</w:t>
      </w:r>
    </w:p>
    <w:p w14:paraId="7793999C" w14:textId="1BD68CAE" w:rsidR="00A80D88" w:rsidRPr="00383F9B" w:rsidRDefault="00A80D88" w:rsidP="005A21C3">
      <w:pPr>
        <w:pStyle w:val="ListParagraph"/>
        <w:numPr>
          <w:ilvl w:val="1"/>
          <w:numId w:val="49"/>
        </w:numPr>
      </w:pPr>
      <w:r w:rsidRPr="00383F9B">
        <w:t>If possible, stay away from others, especially those who are at a higher risk for getting a severe illness from COVID-19.</w:t>
      </w:r>
    </w:p>
    <w:p w14:paraId="10DFC0D0" w14:textId="32D8715B" w:rsidR="00A80D88" w:rsidRPr="00383F9B" w:rsidRDefault="00A80D88" w:rsidP="005A21C3">
      <w:pPr>
        <w:pStyle w:val="ListParagraph"/>
        <w:numPr>
          <w:ilvl w:val="0"/>
          <w:numId w:val="49"/>
        </w:numPr>
      </w:pPr>
      <w:r w:rsidRPr="00383F9B">
        <w:t xml:space="preserve">If </w:t>
      </w:r>
      <w:r w:rsidR="00FE78D0" w:rsidRPr="00383F9B">
        <w:t>the individual</w:t>
      </w:r>
      <w:r w:rsidRPr="00383F9B">
        <w:t xml:space="preserve"> live</w:t>
      </w:r>
      <w:r w:rsidR="00FE78D0" w:rsidRPr="00383F9B">
        <w:t>s</w:t>
      </w:r>
      <w:r w:rsidRPr="00383F9B">
        <w:t xml:space="preserve"> with someone who has COVID-19 and cannot avoid continued close contact, the 14-day quarantine timeframe will not complete until the individual has ended their home isolation. I.e., Isolation protocol + 14 days = end of Quarantine Protocol.</w:t>
      </w:r>
    </w:p>
    <w:p w14:paraId="6218A2EE" w14:textId="5E963739" w:rsidR="00611A11" w:rsidRPr="00475414" w:rsidRDefault="00611A11" w:rsidP="003C55D7">
      <w:pPr>
        <w:pStyle w:val="Heading2"/>
        <w:rPr>
          <w:b/>
          <w:bCs/>
        </w:rPr>
      </w:pPr>
      <w:bookmarkStart w:id="42" w:name="_4.4_Teammates"/>
      <w:bookmarkEnd w:id="42"/>
      <w:r w:rsidRPr="00475414">
        <w:rPr>
          <w:b/>
          <w:bCs/>
        </w:rPr>
        <w:t>4.</w:t>
      </w:r>
      <w:r w:rsidR="00FC74C7" w:rsidRPr="00475414">
        <w:rPr>
          <w:b/>
          <w:bCs/>
        </w:rPr>
        <w:t>4</w:t>
      </w:r>
      <w:r w:rsidRPr="00475414">
        <w:rPr>
          <w:b/>
          <w:bCs/>
        </w:rPr>
        <w:t xml:space="preserve"> Teammates</w:t>
      </w:r>
    </w:p>
    <w:p w14:paraId="7FC5B957" w14:textId="1ECBADB5" w:rsidR="00293A0A" w:rsidRPr="00F8421F" w:rsidRDefault="00F8421F" w:rsidP="00293A0A">
      <w:pPr>
        <w:rPr>
          <w:rStyle w:val="scxw40595339"/>
          <w:sz w:val="20"/>
          <w:szCs w:val="22"/>
        </w:rPr>
      </w:pPr>
      <w:r w:rsidRPr="00F8421F">
        <w:rPr>
          <w:rStyle w:val="scxw40595339"/>
          <w:sz w:val="20"/>
          <w:szCs w:val="22"/>
        </w:rPr>
        <w:t>There is a</w:t>
      </w:r>
      <w:r w:rsidR="00293A0A" w:rsidRPr="00F8421F">
        <w:rPr>
          <w:rStyle w:val="scxw40595339"/>
          <w:sz w:val="20"/>
          <w:szCs w:val="22"/>
        </w:rPr>
        <w:t xml:space="preserve"> possibility that an individual may infect close contacts on the team. Based on definitions of close contact</w:t>
      </w:r>
      <w:r w:rsidRPr="00F8421F">
        <w:rPr>
          <w:rStyle w:val="scxw40595339"/>
          <w:sz w:val="20"/>
          <w:szCs w:val="22"/>
        </w:rPr>
        <w:t>, and understanding of exercise physiology</w:t>
      </w:r>
      <w:r w:rsidR="00293A0A" w:rsidRPr="00F8421F">
        <w:rPr>
          <w:rStyle w:val="scxw40595339"/>
          <w:sz w:val="20"/>
          <w:szCs w:val="22"/>
        </w:rPr>
        <w:t xml:space="preserve">, teammates may also need to be quarantined in order to prevent spread. </w:t>
      </w:r>
    </w:p>
    <w:p w14:paraId="05AFFAD1" w14:textId="67CC1552" w:rsidR="00C06AE5" w:rsidRPr="00383F9B" w:rsidRDefault="00293A0A" w:rsidP="005A21C3">
      <w:pPr>
        <w:pStyle w:val="ListParagraph"/>
        <w:numPr>
          <w:ilvl w:val="0"/>
          <w:numId w:val="56"/>
        </w:numPr>
        <w:rPr>
          <w:rStyle w:val="scxw40595339"/>
        </w:rPr>
      </w:pPr>
      <w:r w:rsidRPr="00C06AE5">
        <w:rPr>
          <w:rStyle w:val="scxw40595339"/>
        </w:rPr>
        <w:t xml:space="preserve">Once an individual on a team (Person A) is removed from play for having a symptomatic screen, close contacts are then placed into QUARANTINE.  </w:t>
      </w:r>
    </w:p>
    <w:p w14:paraId="530ECE13" w14:textId="0A578047" w:rsidR="00293A0A" w:rsidRPr="00383F9B" w:rsidRDefault="00293A0A" w:rsidP="005A21C3">
      <w:pPr>
        <w:pStyle w:val="ListParagraph"/>
        <w:numPr>
          <w:ilvl w:val="0"/>
          <w:numId w:val="57"/>
        </w:numPr>
        <w:rPr>
          <w:rStyle w:val="scxw40595339"/>
        </w:rPr>
      </w:pPr>
      <w:r w:rsidRPr="00C06AE5">
        <w:rPr>
          <w:rStyle w:val="scxw40595339"/>
        </w:rPr>
        <w:t>Contact tracing initiated</w:t>
      </w:r>
      <w:r w:rsidR="00F3584E" w:rsidRPr="00C06AE5">
        <w:rPr>
          <w:rStyle w:val="scxw40595339"/>
        </w:rPr>
        <w:t xml:space="preserve"> </w:t>
      </w:r>
    </w:p>
    <w:p w14:paraId="76CF136E" w14:textId="77777777" w:rsidR="00293A0A" w:rsidRDefault="00293A0A" w:rsidP="005A21C3">
      <w:pPr>
        <w:pStyle w:val="ListParagraph"/>
        <w:numPr>
          <w:ilvl w:val="0"/>
          <w:numId w:val="57"/>
        </w:numPr>
        <w:rPr>
          <w:rStyle w:val="scxw40595339"/>
        </w:rPr>
      </w:pPr>
      <w:r w:rsidRPr="00C06AE5">
        <w:rPr>
          <w:rStyle w:val="scxw40595339"/>
        </w:rPr>
        <w:t>All close contacts</w:t>
      </w:r>
      <w:r w:rsidRPr="00293A0A">
        <w:rPr>
          <w:rStyle w:val="scxw40595339"/>
        </w:rPr>
        <w:t xml:space="preserve"> team workouts are halted </w:t>
      </w:r>
    </w:p>
    <w:p w14:paraId="4038801C" w14:textId="77777777" w:rsidR="00293A0A" w:rsidRDefault="00293A0A" w:rsidP="005A21C3">
      <w:pPr>
        <w:pStyle w:val="ListParagraph"/>
        <w:numPr>
          <w:ilvl w:val="0"/>
          <w:numId w:val="57"/>
        </w:numPr>
        <w:rPr>
          <w:rStyle w:val="scxw40595339"/>
        </w:rPr>
      </w:pPr>
      <w:r w:rsidRPr="00293A0A">
        <w:rPr>
          <w:rStyle w:val="scxw40595339"/>
        </w:rPr>
        <w:t xml:space="preserve">All individuals continue to monitor symptoms daily </w:t>
      </w:r>
    </w:p>
    <w:p w14:paraId="0554EB4C" w14:textId="77777777" w:rsidR="00475414" w:rsidRDefault="00293A0A" w:rsidP="005A21C3">
      <w:pPr>
        <w:pStyle w:val="ListParagraph"/>
        <w:numPr>
          <w:ilvl w:val="0"/>
          <w:numId w:val="57"/>
        </w:numPr>
        <w:rPr>
          <w:rStyle w:val="scxw40595339"/>
        </w:rPr>
      </w:pPr>
      <w:r w:rsidRPr="00293A0A">
        <w:rPr>
          <w:rStyle w:val="scxw40595339"/>
        </w:rPr>
        <w:t xml:space="preserve">All individuals may continue to practice individually at home if symptom-free. </w:t>
      </w:r>
    </w:p>
    <w:p w14:paraId="07ED8DC7" w14:textId="13858BE7" w:rsidR="00731FCC" w:rsidRDefault="00293A0A" w:rsidP="005A21C3">
      <w:pPr>
        <w:pStyle w:val="ListParagraph"/>
        <w:numPr>
          <w:ilvl w:val="0"/>
          <w:numId w:val="56"/>
        </w:numPr>
        <w:rPr>
          <w:rStyle w:val="scxw40595339"/>
        </w:rPr>
      </w:pPr>
      <w:r w:rsidRPr="00475414">
        <w:rPr>
          <w:rStyle w:val="scxw40595339"/>
          <w:b/>
          <w:bCs/>
        </w:rPr>
        <w:t>If Person A tests negative</w:t>
      </w:r>
      <w:r w:rsidRPr="00293A0A">
        <w:rPr>
          <w:rStyle w:val="scxw40595339"/>
        </w:rPr>
        <w:t>, then the close contacts may return to practices</w:t>
      </w:r>
      <w:r w:rsidR="00F813C2">
        <w:rPr>
          <w:rStyle w:val="scxw40595339"/>
        </w:rPr>
        <w:t>.</w:t>
      </w:r>
      <w:r w:rsidR="00731FCC">
        <w:rPr>
          <w:rStyle w:val="scxw40595339"/>
        </w:rPr>
        <w:t xml:space="preserve"> </w:t>
      </w:r>
    </w:p>
    <w:p w14:paraId="309A4D71" w14:textId="77777777" w:rsidR="00475414" w:rsidRDefault="00731FCC" w:rsidP="005A21C3">
      <w:pPr>
        <w:pStyle w:val="ListParagraph"/>
        <w:numPr>
          <w:ilvl w:val="0"/>
          <w:numId w:val="59"/>
        </w:numPr>
        <w:rPr>
          <w:rStyle w:val="scxw40595339"/>
        </w:rPr>
      </w:pPr>
      <w:r>
        <w:rPr>
          <w:rStyle w:val="scxw40595339"/>
        </w:rPr>
        <w:t xml:space="preserve">For returning a symptomatic individuals with a negative test, refer to </w:t>
      </w:r>
      <w:hyperlink w:anchor="_5.2_Testing_Timeline" w:history="1">
        <w:r w:rsidRPr="00731FCC">
          <w:rPr>
            <w:rStyle w:val="Hyperlink"/>
          </w:rPr>
          <w:t>section 5.2</w:t>
        </w:r>
      </w:hyperlink>
      <w:r>
        <w:rPr>
          <w:rStyle w:val="scxw40595339"/>
        </w:rPr>
        <w:t>.</w:t>
      </w:r>
    </w:p>
    <w:p w14:paraId="1259351F" w14:textId="24D016BF" w:rsidR="009031FD" w:rsidRPr="00C06AE5" w:rsidRDefault="00293A0A" w:rsidP="005A21C3">
      <w:pPr>
        <w:pStyle w:val="ListParagraph"/>
        <w:numPr>
          <w:ilvl w:val="0"/>
          <w:numId w:val="56"/>
        </w:numPr>
        <w:rPr>
          <w:rStyle w:val="scxw40595339"/>
        </w:rPr>
      </w:pPr>
      <w:r w:rsidRPr="00475414">
        <w:rPr>
          <w:rStyle w:val="scxw40595339"/>
          <w:b/>
          <w:bCs/>
        </w:rPr>
        <w:t>If person A tests positive</w:t>
      </w:r>
      <w:r w:rsidRPr="00293A0A">
        <w:rPr>
          <w:rStyle w:val="scxw40595339"/>
        </w:rPr>
        <w:t>, then all team personnel in close contact with Person A will be tested in addition to the team will continu</w:t>
      </w:r>
      <w:r w:rsidR="009E46D1">
        <w:rPr>
          <w:rStyle w:val="scxw40595339"/>
        </w:rPr>
        <w:t>e</w:t>
      </w:r>
      <w:r w:rsidRPr="00293A0A">
        <w:rPr>
          <w:rStyle w:val="scxw40595339"/>
        </w:rPr>
        <w:t xml:space="preserve"> the 14-day quarantine.</w:t>
      </w:r>
      <w:r w:rsidR="00731FCC">
        <w:rPr>
          <w:rStyle w:val="scxw40595339"/>
        </w:rPr>
        <w:t xml:space="preserve"> </w:t>
      </w:r>
      <w:r w:rsidR="00731FCC" w:rsidRPr="00383F9B">
        <w:rPr>
          <w:rStyle w:val="scxw40595339"/>
        </w:rPr>
        <w:t>Testing of quarantined individuals provides opportunities to identify asymptomatic COVID-19 cases. Individuals in quarantine with a negative test will still be required to complete the full 14-day quarantine due to the potential onset of illness being up to 14 days after last exposure.</w:t>
      </w:r>
      <w:r w:rsidR="00731FCC" w:rsidRPr="00C06AE5">
        <w:rPr>
          <w:rStyle w:val="scxw40595339"/>
        </w:rPr>
        <w:t xml:space="preserve"> </w:t>
      </w:r>
    </w:p>
    <w:p w14:paraId="6EE36EE3" w14:textId="77777777" w:rsidR="00135327" w:rsidRDefault="007D485A" w:rsidP="005A21C3">
      <w:pPr>
        <w:pStyle w:val="ListParagraph"/>
        <w:numPr>
          <w:ilvl w:val="0"/>
          <w:numId w:val="59"/>
        </w:numPr>
        <w:rPr>
          <w:rStyle w:val="scxw40595339"/>
        </w:rPr>
      </w:pPr>
      <w:r w:rsidRPr="00383F9B">
        <w:rPr>
          <w:rStyle w:val="scxw40595339"/>
        </w:rPr>
        <w:t>Person A may not come out of isolation until</w:t>
      </w:r>
      <w:r w:rsidR="003B0AEC" w:rsidRPr="00383F9B">
        <w:rPr>
          <w:rStyle w:val="scxw40595339"/>
        </w:rPr>
        <w:t xml:space="preserve"> Isolation Protocol (</w:t>
      </w:r>
      <w:hyperlink w:anchor="_4.3.2_Isolation_Protocol" w:history="1">
        <w:r w:rsidR="003B0AEC" w:rsidRPr="00383F9B">
          <w:rPr>
            <w:rStyle w:val="Hyperlink"/>
          </w:rPr>
          <w:t>section 4.3.2</w:t>
        </w:r>
      </w:hyperlink>
      <w:r w:rsidR="003B0AEC" w:rsidRPr="00383F9B">
        <w:rPr>
          <w:rStyle w:val="scxw40595339"/>
        </w:rPr>
        <w:t xml:space="preserve">) is completed. </w:t>
      </w:r>
      <w:r w:rsidRPr="00383F9B">
        <w:rPr>
          <w:rStyle w:val="scxw40595339"/>
        </w:rPr>
        <w:t xml:space="preserve">They </w:t>
      </w:r>
      <w:r w:rsidR="00731FCC" w:rsidRPr="00383F9B">
        <w:rPr>
          <w:rStyle w:val="scxw40595339"/>
        </w:rPr>
        <w:t xml:space="preserve">may </w:t>
      </w:r>
      <w:r w:rsidRPr="00383F9B">
        <w:rPr>
          <w:rStyle w:val="scxw40595339"/>
        </w:rPr>
        <w:t>return to sport</w:t>
      </w:r>
      <w:r w:rsidR="00731FCC" w:rsidRPr="00383F9B">
        <w:rPr>
          <w:rStyle w:val="scxw40595339"/>
        </w:rPr>
        <w:t xml:space="preserve"> after completing the return-to-play progressions (</w:t>
      </w:r>
      <w:hyperlink w:anchor="_SECTION_6:_RETURN" w:history="1">
        <w:r w:rsidR="00731FCC" w:rsidRPr="00383F9B">
          <w:rPr>
            <w:rStyle w:val="Hyperlink"/>
          </w:rPr>
          <w:t>section 6</w:t>
        </w:r>
      </w:hyperlink>
      <w:r w:rsidR="00731FCC" w:rsidRPr="00383F9B">
        <w:rPr>
          <w:rStyle w:val="scxw40595339"/>
        </w:rPr>
        <w:t>) and have been</w:t>
      </w:r>
      <w:r w:rsidRPr="00383F9B">
        <w:rPr>
          <w:rStyle w:val="scxw40595339"/>
        </w:rPr>
        <w:t xml:space="preserve"> cleared by a medical care provider.</w:t>
      </w:r>
    </w:p>
    <w:p w14:paraId="30F1CDE5" w14:textId="5B693A03" w:rsidR="00475414" w:rsidRDefault="00293A0A" w:rsidP="005A21C3">
      <w:pPr>
        <w:pStyle w:val="ListParagraph"/>
        <w:numPr>
          <w:ilvl w:val="0"/>
          <w:numId w:val="59"/>
        </w:numPr>
        <w:rPr>
          <w:rStyle w:val="scxw40595339"/>
        </w:rPr>
      </w:pPr>
      <w:r w:rsidRPr="00293A0A">
        <w:rPr>
          <w:rStyle w:val="scxw40595339"/>
        </w:rPr>
        <w:t xml:space="preserve">Continual symptom tracking must occur and individuals. </w:t>
      </w:r>
    </w:p>
    <w:p w14:paraId="5E44315F" w14:textId="27BA4B91" w:rsidR="00293A0A" w:rsidRPr="00293A0A" w:rsidRDefault="00293A0A" w:rsidP="005A21C3">
      <w:pPr>
        <w:pStyle w:val="ListParagraph"/>
        <w:numPr>
          <w:ilvl w:val="0"/>
          <w:numId w:val="56"/>
        </w:numPr>
        <w:rPr>
          <w:rStyle w:val="scxw40595339"/>
        </w:rPr>
      </w:pPr>
      <w:r w:rsidRPr="00293A0A">
        <w:rPr>
          <w:rStyle w:val="scxw40595339"/>
        </w:rPr>
        <w:t xml:space="preserve">If multiple student-athletes on a single team test positive, the institution and NWAC will assess whether the team should be removed from the competition. </w:t>
      </w:r>
    </w:p>
    <w:p w14:paraId="36C52CF0" w14:textId="7926F6D4" w:rsidR="00963D11" w:rsidRPr="00475414" w:rsidRDefault="00293A0A" w:rsidP="00293A0A">
      <w:pPr>
        <w:rPr>
          <w:rStyle w:val="scxw40595339"/>
          <w:rFonts w:ascii="Garamond" w:hAnsi="Garamond" w:cstheme="minorHAnsi"/>
          <w:b/>
          <w:bCs/>
          <w:sz w:val="18"/>
          <w:szCs w:val="18"/>
        </w:rPr>
      </w:pPr>
      <w:r w:rsidRPr="00475414">
        <w:rPr>
          <w:rStyle w:val="scxw40595339"/>
          <w:b/>
          <w:bCs/>
          <w:sz w:val="20"/>
          <w:szCs w:val="22"/>
        </w:rPr>
        <w:t>INDIVIDUALS CANNOT TEST OUT OF A 14 DAY QUARANTINE PERIOD ONCE EXPOSED TO A KNOWN SYMPTOMATIC INDIVIDUAL.</w:t>
      </w:r>
    </w:p>
    <w:p w14:paraId="46BB2D5A" w14:textId="7676CDC2" w:rsidR="00963D11" w:rsidRPr="00475414" w:rsidRDefault="00963D11" w:rsidP="00293A0A">
      <w:pPr>
        <w:pStyle w:val="Heading2"/>
        <w:rPr>
          <w:rStyle w:val="scxw40595339"/>
          <w:b/>
          <w:bCs/>
        </w:rPr>
      </w:pPr>
      <w:bookmarkStart w:id="43" w:name="_4.5_Roommates"/>
      <w:bookmarkEnd w:id="43"/>
      <w:r w:rsidRPr="00475414">
        <w:rPr>
          <w:rStyle w:val="scxw40595339"/>
          <w:b/>
          <w:bCs/>
        </w:rPr>
        <w:t>4.</w:t>
      </w:r>
      <w:r w:rsidR="00FC74C7" w:rsidRPr="00475414">
        <w:rPr>
          <w:rStyle w:val="scxw40595339"/>
          <w:b/>
          <w:bCs/>
        </w:rPr>
        <w:t>5</w:t>
      </w:r>
      <w:r w:rsidRPr="00475414">
        <w:rPr>
          <w:rStyle w:val="scxw40595339"/>
          <w:b/>
          <w:bCs/>
        </w:rPr>
        <w:t xml:space="preserve"> Roommates</w:t>
      </w:r>
    </w:p>
    <w:p w14:paraId="345FBBF3" w14:textId="594240C9" w:rsidR="003D6C15" w:rsidRPr="00475414" w:rsidRDefault="003D6C15" w:rsidP="00293A0A">
      <w:pPr>
        <w:rPr>
          <w:rStyle w:val="scxw40595339"/>
          <w:rFonts w:cstheme="minorHAnsi"/>
          <w:sz w:val="20"/>
          <w:szCs w:val="20"/>
        </w:rPr>
      </w:pPr>
      <w:r w:rsidRPr="00475414">
        <w:rPr>
          <w:rStyle w:val="scxw40595339"/>
          <w:rFonts w:cstheme="minorHAnsi"/>
          <w:sz w:val="20"/>
          <w:szCs w:val="20"/>
        </w:rPr>
        <w:t xml:space="preserve">Should an individual’s roommate </w:t>
      </w:r>
      <w:r w:rsidR="003B0AEC" w:rsidRPr="00475414">
        <w:rPr>
          <w:rStyle w:val="scxw40595339"/>
          <w:rFonts w:cstheme="minorHAnsi"/>
          <w:sz w:val="20"/>
          <w:szCs w:val="20"/>
        </w:rPr>
        <w:t xml:space="preserve">become symptomatic and is awaiting testing or </w:t>
      </w:r>
      <w:r w:rsidRPr="00475414">
        <w:rPr>
          <w:rStyle w:val="scxw40595339"/>
          <w:rFonts w:cstheme="minorHAnsi"/>
          <w:sz w:val="20"/>
          <w:szCs w:val="20"/>
        </w:rPr>
        <w:t>test</w:t>
      </w:r>
      <w:r w:rsidR="003B0AEC" w:rsidRPr="00475414">
        <w:rPr>
          <w:rStyle w:val="scxw40595339"/>
          <w:rFonts w:cstheme="minorHAnsi"/>
          <w:sz w:val="20"/>
          <w:szCs w:val="20"/>
        </w:rPr>
        <w:t>s</w:t>
      </w:r>
      <w:r w:rsidRPr="00475414">
        <w:rPr>
          <w:rStyle w:val="scxw40595339"/>
          <w:rFonts w:cstheme="minorHAnsi"/>
          <w:sz w:val="20"/>
          <w:szCs w:val="20"/>
        </w:rPr>
        <w:t xml:space="preserve"> positive</w:t>
      </w:r>
      <w:r w:rsidR="003B0AEC" w:rsidRPr="00475414">
        <w:rPr>
          <w:rStyle w:val="scxw40595339"/>
          <w:rFonts w:cstheme="minorHAnsi"/>
          <w:sz w:val="20"/>
          <w:szCs w:val="20"/>
        </w:rPr>
        <w:t xml:space="preserve"> for COVID-19</w:t>
      </w:r>
      <w:r w:rsidRPr="00475414">
        <w:rPr>
          <w:rStyle w:val="scxw40595339"/>
          <w:rFonts w:cstheme="minorHAnsi"/>
          <w:sz w:val="20"/>
          <w:szCs w:val="20"/>
        </w:rPr>
        <w:t>, the athlete must quarantine.</w:t>
      </w:r>
      <w:r w:rsidR="00F813C2" w:rsidRPr="00475414">
        <w:rPr>
          <w:rStyle w:val="scxw40595339"/>
          <w:rFonts w:cstheme="minorHAnsi"/>
          <w:sz w:val="20"/>
          <w:szCs w:val="20"/>
        </w:rPr>
        <w:t xml:space="preserve"> </w:t>
      </w:r>
      <w:r w:rsidR="00963D11" w:rsidRPr="00475414">
        <w:rPr>
          <w:rStyle w:val="scxw40595339"/>
          <w:rFonts w:cstheme="minorHAnsi"/>
          <w:sz w:val="20"/>
          <w:szCs w:val="20"/>
        </w:rPr>
        <w:t>Follow local health authority guidance</w:t>
      </w:r>
      <w:r w:rsidRPr="00475414">
        <w:rPr>
          <w:rStyle w:val="scxw40595339"/>
          <w:rFonts w:cstheme="minorHAnsi"/>
          <w:sz w:val="20"/>
          <w:szCs w:val="20"/>
        </w:rPr>
        <w:t xml:space="preserve"> regarding the rest of the team</w:t>
      </w:r>
      <w:r w:rsidR="00CD289A" w:rsidRPr="00475414">
        <w:rPr>
          <w:rStyle w:val="scxw40595339"/>
          <w:rFonts w:cstheme="minorHAnsi"/>
          <w:sz w:val="20"/>
          <w:szCs w:val="20"/>
        </w:rPr>
        <w:t xml:space="preserve"> and secondary contacts</w:t>
      </w:r>
      <w:r w:rsidR="00963D11" w:rsidRPr="00475414">
        <w:rPr>
          <w:rStyle w:val="scxw40595339"/>
          <w:rFonts w:cstheme="minorHAnsi"/>
          <w:sz w:val="20"/>
          <w:szCs w:val="20"/>
        </w:rPr>
        <w:t xml:space="preserve">. </w:t>
      </w:r>
    </w:p>
    <w:p w14:paraId="48E99363" w14:textId="2F7B3C2C" w:rsidR="00AC62C0" w:rsidRPr="00475414" w:rsidRDefault="00AC62C0" w:rsidP="00293A0A">
      <w:pPr>
        <w:rPr>
          <w:rStyle w:val="scxw40595339"/>
          <w:rFonts w:cstheme="minorHAnsi"/>
          <w:sz w:val="20"/>
          <w:szCs w:val="20"/>
        </w:rPr>
      </w:pPr>
      <w:r w:rsidRPr="00475414">
        <w:rPr>
          <w:rStyle w:val="scxw40595339"/>
          <w:rFonts w:cstheme="minorHAnsi"/>
          <w:sz w:val="20"/>
          <w:szCs w:val="20"/>
        </w:rPr>
        <w:t>Depending on your institution’s campus, individuals with COVID-19 may be moved to an isolation dorm. If your institution does not have student dorms, follow this guidance from the CDC for non-infected individuals.</w:t>
      </w:r>
      <w:r w:rsidR="00657A61" w:rsidRPr="00475414">
        <w:rPr>
          <w:rStyle w:val="scxw40595339"/>
          <w:rFonts w:cstheme="minorHAnsi"/>
          <w:sz w:val="20"/>
          <w:szCs w:val="20"/>
        </w:rPr>
        <w:fldChar w:fldCharType="begin"/>
      </w:r>
      <w:r w:rsidR="0062640F">
        <w:rPr>
          <w:rStyle w:val="scxw40595339"/>
          <w:rFonts w:cstheme="minorHAnsi"/>
          <w:sz w:val="20"/>
          <w:szCs w:val="20"/>
        </w:rPr>
        <w:instrText xml:space="preserve"> ADDIN ZOTERO_ITEM CSL_CITATION {"citationID":"iUaoEK6o","properties":{"formattedCitation":"\\super 5,8\\nosupersub{}","plainCitation":"5,8","noteIndex":0},"citationItems":[{"id":923,"uris":["http://zotero.org/users/4966233/items/WVXIPYLD"],"uri":["http://zotero.org/users/4966233/items/WVXIPYLD"],"itemData":{"id":923,"type":"webpage","title":"About Coronavirus Disease 2019 (COVID-19) - Information from JAMA Network, the CDC, and WHO","abstract":"Check back regularly for updates on the 2019 Novel Coronavirus (COVID-19) pandemic, including clinical information, an outbreak map, and CDC/WHO guidance.","URL":"https://jamanetwork.com/journals/jama/pages/coronavirus-alert","language":"en","author":[{"family":"Association","given":"American Medical"}],"accessed":{"date-parts":[["2020",10,14]]}}},{"id":939,"uris":["http://zotero.org/users/4966233/items/HBTCRGMN"],"uri":["http://zotero.org/users/4966233/items/HBTCRGMN"],"itemData":{"id":939,"type":"webpage","title":"Coronavirus Disease 2019 (COVID-19)","container-title":"Centers for Disease Control and Prevention","abstract":"CDC provides credible COVID-19 health information to the U.S.","URL":"https://www.cdc.gov/coronavirus/2019-ncov/daily-life-coping/shared-housing/index.html","language":"en-us","author":[{"family":"CDC","given":""}],"issued":{"date-parts":[["2020",2,11]]},"accessed":{"date-parts":[["2020",10,17]]}}}],"schema":"https://github.com/citation-style-language/schema/raw/master/csl-citation.json"} </w:instrText>
      </w:r>
      <w:r w:rsidR="00657A61" w:rsidRPr="00475414">
        <w:rPr>
          <w:rStyle w:val="scxw40595339"/>
          <w:rFonts w:cstheme="minorHAnsi"/>
          <w:sz w:val="20"/>
          <w:szCs w:val="20"/>
        </w:rPr>
        <w:fldChar w:fldCharType="separate"/>
      </w:r>
      <w:r w:rsidR="0062640F" w:rsidRPr="0062640F">
        <w:rPr>
          <w:rFonts w:ascii="Calibri" w:hAnsi="Calibri" w:cs="Calibri"/>
          <w:sz w:val="20"/>
          <w:vertAlign w:val="superscript"/>
        </w:rPr>
        <w:t>5,8</w:t>
      </w:r>
      <w:r w:rsidR="00657A61" w:rsidRPr="00475414">
        <w:rPr>
          <w:rStyle w:val="scxw40595339"/>
          <w:rFonts w:cstheme="minorHAnsi"/>
          <w:sz w:val="20"/>
          <w:szCs w:val="20"/>
        </w:rPr>
        <w:fldChar w:fldCharType="end"/>
      </w:r>
    </w:p>
    <w:p w14:paraId="67226753" w14:textId="61F9D1D9" w:rsidR="00657A61" w:rsidRPr="00475414" w:rsidRDefault="00657A61" w:rsidP="005A21C3">
      <w:pPr>
        <w:pStyle w:val="ListParagraph"/>
        <w:rPr>
          <w:rStyle w:val="scxw40595339"/>
          <w:rFonts w:cs="Times New Roman"/>
          <w:sz w:val="22"/>
          <w:szCs w:val="24"/>
        </w:rPr>
      </w:pPr>
      <w:r w:rsidRPr="00293A0A">
        <w:rPr>
          <w:rStyle w:val="scxw40595339"/>
        </w:rPr>
        <w:t>Wear a mask when it is necessary to be in shared spaces. (Apartment, house, etc</w:t>
      </w:r>
      <w:r w:rsidR="00A37B87" w:rsidRPr="00293A0A">
        <w:rPr>
          <w:rStyle w:val="scxw40595339"/>
        </w:rPr>
        <w:t>.</w:t>
      </w:r>
      <w:r w:rsidRPr="00293A0A">
        <w:rPr>
          <w:rStyle w:val="scxw40595339"/>
        </w:rPr>
        <w:t>)</w:t>
      </w:r>
    </w:p>
    <w:p w14:paraId="480827B9" w14:textId="47F456FC" w:rsidR="00AC62C0" w:rsidRPr="00293A0A" w:rsidRDefault="00AC62C0" w:rsidP="005A21C3">
      <w:pPr>
        <w:pStyle w:val="ListParagraph"/>
        <w:rPr>
          <w:rStyle w:val="scxw40595339"/>
        </w:rPr>
      </w:pPr>
      <w:r w:rsidRPr="00293A0A">
        <w:rPr>
          <w:rStyle w:val="scxw40595339"/>
        </w:rPr>
        <w:t xml:space="preserve">People who are sick, their roommates, and those who have </w:t>
      </w:r>
      <w:r w:rsidR="00A37B87" w:rsidRPr="00293A0A">
        <w:rPr>
          <w:rStyle w:val="scxw40595339"/>
        </w:rPr>
        <w:t xml:space="preserve">a </w:t>
      </w:r>
      <w:r w:rsidRPr="00293A0A">
        <w:rPr>
          <w:rStyle w:val="scxw40595339"/>
        </w:rPr>
        <w:t>higher risk of severe illness from COVID-19 should eat in their room, if possible.</w:t>
      </w:r>
    </w:p>
    <w:p w14:paraId="501733E0" w14:textId="77777777" w:rsidR="00626406" w:rsidRPr="00293A0A" w:rsidRDefault="00626406" w:rsidP="005A21C3">
      <w:pPr>
        <w:pStyle w:val="ListParagraph"/>
        <w:rPr>
          <w:rStyle w:val="scxw40595339"/>
        </w:rPr>
      </w:pPr>
      <w:r w:rsidRPr="00293A0A">
        <w:rPr>
          <w:rStyle w:val="scxw40595339"/>
        </w:rPr>
        <w:t>If you are sick, do not help prepare food. Also, eat separately from the family.</w:t>
      </w:r>
    </w:p>
    <w:p w14:paraId="7BE8B8CC" w14:textId="77777777" w:rsidR="00AC62C0" w:rsidRPr="00293A0A" w:rsidRDefault="00AC62C0" w:rsidP="005A21C3">
      <w:pPr>
        <w:pStyle w:val="ListParagraph"/>
        <w:rPr>
          <w:rStyle w:val="scxw40595339"/>
        </w:rPr>
      </w:pPr>
      <w:r w:rsidRPr="00293A0A">
        <w:rPr>
          <w:rStyle w:val="scxw40595339"/>
        </w:rPr>
        <w:t>Do not share dishes, drinking glasses, cups, or eating utensils. Non-disposable food service items used should be handled with gloves and washed with dish soap and hot water or in a dishwasher.</w:t>
      </w:r>
    </w:p>
    <w:p w14:paraId="624BDFC4" w14:textId="03B9E3A2" w:rsidR="00FE7894" w:rsidRPr="00293A0A" w:rsidRDefault="00AC62C0" w:rsidP="005A21C3">
      <w:pPr>
        <w:pStyle w:val="ListParagraph"/>
        <w:rPr>
          <w:rStyle w:val="scxw40595339"/>
        </w:rPr>
      </w:pPr>
      <w:r w:rsidRPr="00293A0A">
        <w:rPr>
          <w:rStyle w:val="scxw40595339"/>
        </w:rPr>
        <w:t>Sinks could be an infection source and should avoid placing toothbrushes directly on counter surfaces. Totes can be used for personal items</w:t>
      </w:r>
      <w:r w:rsidR="00A37B87" w:rsidRPr="00293A0A">
        <w:rPr>
          <w:rStyle w:val="scxw40595339"/>
        </w:rPr>
        <w:t>,</w:t>
      </w:r>
      <w:r w:rsidRPr="00293A0A">
        <w:rPr>
          <w:rStyle w:val="scxw40595339"/>
        </w:rPr>
        <w:t xml:space="preserve"> so they do not touch the bathroom countertop.</w:t>
      </w:r>
      <w:r w:rsidR="00FE7894" w:rsidRPr="00293A0A">
        <w:t xml:space="preserve"> </w:t>
      </w:r>
      <w:r w:rsidR="00FE7894" w:rsidRPr="00293A0A">
        <w:rPr>
          <w:rStyle w:val="scxw40595339"/>
        </w:rPr>
        <w:t>If possible, have only one person in the household take care of the person who is sick. This caregiver should be someone who is not at higher risk for severe illness and should minimize contact with other people in the household.</w:t>
      </w:r>
    </w:p>
    <w:p w14:paraId="53F2D6EC" w14:textId="77777777" w:rsidR="00FE7894" w:rsidRPr="00293A0A" w:rsidRDefault="00FE7894" w:rsidP="005A21C3">
      <w:pPr>
        <w:pStyle w:val="ListParagraph"/>
        <w:rPr>
          <w:rStyle w:val="scxw40595339"/>
        </w:rPr>
      </w:pPr>
      <w:r w:rsidRPr="00293A0A">
        <w:rPr>
          <w:rStyle w:val="scxw40595339"/>
        </w:rPr>
        <w:t>If possible, maintain 6 feet between the person who is sick and other family or household members.</w:t>
      </w:r>
    </w:p>
    <w:p w14:paraId="262BEEAF" w14:textId="0D5E686A" w:rsidR="00FE7894" w:rsidRPr="00293A0A" w:rsidRDefault="00FE7894" w:rsidP="005A21C3">
      <w:pPr>
        <w:pStyle w:val="ListParagraph"/>
        <w:rPr>
          <w:rStyle w:val="scxw40595339"/>
        </w:rPr>
      </w:pPr>
      <w:r w:rsidRPr="00293A0A">
        <w:rPr>
          <w:rStyle w:val="scxw40595339"/>
        </w:rPr>
        <w:t>If you need to share a bedroom with someone who is sick, make sure the room has good airflow.</w:t>
      </w:r>
    </w:p>
    <w:p w14:paraId="7E7065F8" w14:textId="12B1F84E" w:rsidR="00FE7894" w:rsidRPr="00293A0A" w:rsidRDefault="00FE7894" w:rsidP="005A21C3">
      <w:pPr>
        <w:pStyle w:val="ListParagraph"/>
        <w:rPr>
          <w:rStyle w:val="scxw40595339"/>
        </w:rPr>
      </w:pPr>
      <w:r w:rsidRPr="00293A0A">
        <w:rPr>
          <w:rStyle w:val="scxw40595339"/>
        </w:rPr>
        <w:t>Open the window and turn on a fan to bring in and circulate fresh air if possible.</w:t>
      </w:r>
    </w:p>
    <w:p w14:paraId="3904D65A" w14:textId="79D86493" w:rsidR="00FE7894" w:rsidRPr="00293A0A" w:rsidRDefault="00FE7894" w:rsidP="005A21C3">
      <w:pPr>
        <w:pStyle w:val="ListParagraph"/>
        <w:rPr>
          <w:rStyle w:val="scxw40595339"/>
        </w:rPr>
      </w:pPr>
      <w:r w:rsidRPr="00293A0A">
        <w:rPr>
          <w:rStyle w:val="scxw40595339"/>
        </w:rPr>
        <w:t>Maintain at least 6 feet between beds</w:t>
      </w:r>
      <w:r w:rsidR="00A37B87" w:rsidRPr="00293A0A">
        <w:rPr>
          <w:rStyle w:val="scxw40595339"/>
        </w:rPr>
        <w:t>,</w:t>
      </w:r>
      <w:r w:rsidRPr="00293A0A">
        <w:rPr>
          <w:rStyle w:val="scxw40595339"/>
        </w:rPr>
        <w:t xml:space="preserve"> if possible.</w:t>
      </w:r>
    </w:p>
    <w:p w14:paraId="09A00CE5" w14:textId="6DDC982D" w:rsidR="00FE7894" w:rsidRPr="00293A0A" w:rsidRDefault="00FE7894" w:rsidP="005A21C3">
      <w:pPr>
        <w:pStyle w:val="ListParagraph"/>
        <w:rPr>
          <w:rStyle w:val="scxw40595339"/>
        </w:rPr>
      </w:pPr>
      <w:r w:rsidRPr="00293A0A">
        <w:rPr>
          <w:rStyle w:val="scxw40595339"/>
        </w:rPr>
        <w:t>Sleep head to toe if sharing a bed.</w:t>
      </w:r>
    </w:p>
    <w:p w14:paraId="5C1B6AA2" w14:textId="7D9752D6" w:rsidR="00FE7894" w:rsidRPr="00293A0A" w:rsidRDefault="00FE7894" w:rsidP="005A21C3">
      <w:pPr>
        <w:pStyle w:val="ListParagraph"/>
        <w:rPr>
          <w:rStyle w:val="scxw40595339"/>
        </w:rPr>
      </w:pPr>
      <w:r w:rsidRPr="00293A0A">
        <w:rPr>
          <w:rStyle w:val="scxw40595339"/>
        </w:rPr>
        <w:t>Put a curtain around or place other physical divider</w:t>
      </w:r>
      <w:r w:rsidR="00A37B87" w:rsidRPr="00293A0A">
        <w:rPr>
          <w:rStyle w:val="scxw40595339"/>
        </w:rPr>
        <w:t>s</w:t>
      </w:r>
      <w:r w:rsidRPr="00293A0A">
        <w:rPr>
          <w:rStyle w:val="scxw40595339"/>
        </w:rPr>
        <w:t xml:space="preserve"> (e.g., shower curtain, room screen divider, large cardboard poster board, quilt, or large bedspread) to separate the ill person’s bed.</w:t>
      </w:r>
    </w:p>
    <w:p w14:paraId="22D6A098" w14:textId="77777777" w:rsidR="00FE7894" w:rsidRPr="00293A0A" w:rsidRDefault="00FE7894" w:rsidP="005A21C3">
      <w:pPr>
        <w:pStyle w:val="ListParagraph"/>
        <w:rPr>
          <w:rStyle w:val="scxw40595339"/>
        </w:rPr>
      </w:pPr>
      <w:r w:rsidRPr="00293A0A">
        <w:rPr>
          <w:rStyle w:val="scxw40595339"/>
        </w:rPr>
        <w:t>If you need to share a bathroom with someone who is sick, the person who is sick should clean and disinfect the frequently touched surfaces in the bathroom after each use. If this is not possible, the person who does the cleaning should:</w:t>
      </w:r>
    </w:p>
    <w:p w14:paraId="1EDBB599" w14:textId="77777777" w:rsidR="00FE7894" w:rsidRPr="00293A0A" w:rsidRDefault="00FE7894" w:rsidP="005A21C3">
      <w:pPr>
        <w:pStyle w:val="ListParagraph"/>
        <w:rPr>
          <w:rStyle w:val="scxw40595339"/>
        </w:rPr>
      </w:pPr>
      <w:r w:rsidRPr="00293A0A">
        <w:rPr>
          <w:rStyle w:val="scxw40595339"/>
        </w:rPr>
        <w:t>Open outside doors and windows before entering and use ventilating fans to increase air circulation in the area.</w:t>
      </w:r>
    </w:p>
    <w:p w14:paraId="6DD261E8" w14:textId="77777777" w:rsidR="00FE7894" w:rsidRPr="00293A0A" w:rsidRDefault="00FE7894" w:rsidP="005A21C3">
      <w:pPr>
        <w:pStyle w:val="ListParagraph"/>
        <w:rPr>
          <w:rStyle w:val="scxw40595339"/>
        </w:rPr>
      </w:pPr>
      <w:r w:rsidRPr="00293A0A">
        <w:rPr>
          <w:rStyle w:val="scxw40595339"/>
        </w:rPr>
        <w:t>Wait as long as possible before entering the room to clean and disinfect or to use the bathroom.</w:t>
      </w:r>
    </w:p>
    <w:p w14:paraId="6CF04714" w14:textId="452A600F" w:rsidR="00FE7894" w:rsidRPr="00475414" w:rsidRDefault="00963D11" w:rsidP="003C55D7">
      <w:pPr>
        <w:pStyle w:val="Heading1"/>
        <w:rPr>
          <w:rFonts w:eastAsia="Times New Roman"/>
          <w:b/>
          <w:bCs/>
        </w:rPr>
      </w:pPr>
      <w:bookmarkStart w:id="44" w:name="_SECTION_5:_TESTING"/>
      <w:bookmarkEnd w:id="44"/>
      <w:r w:rsidRPr="0058297E">
        <w:rPr>
          <w:rStyle w:val="scxw40595339"/>
          <w:rFonts w:ascii="Garamond" w:hAnsi="Garamond" w:cstheme="minorHAnsi"/>
          <w:sz w:val="20"/>
          <w:szCs w:val="20"/>
        </w:rPr>
        <w:br w:type="page"/>
      </w:r>
      <w:r w:rsidR="00E60305" w:rsidRPr="00475414">
        <w:rPr>
          <w:b/>
          <w:bCs/>
        </w:rPr>
        <w:t>SECTION 5: TESTING</w:t>
      </w:r>
      <w:r w:rsidR="00033256" w:rsidRPr="00475414">
        <w:rPr>
          <w:b/>
          <w:bCs/>
        </w:rPr>
        <w:t xml:space="preserve"> RECOMMENDATIONS</w:t>
      </w:r>
    </w:p>
    <w:p w14:paraId="4296EAAA" w14:textId="77777777" w:rsidR="00E60305" w:rsidRPr="00475414" w:rsidRDefault="00E60305" w:rsidP="003C55D7">
      <w:pPr>
        <w:pStyle w:val="Heading2"/>
        <w:rPr>
          <w:b/>
          <w:bCs/>
        </w:rPr>
      </w:pPr>
      <w:bookmarkStart w:id="45" w:name="_5.1_Overview"/>
      <w:bookmarkEnd w:id="45"/>
      <w:r w:rsidRPr="00475414">
        <w:rPr>
          <w:b/>
          <w:bCs/>
        </w:rPr>
        <w:t>5.1 Overview</w:t>
      </w:r>
    </w:p>
    <w:p w14:paraId="5A19EED9" w14:textId="3415BE9F" w:rsidR="00033256" w:rsidRPr="00475414" w:rsidRDefault="00E60305" w:rsidP="00293A0A">
      <w:pPr>
        <w:rPr>
          <w:sz w:val="20"/>
          <w:szCs w:val="22"/>
        </w:rPr>
      </w:pPr>
      <w:r w:rsidRPr="00475414">
        <w:rPr>
          <w:sz w:val="20"/>
          <w:szCs w:val="22"/>
        </w:rPr>
        <w:t xml:space="preserve">Testing resources have significantly increased </w:t>
      </w:r>
      <w:r w:rsidR="00634963" w:rsidRPr="00475414">
        <w:rPr>
          <w:sz w:val="20"/>
          <w:szCs w:val="22"/>
        </w:rPr>
        <w:t>in recent</w:t>
      </w:r>
      <w:r w:rsidRPr="00475414">
        <w:rPr>
          <w:sz w:val="20"/>
          <w:szCs w:val="22"/>
        </w:rPr>
        <w:t xml:space="preserve"> months</w:t>
      </w:r>
      <w:r w:rsidR="00634963" w:rsidRPr="00475414">
        <w:rPr>
          <w:sz w:val="20"/>
          <w:szCs w:val="22"/>
        </w:rPr>
        <w:t>, however,</w:t>
      </w:r>
      <w:r w:rsidRPr="00475414">
        <w:rPr>
          <w:sz w:val="20"/>
          <w:szCs w:val="22"/>
        </w:rPr>
        <w:t xml:space="preserve"> </w:t>
      </w:r>
      <w:r w:rsidR="00934023" w:rsidRPr="00475414">
        <w:rPr>
          <w:sz w:val="20"/>
          <w:szCs w:val="22"/>
        </w:rPr>
        <w:t>still remain</w:t>
      </w:r>
      <w:r w:rsidR="00634963" w:rsidRPr="00475414">
        <w:rPr>
          <w:sz w:val="20"/>
          <w:szCs w:val="22"/>
        </w:rPr>
        <w:t>s</w:t>
      </w:r>
      <w:r w:rsidR="00934023" w:rsidRPr="00475414">
        <w:rPr>
          <w:sz w:val="20"/>
          <w:szCs w:val="22"/>
        </w:rPr>
        <w:t xml:space="preserve"> problematic in some areas</w:t>
      </w:r>
      <w:r w:rsidRPr="00475414">
        <w:rPr>
          <w:sz w:val="20"/>
          <w:szCs w:val="22"/>
        </w:rPr>
        <w:t xml:space="preserve">. As an essential aspect of controlling viral infection, testing allows us to understand current risks and assists us </w:t>
      </w:r>
      <w:r w:rsidR="00A37B87" w:rsidRPr="00475414">
        <w:rPr>
          <w:sz w:val="20"/>
          <w:szCs w:val="22"/>
        </w:rPr>
        <w:t>in making</w:t>
      </w:r>
      <w:r w:rsidRPr="00475414">
        <w:rPr>
          <w:sz w:val="20"/>
          <w:szCs w:val="22"/>
        </w:rPr>
        <w:t xml:space="preserve"> appropriate decisions regarding risk and our community.</w:t>
      </w:r>
      <w:r w:rsidR="00934023" w:rsidRPr="00475414">
        <w:rPr>
          <w:sz w:val="20"/>
          <w:szCs w:val="22"/>
        </w:rPr>
        <w:t xml:space="preserve"> Overall, there are two types of tests available, the antigen and nucleic acid amplification tests, such as polymerase chain reaction (PCR), with a significant number of these tests receiving emergency use authorizations (EUA) from the Food and Drug Administration (FDA). It is important to note that EUA tests have not undergone the formal</w:t>
      </w:r>
      <w:r w:rsidR="00A37B87" w:rsidRPr="00475414">
        <w:rPr>
          <w:sz w:val="20"/>
          <w:szCs w:val="22"/>
        </w:rPr>
        <w:t>,</w:t>
      </w:r>
      <w:r w:rsidR="00934023" w:rsidRPr="00475414">
        <w:rPr>
          <w:sz w:val="20"/>
          <w:szCs w:val="22"/>
        </w:rPr>
        <w:t xml:space="preserve"> rigorous approval process that the FDA uses to approve clinical tests.</w:t>
      </w:r>
      <w:r w:rsidR="00934023" w:rsidRPr="00475414">
        <w:rPr>
          <w:sz w:val="20"/>
          <w:szCs w:val="22"/>
        </w:rPr>
        <w:fldChar w:fldCharType="begin"/>
      </w:r>
      <w:r w:rsidR="0062640F">
        <w:rPr>
          <w:sz w:val="20"/>
          <w:szCs w:val="22"/>
        </w:rPr>
        <w:instrText xml:space="preserve"> ADDIN ZOTERO_ITEM CSL_CITATION {"citationID":"37OdPOy1","properties":{"formattedCitation":"\\super 9\\nosupersub{}","plainCitation":"9","noteIndex":0},"citationItems":[{"id":937,"uris":["http://zotero.org/users/4966233/items/WVLBDQR6"],"uri":["http://zotero.org/users/4966233/items/WVLBDQR6"],"itemData":{"id":937,"type":"article-journal","title":"Emergency Use Authorization","container-title":"FDA","source":"www.fda.gov","abstract":"Emergency Use Authorization (EUA) information, and list of all current EUAs","URL":"https://www.fda.gov/emergency-preparedness-and-response/mcm-legal-regulatory-and-policy-framework/emergency-use-authorization","note":"publisher: FDA","language":"en","author":[{"family":"Commissioner","given":"Office","dropping-particle":"of the"}],"issued":{"date-parts":[["2020",10,15]]},"accessed":{"date-parts":[["2020",10,17]]}}}],"schema":"https://github.com/citation-style-language/schema/raw/master/csl-citation.json"} </w:instrText>
      </w:r>
      <w:r w:rsidR="00934023" w:rsidRPr="00475414">
        <w:rPr>
          <w:sz w:val="20"/>
          <w:szCs w:val="22"/>
        </w:rPr>
        <w:fldChar w:fldCharType="separate"/>
      </w:r>
      <w:r w:rsidR="0062640F" w:rsidRPr="0062640F">
        <w:rPr>
          <w:rFonts w:ascii="Calibri" w:hAnsi="Calibri" w:cs="Calibri"/>
          <w:sz w:val="20"/>
          <w:vertAlign w:val="superscript"/>
        </w:rPr>
        <w:t>9</w:t>
      </w:r>
      <w:r w:rsidR="00934023" w:rsidRPr="00475414">
        <w:rPr>
          <w:sz w:val="20"/>
          <w:szCs w:val="22"/>
        </w:rPr>
        <w:fldChar w:fldCharType="end"/>
      </w:r>
      <w:r w:rsidR="00934023" w:rsidRPr="00475414">
        <w:rPr>
          <w:sz w:val="20"/>
          <w:szCs w:val="22"/>
        </w:rPr>
        <w:t xml:space="preserve"> Testing</w:t>
      </w:r>
      <w:r w:rsidR="00A37B87" w:rsidRPr="00475414">
        <w:rPr>
          <w:sz w:val="20"/>
          <w:szCs w:val="22"/>
        </w:rPr>
        <w:t>,</w:t>
      </w:r>
      <w:r w:rsidR="00934023" w:rsidRPr="00475414">
        <w:rPr>
          <w:sz w:val="20"/>
          <w:szCs w:val="22"/>
        </w:rPr>
        <w:t xml:space="preserve"> as previously stated</w:t>
      </w:r>
      <w:r w:rsidR="00A37B87" w:rsidRPr="00475414">
        <w:rPr>
          <w:sz w:val="20"/>
          <w:szCs w:val="22"/>
        </w:rPr>
        <w:t>,</w:t>
      </w:r>
      <w:r w:rsidR="00934023" w:rsidRPr="00475414">
        <w:rPr>
          <w:sz w:val="20"/>
          <w:szCs w:val="22"/>
        </w:rPr>
        <w:t xml:space="preserve"> is a significant tool to understand viral growth in a community. Given that a majority of COVID-19 tests have EUA, there are concerns regarding the accuracy of the test when administered at the wrong time.</w:t>
      </w:r>
    </w:p>
    <w:p w14:paraId="3B31ECDF" w14:textId="00B57A9B" w:rsidR="00934023" w:rsidRPr="00475414" w:rsidRDefault="00934023" w:rsidP="003C55D7">
      <w:pPr>
        <w:pStyle w:val="Heading2"/>
        <w:rPr>
          <w:b/>
          <w:bCs/>
        </w:rPr>
      </w:pPr>
      <w:bookmarkStart w:id="46" w:name="_5.2_Testing_Timeline"/>
      <w:bookmarkEnd w:id="46"/>
      <w:r w:rsidRPr="00475414">
        <w:rPr>
          <w:b/>
          <w:bCs/>
        </w:rPr>
        <w:t xml:space="preserve">5.2 </w:t>
      </w:r>
      <w:r w:rsidR="00033256" w:rsidRPr="00475414">
        <w:rPr>
          <w:b/>
          <w:bCs/>
        </w:rPr>
        <w:t>Testing Timeline</w:t>
      </w:r>
    </w:p>
    <w:p w14:paraId="3B4DE775" w14:textId="77777777" w:rsidR="00195B16" w:rsidRPr="00195B16" w:rsidRDefault="007740DA" w:rsidP="005A21C3">
      <w:pPr>
        <w:pStyle w:val="ListParagraph"/>
        <w:numPr>
          <w:ilvl w:val="0"/>
          <w:numId w:val="54"/>
        </w:numPr>
      </w:pPr>
      <w:r w:rsidRPr="00195B16">
        <w:t>All symptomatic individuals should be tested as recommended by their healthcare provider.</w:t>
      </w:r>
    </w:p>
    <w:p w14:paraId="32D5C6C9" w14:textId="36B53631" w:rsidR="00372694" w:rsidRPr="00195B16" w:rsidRDefault="007740DA" w:rsidP="005A21C3">
      <w:pPr>
        <w:pStyle w:val="ListParagraph"/>
        <w:numPr>
          <w:ilvl w:val="0"/>
          <w:numId w:val="54"/>
        </w:numPr>
      </w:pPr>
      <w:r w:rsidRPr="00195B16">
        <w:t xml:space="preserve">If testing results in a negative test, the individual cannot return to campus or team activities until they have been symptom-free without medication for at least 24 hours. </w:t>
      </w:r>
    </w:p>
    <w:p w14:paraId="6071D359" w14:textId="150BE168" w:rsidR="001B3A16" w:rsidRPr="00383F9B" w:rsidRDefault="001B3A16" w:rsidP="005A21C3">
      <w:pPr>
        <w:pStyle w:val="ListParagraph"/>
        <w:numPr>
          <w:ilvl w:val="0"/>
          <w:numId w:val="54"/>
        </w:numPr>
      </w:pPr>
      <w:r w:rsidRPr="00383F9B">
        <w:t xml:space="preserve">If an individual who is symptomatic refuses testing, they will be treated as a presumed COVID-19 positive case and will be required to follow </w:t>
      </w:r>
      <w:r w:rsidR="00FE78D0" w:rsidRPr="00383F9B">
        <w:t xml:space="preserve">and complete </w:t>
      </w:r>
      <w:r w:rsidRPr="00383F9B">
        <w:t xml:space="preserve">the </w:t>
      </w:r>
      <w:r w:rsidR="00FE78D0" w:rsidRPr="00383F9B">
        <w:t>I</w:t>
      </w:r>
      <w:r w:rsidR="003B0AEC" w:rsidRPr="00383F9B">
        <w:t xml:space="preserve">solation </w:t>
      </w:r>
      <w:r w:rsidR="00FE78D0" w:rsidRPr="00383F9B">
        <w:t>P</w:t>
      </w:r>
      <w:r w:rsidR="003B0AEC" w:rsidRPr="00383F9B">
        <w:t xml:space="preserve">rotocol </w:t>
      </w:r>
      <w:r w:rsidR="00FE78D0" w:rsidRPr="00383F9B">
        <w:t>(</w:t>
      </w:r>
      <w:hyperlink w:anchor="_4.3.2_Isolation_Protocol" w:history="1">
        <w:r w:rsidR="00FE78D0" w:rsidRPr="00383F9B">
          <w:rPr>
            <w:rStyle w:val="Hyperlink"/>
          </w:rPr>
          <w:t>section 4.3.2</w:t>
        </w:r>
      </w:hyperlink>
      <w:r w:rsidR="00FE78D0" w:rsidRPr="00383F9B">
        <w:t xml:space="preserve">) </w:t>
      </w:r>
      <w:r w:rsidR="003B0AEC" w:rsidRPr="00383F9B">
        <w:t xml:space="preserve">and </w:t>
      </w:r>
      <w:r w:rsidRPr="00383F9B">
        <w:t>Return</w:t>
      </w:r>
      <w:r w:rsidR="00B13466" w:rsidRPr="00383F9B">
        <w:t>-</w:t>
      </w:r>
      <w:r w:rsidRPr="00383F9B">
        <w:t>to</w:t>
      </w:r>
      <w:r w:rsidR="00B13466" w:rsidRPr="00383F9B">
        <w:t>-</w:t>
      </w:r>
      <w:r w:rsidRPr="00383F9B">
        <w:t>Play After COVID-19 guidelines</w:t>
      </w:r>
      <w:r w:rsidR="00F93E5C" w:rsidRPr="00383F9B">
        <w:t xml:space="preserve"> (</w:t>
      </w:r>
      <w:hyperlink w:anchor="_SECTION_6:_RETURN" w:history="1">
        <w:r w:rsidR="00F93E5C" w:rsidRPr="00383F9B">
          <w:rPr>
            <w:rStyle w:val="Hyperlink"/>
            <w:bCs/>
          </w:rPr>
          <w:t>section 6</w:t>
        </w:r>
      </w:hyperlink>
      <w:r w:rsidR="00F93E5C" w:rsidRPr="00383F9B">
        <w:t>).</w:t>
      </w:r>
      <w:r w:rsidR="00B13466" w:rsidRPr="00383F9B">
        <w:t xml:space="preserve"> </w:t>
      </w:r>
    </w:p>
    <w:p w14:paraId="4448FBB9" w14:textId="77777777" w:rsidR="00033256" w:rsidRPr="00475414" w:rsidRDefault="00033256" w:rsidP="003C55D7">
      <w:pPr>
        <w:pStyle w:val="Heading2"/>
        <w:rPr>
          <w:b/>
          <w:bCs/>
        </w:rPr>
      </w:pPr>
      <w:bookmarkStart w:id="47" w:name="_5.3_Application_of"/>
      <w:bookmarkEnd w:id="47"/>
      <w:r w:rsidRPr="00475414">
        <w:rPr>
          <w:b/>
          <w:bCs/>
        </w:rPr>
        <w:t>5.3 Application of Testing</w:t>
      </w:r>
    </w:p>
    <w:p w14:paraId="7385E9C2" w14:textId="45DEAD00" w:rsidR="00033256" w:rsidRPr="00475414" w:rsidRDefault="00033256" w:rsidP="00293A0A">
      <w:pPr>
        <w:rPr>
          <w:sz w:val="20"/>
          <w:szCs w:val="22"/>
        </w:rPr>
      </w:pPr>
      <w:r w:rsidRPr="00475414">
        <w:rPr>
          <w:sz w:val="20"/>
          <w:szCs w:val="22"/>
        </w:rPr>
        <w:t>Should your institution have access to</w:t>
      </w:r>
      <w:r w:rsidR="00A3086E">
        <w:rPr>
          <w:sz w:val="20"/>
          <w:szCs w:val="22"/>
        </w:rPr>
        <w:t xml:space="preserve"> adequate and robust</w:t>
      </w:r>
      <w:r w:rsidRPr="00475414">
        <w:rPr>
          <w:sz w:val="20"/>
          <w:szCs w:val="22"/>
        </w:rPr>
        <w:t xml:space="preserve"> testing</w:t>
      </w:r>
      <w:r w:rsidR="00A3086E">
        <w:rPr>
          <w:sz w:val="20"/>
          <w:szCs w:val="22"/>
        </w:rPr>
        <w:t xml:space="preserve"> tools</w:t>
      </w:r>
      <w:r w:rsidRPr="00475414">
        <w:rPr>
          <w:sz w:val="20"/>
          <w:szCs w:val="22"/>
        </w:rPr>
        <w:t xml:space="preserve">, there are two methods for utilizing testing to </w:t>
      </w:r>
      <w:r w:rsidR="00A37B87" w:rsidRPr="00475414">
        <w:rPr>
          <w:sz w:val="20"/>
          <w:szCs w:val="22"/>
        </w:rPr>
        <w:t>make decisions effectively</w:t>
      </w:r>
      <w:r w:rsidRPr="00475414">
        <w:rPr>
          <w:sz w:val="20"/>
          <w:szCs w:val="22"/>
        </w:rPr>
        <w:t xml:space="preserve">. </w:t>
      </w:r>
    </w:p>
    <w:p w14:paraId="565F982D" w14:textId="41EB739E" w:rsidR="00033256" w:rsidRDefault="00033256" w:rsidP="00D01470">
      <w:pPr>
        <w:pStyle w:val="Heading3"/>
      </w:pPr>
      <w:bookmarkStart w:id="48" w:name="_5.3.1_Surveillance_Testing"/>
      <w:bookmarkEnd w:id="48"/>
      <w:r w:rsidRPr="0058297E">
        <w:t>5.3.1 Surveillance Testing</w:t>
      </w:r>
    </w:p>
    <w:p w14:paraId="00BF5057" w14:textId="1AA7ACA1" w:rsidR="00475414" w:rsidRPr="00475414" w:rsidRDefault="00475414" w:rsidP="00D01470">
      <w:pPr>
        <w:rPr>
          <w:sz w:val="20"/>
          <w:szCs w:val="22"/>
        </w:rPr>
      </w:pPr>
      <w:r w:rsidRPr="00475414">
        <w:rPr>
          <w:sz w:val="20"/>
          <w:szCs w:val="22"/>
        </w:rPr>
        <w:t>For asymptomatic surveillance screening during athletic-related activities, the preseason, regular season, and postseason, testing should be considered via PCR or rapid antigen testing. The institution would require a Clinical Laboratory Improvement Amendments (CLIA) licensed facility (either onsite or in a relationship with a CLIA laboratory) in order to perform these tests on campus</w:t>
      </w:r>
    </w:p>
    <w:p w14:paraId="711FA9D7" w14:textId="2D965270" w:rsidR="00833EDF" w:rsidRDefault="00833EDF" w:rsidP="00D01470">
      <w:pPr>
        <w:pStyle w:val="Heading3"/>
      </w:pPr>
      <w:bookmarkStart w:id="49" w:name="_5.3.2_Symptomatic_Only"/>
      <w:bookmarkEnd w:id="49"/>
      <w:r w:rsidRPr="0058297E">
        <w:t>5.3.2 Symptomatic Only</w:t>
      </w:r>
      <w:r w:rsidR="001325C7">
        <w:t xml:space="preserve"> Testing</w:t>
      </w:r>
    </w:p>
    <w:p w14:paraId="6725F38D" w14:textId="3F8E6D5B" w:rsidR="00833EDF" w:rsidRPr="0097356A" w:rsidRDefault="00475414" w:rsidP="00D01470">
      <w:pPr>
        <w:rPr>
          <w:b/>
          <w:bCs/>
        </w:rPr>
      </w:pPr>
      <w:r>
        <w:rPr>
          <w:sz w:val="20"/>
          <w:szCs w:val="22"/>
        </w:rPr>
        <w:t xml:space="preserve">If </w:t>
      </w:r>
      <w:r w:rsidRPr="00475414">
        <w:rPr>
          <w:sz w:val="20"/>
          <w:szCs w:val="22"/>
        </w:rPr>
        <w:t xml:space="preserve">the institution is only testing as a result of a failed symptom screen, it is recommended to utilize a PCR based test in conjunction with a physician. </w:t>
      </w:r>
      <w:r w:rsidR="00833EDF" w:rsidRPr="0097356A">
        <w:t xml:space="preserve"> </w:t>
      </w:r>
    </w:p>
    <w:p w14:paraId="24701917" w14:textId="77777777" w:rsidR="007E4522" w:rsidRPr="00475414" w:rsidRDefault="007E4522" w:rsidP="003C55D7">
      <w:pPr>
        <w:pStyle w:val="Heading2"/>
        <w:rPr>
          <w:b/>
          <w:bCs/>
        </w:rPr>
      </w:pPr>
      <w:bookmarkStart w:id="50" w:name="_5.4_Limitations_to"/>
      <w:bookmarkEnd w:id="50"/>
      <w:r w:rsidRPr="00475414">
        <w:rPr>
          <w:b/>
          <w:bCs/>
        </w:rPr>
        <w:t>5.4 Limitations to Testing</w:t>
      </w:r>
    </w:p>
    <w:p w14:paraId="0E85A304" w14:textId="1B9FD3E1" w:rsidR="007E4522" w:rsidRPr="00475414" w:rsidRDefault="007E4522" w:rsidP="00293A0A">
      <w:pPr>
        <w:rPr>
          <w:sz w:val="20"/>
          <w:szCs w:val="22"/>
        </w:rPr>
      </w:pPr>
      <w:r w:rsidRPr="00475414">
        <w:rPr>
          <w:sz w:val="20"/>
          <w:szCs w:val="22"/>
        </w:rPr>
        <w:t xml:space="preserve">As stated throughout this section, it must be understood that testing can provide significant insights </w:t>
      </w:r>
      <w:r w:rsidR="00A37B87" w:rsidRPr="00475414">
        <w:rPr>
          <w:sz w:val="20"/>
          <w:szCs w:val="22"/>
        </w:rPr>
        <w:t>in</w:t>
      </w:r>
      <w:r w:rsidRPr="00475414">
        <w:rPr>
          <w:sz w:val="20"/>
          <w:szCs w:val="22"/>
        </w:rPr>
        <w:t>to the health of the community. However, its limitations must be noted in a couple of areas.</w:t>
      </w:r>
    </w:p>
    <w:p w14:paraId="2A2DF838" w14:textId="43D326E6" w:rsidR="002107CF" w:rsidRPr="0058297E" w:rsidRDefault="002107CF" w:rsidP="005A21C3">
      <w:pPr>
        <w:pStyle w:val="ListParagraph"/>
        <w:numPr>
          <w:ilvl w:val="1"/>
          <w:numId w:val="2"/>
        </w:numPr>
      </w:pPr>
      <w:r w:rsidRPr="0058297E">
        <w:t>Availability can be limited based on numerous factors, such as</w:t>
      </w:r>
    </w:p>
    <w:p w14:paraId="16882158" w14:textId="1FEB7C64" w:rsidR="002107CF" w:rsidRPr="0058297E" w:rsidRDefault="002107CF" w:rsidP="005A21C3">
      <w:pPr>
        <w:pStyle w:val="ListParagraph"/>
        <w:numPr>
          <w:ilvl w:val="2"/>
          <w:numId w:val="2"/>
        </w:numPr>
      </w:pPr>
      <w:r w:rsidRPr="0058297E">
        <w:t>Sudden rise in cases locally</w:t>
      </w:r>
    </w:p>
    <w:p w14:paraId="280FD582" w14:textId="381DBECE" w:rsidR="002107CF" w:rsidRPr="0058297E" w:rsidRDefault="002107CF" w:rsidP="005A21C3">
      <w:pPr>
        <w:pStyle w:val="ListParagraph"/>
        <w:numPr>
          <w:ilvl w:val="2"/>
          <w:numId w:val="2"/>
        </w:numPr>
      </w:pPr>
      <w:r w:rsidRPr="0058297E">
        <w:t>Testing supplies needed to analyze the test</w:t>
      </w:r>
    </w:p>
    <w:p w14:paraId="6924D7EA" w14:textId="5D900C4B" w:rsidR="007E4522" w:rsidRPr="0058297E" w:rsidRDefault="007E4522" w:rsidP="005A21C3">
      <w:pPr>
        <w:pStyle w:val="ListParagraph"/>
        <w:numPr>
          <w:ilvl w:val="1"/>
          <w:numId w:val="2"/>
        </w:numPr>
      </w:pPr>
      <w:r w:rsidRPr="0058297E">
        <w:t>Testing is only a snapshot of the person</w:t>
      </w:r>
      <w:r w:rsidR="00A37B87">
        <w:t>'</w:t>
      </w:r>
      <w:r w:rsidRPr="0058297E">
        <w:t xml:space="preserve">s health at the time of the test. It cannot predict future outcomes. </w:t>
      </w:r>
    </w:p>
    <w:p w14:paraId="4E061740" w14:textId="33D2D869" w:rsidR="002107CF" w:rsidRPr="00DC315A" w:rsidRDefault="007E4522" w:rsidP="0017660E">
      <w:pPr>
        <w:pStyle w:val="ListParagraph"/>
        <w:numPr>
          <w:ilvl w:val="1"/>
          <w:numId w:val="2"/>
        </w:numPr>
      </w:pPr>
      <w:r w:rsidRPr="00DC315A">
        <w:t>Limitations in testing accuracy exacerbate the possibility that a known direct contact may have contracted COVID-19 but may also not have enough viral load in them for the tests to be accurate.</w:t>
      </w:r>
      <w:r w:rsidR="00FE78D0">
        <w:t xml:space="preserve"> </w:t>
      </w:r>
      <w:r w:rsidR="00DC315A" w:rsidRPr="00DC315A">
        <w:t>Various tests have different levels of sensitivity based on the number of days from exposure. Most tests have better sensitivity roughly 6-8 days after initial exposure. Testing too soon may lead to false</w:t>
      </w:r>
      <w:r w:rsidR="00A37B87">
        <w:t>-</w:t>
      </w:r>
      <w:r w:rsidR="00DC315A" w:rsidRPr="00DC315A">
        <w:t xml:space="preserve">negative results. </w:t>
      </w:r>
    </w:p>
    <w:p w14:paraId="0F61F86B" w14:textId="57A9FC8A" w:rsidR="002107CF" w:rsidRPr="00475414" w:rsidRDefault="002107CF" w:rsidP="003C55D7">
      <w:pPr>
        <w:pStyle w:val="Heading1"/>
        <w:rPr>
          <w:b/>
          <w:bCs/>
        </w:rPr>
      </w:pPr>
      <w:bookmarkStart w:id="51" w:name="_SECTION_6:_RETURN"/>
      <w:bookmarkEnd w:id="51"/>
      <w:r w:rsidRPr="00475414">
        <w:rPr>
          <w:b/>
          <w:bCs/>
        </w:rPr>
        <w:t>SECTION 6: RETURN TO PLAY AFTER COVID-19</w:t>
      </w:r>
    </w:p>
    <w:p w14:paraId="5B827A27" w14:textId="196061F0" w:rsidR="00F33124" w:rsidRPr="00475414" w:rsidRDefault="00F33124" w:rsidP="00293A0A">
      <w:pPr>
        <w:rPr>
          <w:sz w:val="20"/>
          <w:szCs w:val="22"/>
        </w:rPr>
      </w:pPr>
      <w:r w:rsidRPr="00475414">
        <w:rPr>
          <w:sz w:val="20"/>
          <w:szCs w:val="22"/>
        </w:rPr>
        <w:t>COVID-19 has been identified as a virus that can affect multiple systems throughout the body.</w:t>
      </w:r>
      <w:r w:rsidRPr="00475414">
        <w:rPr>
          <w:sz w:val="20"/>
          <w:szCs w:val="22"/>
        </w:rPr>
        <w:fldChar w:fldCharType="begin"/>
      </w:r>
      <w:r w:rsidR="0062640F">
        <w:rPr>
          <w:sz w:val="20"/>
          <w:szCs w:val="22"/>
        </w:rPr>
        <w:instrText xml:space="preserve"> ADDIN ZOTERO_ITEM CSL_CITATION {"citationID":"lViyjAIg","properties":{"formattedCitation":"\\super 10\\nosupersub{}","plainCitation":"10","noteIndex":0},"citationItems":[{"id":936,"uris":["http://zotero.org/users/4966233/items/4JKJ8VIZ"],"uri":["http://zotero.org/users/4966233/items/4JKJ8VIZ"],"itemData":{"id":936,"type":"article-journal","title":"COVID-19: a complex multisystem disorder","container-title":"BJA: British Journal of Anaesthesia","page":"238-242","volume":"125","issue":"3","source":"PubMed Central","DOI":"10.1016/j.bja.2020.06.013","ISSN":"0007-0912","note":"PMID: 32731958\nPMCID: PMC7305919","shortTitle":"COVID-19","journalAbbreviation":"Br J Anaesth","author":[{"family":"Roberts","given":"C. Michael"},{"family":"Levi","given":"Marcel"},{"family":"McKee","given":"Martin"},{"family":"Schilling","given":"Richard"},{"family":"Lim","given":"Wei Shen"},{"family":"Grocott","given":"Michael P.W."}],"issued":{"date-parts":[["2020",9]]}}}],"schema":"https://github.com/citation-style-language/schema/raw/master/csl-citation.json"} </w:instrText>
      </w:r>
      <w:r w:rsidRPr="00475414">
        <w:rPr>
          <w:sz w:val="20"/>
          <w:szCs w:val="22"/>
        </w:rPr>
        <w:fldChar w:fldCharType="separate"/>
      </w:r>
      <w:r w:rsidR="0062640F" w:rsidRPr="0062640F">
        <w:rPr>
          <w:rFonts w:ascii="Calibri" w:hAnsi="Calibri" w:cs="Calibri"/>
          <w:sz w:val="20"/>
          <w:vertAlign w:val="superscript"/>
        </w:rPr>
        <w:t>10</w:t>
      </w:r>
      <w:r w:rsidRPr="00475414">
        <w:rPr>
          <w:sz w:val="20"/>
          <w:szCs w:val="22"/>
        </w:rPr>
        <w:fldChar w:fldCharType="end"/>
      </w:r>
      <w:r w:rsidRPr="00475414">
        <w:rPr>
          <w:sz w:val="20"/>
          <w:szCs w:val="22"/>
        </w:rPr>
        <w:t xml:space="preserve"> Of significance, and increasing concern, is </w:t>
      </w:r>
      <w:r w:rsidR="00EB464F">
        <w:rPr>
          <w:sz w:val="20"/>
          <w:szCs w:val="22"/>
        </w:rPr>
        <w:t xml:space="preserve">the </w:t>
      </w:r>
      <w:r w:rsidRPr="00475414">
        <w:rPr>
          <w:sz w:val="20"/>
          <w:szCs w:val="22"/>
        </w:rPr>
        <w:t xml:space="preserve">potential </w:t>
      </w:r>
      <w:r w:rsidR="00EB464F">
        <w:rPr>
          <w:sz w:val="20"/>
          <w:szCs w:val="22"/>
        </w:rPr>
        <w:t xml:space="preserve">for </w:t>
      </w:r>
      <w:r w:rsidRPr="00475414">
        <w:rPr>
          <w:sz w:val="20"/>
          <w:szCs w:val="22"/>
        </w:rPr>
        <w:t>cardiac injury.</w:t>
      </w:r>
      <w:r w:rsidRPr="00475414">
        <w:rPr>
          <w:sz w:val="20"/>
          <w:szCs w:val="22"/>
        </w:rPr>
        <w:fldChar w:fldCharType="begin"/>
      </w:r>
      <w:r w:rsidR="0062640F">
        <w:rPr>
          <w:sz w:val="20"/>
          <w:szCs w:val="22"/>
        </w:rPr>
        <w:instrText xml:space="preserve"> ADDIN ZOTERO_ITEM CSL_CITATION {"citationID":"3ZFOYg76","properties":{"formattedCitation":"\\super 6,11\\nosupersub{}","plainCitation":"6,11","noteIndex":0},"citationItems":[{"id":925,"uris":["http://zotero.org/users/4966233/items/3FWALAPT"],"uri":["http://zotero.org/users/4966233/items/3FWALAPT"],"itemData":{"id":925,"type":"webpage","title":"Resurgence of sport in the wake of COVID-19: cardiac considerations in competitive athletes | British Journal of Sports Medicine","URL":"https://bjsm.bmj.com/content/54/19/1130.abstract?__cf_chl_jschl_tk__=b51b4185f91cf0a4e5562d112a74355fa7cd7fa0-1602711370-0-AdcEuylOCwngqKTDqGXNYpU1sXVZnoPsesj4n2OC2G4o0rzpCvR8iwanjBQQUswkfnVsEAHGIJJbhAW3GZp9WHaLGcX_bd-pfrLBqTGqO2woZFmI2NRKlHtuD5Oap2EwB03HgP1kAVDJjjtl0-hAMA0kuyBZmnq5oU5b0tSirvnuDZuTNpv17y1tuleMpAD8ak7nnNHU7DaGJG02rCBMn-ZHNmcCStEaQaiaflvU8wIRnwSgI-0T0ziAE07R76xB9blJWGQQEzgOpxO2tS3zgGsQVri6WZ9End2RP8HQKyk8iOXi1B3s6Ibwy70hXyBy1Q","accessed":{"date-parts":[["2020",10,14]]}}},{"id":935,"uris":["http://zotero.org/users/4966233/items/M8AATZ5N"],"uri":["http://zotero.org/users/4966233/items/M8AATZ5N"],"itemData":{"id":935,"type":"article-journal","title":"COVID-19 cardiac injury: Implications for long-term surveillance and outcomes in survivors","container-title":"Heart Rhythm","volume":"0","issue":"0","source":"www.heartrhythmjournal.com","abstract":"&lt;p&gt;Up to 20%–30% of patients hospitalized with coronavirus disease 2019 (COVID-19) have evidence of myocardial involvement. Acute cardiac injury in patients hospitalized with COVID-19 is associated with higher morbidity and mortality. There are no data on how acute treatment of COVID-19 may affect the convalescent phase or long-term cardiac recovery and function. Myocarditis from other viral pathogens can evolve into overt or subclinical myocardial dysfunction, and sudden death has been described in the convalescent phase of viral myocarditis. This raises concerns for patients recovering from COVID-19. Some patients will have subclinical and possibly overt cardiovascular abnormalities. Patients with ostensibly recovered cardiac function may still be at risk of cardiomyopathy and cardiac arrhythmias. Screening for residual cardiac involvement in the convalescent phase for patients recovered from COVID-19–associated cardiac injury is needed. The type of testing and therapies for post COVID-19 myocardial dysfunction will need to be determined. Therefore, now is the time to plan for appropriate registries and clinical trials to properly assess these issues and prepare for long-term sequelae of \"post–COVID-19 cardiac syndrome.\"&lt;/p&gt;","URL":"https://www.heartrhythmjournal.com/article/S1547-5271(20)30625-1/abstract","DOI":"10.1016/j.hrthm.2020.06.026","ISSN":"1547-5271, 1556-3871","note":"publisher: Elsevier\nPMID: 32599178","shortTitle":"COVID-19 cardiac injury","journalAbbreviation":"Heart Rhythm","language":"English","author":[{"family":"Mitrani","given":"Raul D."},{"family":"Dabas","given":"Nitika"},{"family":"Goldberger","given":"Jeffrey J."}],"issued":{"date-parts":[["2020",6,26]]},"accessed":{"date-parts":[["2020",10,17]]}}}],"schema":"https://github.com/citation-style-language/schema/raw/master/csl-citation.json"} </w:instrText>
      </w:r>
      <w:r w:rsidRPr="00475414">
        <w:rPr>
          <w:sz w:val="20"/>
          <w:szCs w:val="22"/>
        </w:rPr>
        <w:fldChar w:fldCharType="separate"/>
      </w:r>
      <w:r w:rsidR="0062640F" w:rsidRPr="0062640F">
        <w:rPr>
          <w:rFonts w:ascii="Calibri" w:hAnsi="Calibri" w:cs="Calibri"/>
          <w:sz w:val="20"/>
          <w:vertAlign w:val="superscript"/>
        </w:rPr>
        <w:t>6,11</w:t>
      </w:r>
      <w:r w:rsidRPr="00475414">
        <w:rPr>
          <w:sz w:val="20"/>
          <w:szCs w:val="22"/>
        </w:rPr>
        <w:fldChar w:fldCharType="end"/>
      </w:r>
      <w:r w:rsidRPr="00475414">
        <w:rPr>
          <w:sz w:val="20"/>
          <w:szCs w:val="22"/>
        </w:rPr>
        <w:t xml:space="preserve"> Evidence of cardiac injury ha</w:t>
      </w:r>
      <w:r w:rsidR="00A37B87" w:rsidRPr="00475414">
        <w:rPr>
          <w:sz w:val="20"/>
          <w:szCs w:val="22"/>
        </w:rPr>
        <w:t>s</w:t>
      </w:r>
      <w:r w:rsidRPr="00475414">
        <w:rPr>
          <w:sz w:val="20"/>
          <w:szCs w:val="22"/>
        </w:rPr>
        <w:t xml:space="preserve"> been found in asymptomatic cases as well. Because the risk of heart injury is becoming increasingly known, a graduated return to </w:t>
      </w:r>
      <w:r w:rsidR="00B13466" w:rsidRPr="00475414">
        <w:rPr>
          <w:sz w:val="20"/>
          <w:szCs w:val="22"/>
        </w:rPr>
        <w:t>play (GRTP)</w:t>
      </w:r>
      <w:r w:rsidRPr="00475414">
        <w:rPr>
          <w:sz w:val="20"/>
          <w:szCs w:val="22"/>
        </w:rPr>
        <w:t xml:space="preserve"> must be adopted. </w:t>
      </w:r>
    </w:p>
    <w:p w14:paraId="379516D1" w14:textId="290ADB83" w:rsidR="00F33124" w:rsidRPr="00475414" w:rsidRDefault="00F33124" w:rsidP="00293A0A">
      <w:pPr>
        <w:rPr>
          <w:sz w:val="20"/>
          <w:szCs w:val="22"/>
        </w:rPr>
      </w:pPr>
      <w:r w:rsidRPr="00475414">
        <w:rPr>
          <w:sz w:val="20"/>
          <w:szCs w:val="22"/>
        </w:rPr>
        <w:t xml:space="preserve">A graduated return allows the </w:t>
      </w:r>
      <w:r w:rsidR="00EB464F">
        <w:rPr>
          <w:sz w:val="20"/>
          <w:szCs w:val="22"/>
        </w:rPr>
        <w:t>healthcare provider or medical provider</w:t>
      </w:r>
      <w:r w:rsidRPr="00475414">
        <w:rPr>
          <w:sz w:val="20"/>
          <w:szCs w:val="22"/>
        </w:rPr>
        <w:t xml:space="preserve"> at the institution to fully evaluate the functional capacity of the athlete as they begin their return to activity. </w:t>
      </w:r>
    </w:p>
    <w:p w14:paraId="2F4A18FE" w14:textId="7E0AF412" w:rsidR="004523CE" w:rsidRPr="00475414" w:rsidRDefault="004523CE" w:rsidP="003C55D7">
      <w:pPr>
        <w:pStyle w:val="Heading2"/>
        <w:rPr>
          <w:b/>
          <w:bCs/>
        </w:rPr>
      </w:pPr>
      <w:bookmarkStart w:id="52" w:name="_6.1_Principles_of"/>
      <w:bookmarkEnd w:id="52"/>
      <w:r w:rsidRPr="00475414">
        <w:rPr>
          <w:b/>
          <w:bCs/>
        </w:rPr>
        <w:t xml:space="preserve">6.1 Principles of Gradual Return </w:t>
      </w:r>
    </w:p>
    <w:p w14:paraId="02371CFD" w14:textId="0466F1C4" w:rsidR="009D3304" w:rsidRPr="00475414" w:rsidRDefault="009D3304" w:rsidP="00293A0A">
      <w:pPr>
        <w:rPr>
          <w:sz w:val="20"/>
          <w:szCs w:val="22"/>
        </w:rPr>
      </w:pPr>
      <w:r w:rsidRPr="00475414">
        <w:rPr>
          <w:sz w:val="20"/>
          <w:szCs w:val="22"/>
        </w:rPr>
        <w:t xml:space="preserve">According to </w:t>
      </w:r>
      <w:r w:rsidR="00A37B87" w:rsidRPr="00475414">
        <w:rPr>
          <w:sz w:val="20"/>
          <w:szCs w:val="22"/>
        </w:rPr>
        <w:t xml:space="preserve">the </w:t>
      </w:r>
      <w:r w:rsidRPr="00475414">
        <w:rPr>
          <w:sz w:val="20"/>
          <w:szCs w:val="22"/>
        </w:rPr>
        <w:t>best evidence, a graduated return to play</w:t>
      </w:r>
      <w:r w:rsidR="00BE1AA2" w:rsidRPr="00475414">
        <w:rPr>
          <w:sz w:val="20"/>
          <w:szCs w:val="22"/>
        </w:rPr>
        <w:t xml:space="preserve"> protocol</w:t>
      </w:r>
      <w:r w:rsidRPr="00475414">
        <w:rPr>
          <w:sz w:val="20"/>
          <w:szCs w:val="22"/>
        </w:rPr>
        <w:t xml:space="preserve"> </w:t>
      </w:r>
      <w:r w:rsidR="00BE1AA2" w:rsidRPr="00475414">
        <w:rPr>
          <w:sz w:val="20"/>
          <w:szCs w:val="22"/>
        </w:rPr>
        <w:t>will take</w:t>
      </w:r>
      <w:r w:rsidRPr="00475414">
        <w:rPr>
          <w:sz w:val="20"/>
          <w:szCs w:val="22"/>
        </w:rPr>
        <w:t xml:space="preserve"> </w:t>
      </w:r>
      <w:r w:rsidR="0044161D" w:rsidRPr="00475414">
        <w:rPr>
          <w:sz w:val="20"/>
          <w:szCs w:val="22"/>
        </w:rPr>
        <w:t xml:space="preserve">at least </w:t>
      </w:r>
      <w:r w:rsidR="00A37B87" w:rsidRPr="00475414">
        <w:rPr>
          <w:sz w:val="20"/>
          <w:szCs w:val="22"/>
        </w:rPr>
        <w:t>seven</w:t>
      </w:r>
      <w:r w:rsidRPr="00475414">
        <w:rPr>
          <w:sz w:val="20"/>
          <w:szCs w:val="22"/>
        </w:rPr>
        <w:t xml:space="preserve"> days.</w:t>
      </w:r>
      <w:r w:rsidRPr="00475414">
        <w:rPr>
          <w:sz w:val="20"/>
          <w:szCs w:val="22"/>
        </w:rPr>
        <w:fldChar w:fldCharType="begin"/>
      </w:r>
      <w:r w:rsidR="0062640F">
        <w:rPr>
          <w:sz w:val="20"/>
          <w:szCs w:val="22"/>
        </w:rPr>
        <w:instrText xml:space="preserve"> ADDIN ZOTERO_ITEM CSL_CITATION {"citationID":"vJLl1pK3","properties":{"formattedCitation":"\\super 12,13\\nosupersub{}","plainCitation":"12,13","noteIndex":0},"citationItems":[{"id":934,"uris":["http://zotero.org/users/4966233/items/855JX6EP"],"uri":["http://zotero.org/users/4966233/items/855JX6EP"],"itemData":{"id":934,"type":"webpage","title":"Infographic. Graduated return to play guidance following COVID-19 infection | British Journal of Sports Medicine","URL":"https://bjsm.bmj.com/content/54/19/1174","accessed":{"date-parts":[["2020",10,17]]}}},{"id":933,"uris":["http://zotero.org/users/4966233/items/4Z35KFDP"],"uri":["http://zotero.org/users/4966233/items/4Z35KFDP"],"itemData":{"id":933,"type":"article-journal","title":"Cardiorespiratory considerations for return-to-play in elite athletes after COVID-19 infection: a practical guide for sport and exercise medicine physicians","container-title":"British Journal of Sports Medicine","page":"1157-1161","volume":"54","issue":"19","source":"bjsm.bmj.com","abstract":"SARS-CoV-2 is the causative virus responsible for the COVID-19 pandemic. This pandemic has necessitated that all professional and elite sport is either suspended, postponed or cancelled altogether to minimise the risk of viral spread. As infection rates drop and quarantine restrictions are lifted, the question how athletes can safely resume competitive sport is being asked. Given the rapidly evolving knowledge base about the virus and changing governmental and public health recommendations, a precise answer to this question is fraught with complexity and nuance. Without robust data to inform policy, return-to-play (RTP) decisions are especially difficult for elite athletes on the suspicion that the COVID-19 virus could result in significant cardiorespiratory compromise in a minority of afflicted athletes. There are now consistent reports of athletes reporting persistent and residual symptoms many weeks to months after initial COVID-19 infection. These symptoms include cough, tachycardia and extreme fatigue. To support safe RTP, we provide sport and exercise medicine physicians with practical recommendations on how to exclude cardiorespiratory complications of COVID-19 in elite athletes who place high demand on their cardiorespiratory system. As new evidence emerges, guidance for a safe RTP should be updated.","DOI":"10.1136/bjsports-2020-102710","ISSN":"0306-3674, 1473-0480","note":"publisher: BMJ Publishing Group Ltd and British Association of Sport and Exercise Medicine\nsection: Review\nPMID: 32878870","shortTitle":"Cardiorespiratory considerations for return-to-play in elite athletes after COVID-19 infection","journalAbbreviation":"Br J Sports Med","language":"en","author":[{"family":"Wilson","given":"Mathew G."},{"family":"Hull","given":"James H."},{"family":"Rogers","given":"John"},{"family":"Pollock","given":"Noel"},{"family":"Dodd","given":"Miranda"},{"family":"Haines","given":"Jemma"},{"family":"Harris","given":"Sally"},{"family":"Loosemore","given":"Mike"},{"family":"Malhotra","given":"Aneil"},{"family":"Pieles","given":"Guido"},{"family":"Shah","given":"Anand"},{"family":"Taylor","given":"Lesley"},{"family":"Vyas","given":"Aashish"},{"family":"Haddad","given":"Fares S."},{"family":"Sharma","given":"Sanjay"}],"issued":{"date-parts":[["2020",10,1]]}}}],"schema":"https://github.com/citation-style-language/schema/raw/master/csl-citation.json"} </w:instrText>
      </w:r>
      <w:r w:rsidRPr="00475414">
        <w:rPr>
          <w:sz w:val="20"/>
          <w:szCs w:val="22"/>
        </w:rPr>
        <w:fldChar w:fldCharType="separate"/>
      </w:r>
      <w:r w:rsidR="0062640F" w:rsidRPr="0062640F">
        <w:rPr>
          <w:rFonts w:ascii="Calibri" w:hAnsi="Calibri" w:cs="Calibri"/>
          <w:sz w:val="20"/>
          <w:vertAlign w:val="superscript"/>
        </w:rPr>
        <w:t>12,13</w:t>
      </w:r>
      <w:r w:rsidRPr="00475414">
        <w:rPr>
          <w:sz w:val="20"/>
          <w:szCs w:val="22"/>
        </w:rPr>
        <w:fldChar w:fldCharType="end"/>
      </w:r>
      <w:r w:rsidRPr="00475414">
        <w:rPr>
          <w:sz w:val="20"/>
          <w:szCs w:val="22"/>
        </w:rPr>
        <w:t xml:space="preserve"> Athletes who have recovered from </w:t>
      </w:r>
      <w:r w:rsidR="0044161D" w:rsidRPr="00475414">
        <w:rPr>
          <w:sz w:val="20"/>
          <w:szCs w:val="22"/>
        </w:rPr>
        <w:t>COVID-</w:t>
      </w:r>
      <w:r w:rsidRPr="00475414">
        <w:rPr>
          <w:sz w:val="20"/>
          <w:szCs w:val="22"/>
        </w:rPr>
        <w:t xml:space="preserve">19 will need to have a gradual re-introduction into </w:t>
      </w:r>
      <w:r w:rsidR="00A37B87" w:rsidRPr="00475414">
        <w:rPr>
          <w:sz w:val="20"/>
          <w:szCs w:val="22"/>
        </w:rPr>
        <w:t xml:space="preserve">the </w:t>
      </w:r>
      <w:r w:rsidRPr="00475414">
        <w:rPr>
          <w:sz w:val="20"/>
          <w:szCs w:val="22"/>
        </w:rPr>
        <w:t xml:space="preserve">sport. Depending on </w:t>
      </w:r>
      <w:r w:rsidR="00A37B87" w:rsidRPr="00475414">
        <w:rPr>
          <w:sz w:val="20"/>
          <w:szCs w:val="22"/>
        </w:rPr>
        <w:t xml:space="preserve">the </w:t>
      </w:r>
      <w:r w:rsidRPr="00475414">
        <w:rPr>
          <w:sz w:val="20"/>
          <w:szCs w:val="22"/>
        </w:rPr>
        <w:t xml:space="preserve">severity of the condition, the athlete may never return to prior physical performance levels. </w:t>
      </w:r>
    </w:p>
    <w:p w14:paraId="1216D13E" w14:textId="65CDF2D4" w:rsidR="0029756F" w:rsidRPr="00475414" w:rsidRDefault="0029756F" w:rsidP="003C55D7">
      <w:pPr>
        <w:pStyle w:val="Heading2"/>
        <w:rPr>
          <w:b/>
          <w:bCs/>
        </w:rPr>
      </w:pPr>
      <w:bookmarkStart w:id="53" w:name="_6.2_Gradual_Return"/>
      <w:bookmarkEnd w:id="53"/>
      <w:r w:rsidRPr="00475414">
        <w:rPr>
          <w:b/>
          <w:bCs/>
        </w:rPr>
        <w:t>6.2 Gradual Return to Play Timeline</w:t>
      </w:r>
    </w:p>
    <w:p w14:paraId="5C427634" w14:textId="0591F4A2" w:rsidR="00EB0124" w:rsidRPr="00475414" w:rsidRDefault="00EB0124" w:rsidP="00293A0A">
      <w:pPr>
        <w:rPr>
          <w:sz w:val="20"/>
          <w:szCs w:val="22"/>
        </w:rPr>
      </w:pPr>
      <w:r w:rsidRPr="00475414">
        <w:rPr>
          <w:sz w:val="20"/>
          <w:szCs w:val="22"/>
        </w:rPr>
        <w:t>The following section outlines a progressive program that introduces physical activity and sport in a stepwise fashion.</w:t>
      </w:r>
      <w:r w:rsidR="00F23FA7" w:rsidRPr="00475414">
        <w:rPr>
          <w:sz w:val="20"/>
          <w:szCs w:val="22"/>
        </w:rPr>
        <w:t xml:space="preserve"> It is to be performed under the guidance of a medical professional who can monitor for symptom changes during the protocols.</w:t>
      </w:r>
    </w:p>
    <w:p w14:paraId="7CBD972F" w14:textId="77777777" w:rsidR="00EB0124" w:rsidRPr="00475414" w:rsidRDefault="00EB0124" w:rsidP="00293A0A">
      <w:pPr>
        <w:rPr>
          <w:sz w:val="20"/>
          <w:szCs w:val="22"/>
        </w:rPr>
      </w:pPr>
      <w:r w:rsidRPr="00475414">
        <w:rPr>
          <w:sz w:val="20"/>
          <w:szCs w:val="22"/>
        </w:rPr>
        <w:t>Key considerations</w:t>
      </w:r>
    </w:p>
    <w:p w14:paraId="105DCE4D" w14:textId="14189B65" w:rsidR="00EB0124" w:rsidRPr="0058297E" w:rsidRDefault="00EB0124" w:rsidP="005A21C3">
      <w:pPr>
        <w:pStyle w:val="ListParagraph"/>
        <w:numPr>
          <w:ilvl w:val="0"/>
          <w:numId w:val="1"/>
        </w:numPr>
      </w:pPr>
      <w:r w:rsidRPr="0058297E">
        <w:t xml:space="preserve">Before considering </w:t>
      </w:r>
      <w:r w:rsidR="00F23FA7">
        <w:t>a graduated return to play</w:t>
      </w:r>
      <w:r w:rsidRPr="0058297E">
        <w:t>, the athlete must be able to complete activities of daily living and walk</w:t>
      </w:r>
      <w:r w:rsidR="00F23FA7">
        <w:t xml:space="preserve"> roughly</w:t>
      </w:r>
      <w:r w:rsidRPr="0058297E">
        <w:t xml:space="preserve"> 500</w:t>
      </w:r>
      <w:r w:rsidRPr="0058297E">
        <w:rPr>
          <w:rFonts w:ascii="Times New Roman" w:hAnsi="Times New Roman" w:cs="Times New Roman"/>
        </w:rPr>
        <w:t> </w:t>
      </w:r>
      <w:r w:rsidRPr="0058297E">
        <w:t>m without excessive fatigue or breathlessness.</w:t>
      </w:r>
    </w:p>
    <w:p w14:paraId="79C02CEC" w14:textId="1C79EEA9" w:rsidR="00EB0124" w:rsidRPr="0058297E" w:rsidRDefault="00EB0124" w:rsidP="005A21C3">
      <w:pPr>
        <w:pStyle w:val="ListParagraph"/>
        <w:numPr>
          <w:ilvl w:val="0"/>
          <w:numId w:val="1"/>
        </w:numPr>
      </w:pPr>
      <w:r w:rsidRPr="0058297E">
        <w:t xml:space="preserve">They should have at least </w:t>
      </w:r>
      <w:r w:rsidR="00A37B87">
        <w:t>ten</w:t>
      </w:r>
      <w:r w:rsidRPr="0058297E">
        <w:t xml:space="preserve"> days’ rest from symptom onset and be </w:t>
      </w:r>
      <w:r w:rsidR="00A37B87">
        <w:t>seven</w:t>
      </w:r>
      <w:r w:rsidRPr="0058297E">
        <w:t xml:space="preserve"> days symptom-free before starting.</w:t>
      </w:r>
    </w:p>
    <w:p w14:paraId="5C88487A" w14:textId="7DB399B0" w:rsidR="00EB0124" w:rsidRPr="0058297E" w:rsidRDefault="00EB0124" w:rsidP="005A21C3">
      <w:pPr>
        <w:pStyle w:val="ListParagraph"/>
        <w:numPr>
          <w:ilvl w:val="0"/>
          <w:numId w:val="1"/>
        </w:numPr>
      </w:pPr>
      <w:r w:rsidRPr="0058297E">
        <w:t xml:space="preserve">Less aerobically intense sports like golf may progress quicker. However, some evidence suggests that athletes can take over </w:t>
      </w:r>
      <w:r w:rsidR="00A37B87">
        <w:t>three</w:t>
      </w:r>
      <w:r w:rsidRPr="0058297E">
        <w:rPr>
          <w:rFonts w:ascii="Times New Roman" w:hAnsi="Times New Roman" w:cs="Times New Roman"/>
        </w:rPr>
        <w:t> </w:t>
      </w:r>
      <w:r w:rsidRPr="0058297E">
        <w:t>weeks to recover.</w:t>
      </w:r>
      <w:r w:rsidRPr="0058297E">
        <w:fldChar w:fldCharType="begin"/>
      </w:r>
      <w:r w:rsidR="0062640F">
        <w:instrText xml:space="preserve"> ADDIN ZOTERO_ITEM CSL_CITATION {"citationID":"GOttFLVi","properties":{"formattedCitation":"\\super 12\\nosupersub{}","plainCitation":"12","noteIndex":0},"citationItems":[{"id":934,"uris":["http://zotero.org/users/4966233/items/855JX6EP"],"uri":["http://zotero.org/users/4966233/items/855JX6EP"],"itemData":{"id":934,"type":"webpage","title":"Infographic. Graduated return to play guidance following COVID-19 infection | British Journal of Sports Medicine","URL":"https://bjsm.bmj.com/content/54/19/1174","accessed":{"date-parts":[["2020",10,17]]}}}],"schema":"https://github.com/citation-style-language/schema/raw/master/csl-citation.json"} </w:instrText>
      </w:r>
      <w:r w:rsidRPr="0058297E">
        <w:fldChar w:fldCharType="separate"/>
      </w:r>
      <w:r w:rsidR="0062640F" w:rsidRPr="0062640F">
        <w:rPr>
          <w:rFonts w:ascii="Calibri" w:hAnsi="Calibri" w:cs="Calibri"/>
          <w:szCs w:val="24"/>
          <w:vertAlign w:val="superscript"/>
        </w:rPr>
        <w:t>12</w:t>
      </w:r>
      <w:r w:rsidRPr="0058297E">
        <w:fldChar w:fldCharType="end"/>
      </w:r>
    </w:p>
    <w:p w14:paraId="73515C24" w14:textId="108784EB" w:rsidR="00EB0124" w:rsidRPr="00475414" w:rsidRDefault="5BA0E976" w:rsidP="00293A0A">
      <w:pPr>
        <w:rPr>
          <w:sz w:val="20"/>
          <w:szCs w:val="22"/>
        </w:rPr>
      </w:pPr>
      <w:r w:rsidRPr="00475414">
        <w:rPr>
          <w:sz w:val="20"/>
          <w:szCs w:val="22"/>
        </w:rPr>
        <w:t>Additional monitoring may add value, which could include:</w:t>
      </w:r>
    </w:p>
    <w:p w14:paraId="70FBEBC4" w14:textId="77777777" w:rsidR="00EB0124" w:rsidRPr="0058297E" w:rsidRDefault="00EB0124" w:rsidP="005A21C3">
      <w:pPr>
        <w:pStyle w:val="ListParagraph"/>
        <w:numPr>
          <w:ilvl w:val="0"/>
          <w:numId w:val="6"/>
        </w:numPr>
      </w:pPr>
      <w:r w:rsidRPr="0058297E">
        <w:t>Resting heart rate.</w:t>
      </w:r>
    </w:p>
    <w:p w14:paraId="021AE0A0" w14:textId="77777777" w:rsidR="00EB0124" w:rsidRPr="0058297E" w:rsidRDefault="00EB0124" w:rsidP="005A21C3">
      <w:pPr>
        <w:pStyle w:val="ListParagraph"/>
        <w:numPr>
          <w:ilvl w:val="0"/>
          <w:numId w:val="6"/>
        </w:numPr>
      </w:pPr>
      <w:r w:rsidRPr="0058297E">
        <w:t>Rated perceived exertion.</w:t>
      </w:r>
    </w:p>
    <w:p w14:paraId="26B503D9" w14:textId="79CC0434" w:rsidR="00EB0124" w:rsidRPr="0058297E" w:rsidRDefault="00EB0124" w:rsidP="005A21C3">
      <w:pPr>
        <w:pStyle w:val="ListParagraph"/>
        <w:numPr>
          <w:ilvl w:val="0"/>
          <w:numId w:val="6"/>
        </w:numPr>
      </w:pPr>
      <w:r w:rsidRPr="0058297E">
        <w:t>Sleep, stress, fatigue</w:t>
      </w:r>
      <w:r w:rsidR="00A37B87">
        <w:t>,</w:t>
      </w:r>
      <w:r w:rsidRPr="0058297E">
        <w:t xml:space="preserve"> and muscle soreness.</w:t>
      </w:r>
    </w:p>
    <w:p w14:paraId="15BA562E" w14:textId="7D5B7385" w:rsidR="004F36F8" w:rsidRPr="00475414" w:rsidRDefault="00EB0124" w:rsidP="00293A0A">
      <w:pPr>
        <w:rPr>
          <w:sz w:val="20"/>
          <w:szCs w:val="22"/>
        </w:rPr>
      </w:pPr>
      <w:r w:rsidRPr="00475414">
        <w:rPr>
          <w:sz w:val="20"/>
          <w:szCs w:val="22"/>
        </w:rPr>
        <w:t>If any symptoms occur (including excessive fatigue) while going through GRTP, the athlete must return to the previous stage and progress again after a minimum of 24 hours</w:t>
      </w:r>
      <w:r w:rsidRPr="00475414">
        <w:rPr>
          <w:rFonts w:cs="Garamond"/>
          <w:sz w:val="20"/>
          <w:szCs w:val="22"/>
        </w:rPr>
        <w:t>’</w:t>
      </w:r>
      <w:r w:rsidRPr="00475414">
        <w:rPr>
          <w:sz w:val="20"/>
          <w:szCs w:val="22"/>
        </w:rPr>
        <w:t xml:space="preserve"> period of rest without symptom</w:t>
      </w:r>
      <w:r w:rsidR="00B13466" w:rsidRPr="00475414">
        <w:rPr>
          <w:sz w:val="20"/>
          <w:szCs w:val="22"/>
        </w:rPr>
        <w:t>s.</w:t>
      </w:r>
    </w:p>
    <w:bookmarkStart w:id="54" w:name="_6.3_Diagnostic_Testing"/>
    <w:bookmarkEnd w:id="54"/>
    <w:p w14:paraId="19AB5EB1" w14:textId="10606E05" w:rsidR="00A9400B" w:rsidRPr="0058297E" w:rsidRDefault="00475414" w:rsidP="00DE3E91">
      <w:pPr>
        <w:spacing w:line="240" w:lineRule="auto"/>
        <w:rPr>
          <w:rFonts w:ascii="Garamond" w:hAnsi="Garamond" w:cstheme="minorHAnsi"/>
          <w:sz w:val="20"/>
          <w:szCs w:val="20"/>
        </w:rPr>
      </w:pPr>
      <w:r w:rsidRPr="00475414">
        <w:rPr>
          <w:rFonts w:ascii="Garamond" w:hAnsi="Garamond" w:cstheme="minorHAnsi"/>
          <w:noProof/>
          <w:sz w:val="20"/>
          <w:szCs w:val="20"/>
        </w:rPr>
        <mc:AlternateContent>
          <mc:Choice Requires="wps">
            <w:drawing>
              <wp:anchor distT="45720" distB="45720" distL="114300" distR="114300" simplePos="0" relativeHeight="251666432" behindDoc="0" locked="0" layoutInCell="1" allowOverlap="1" wp14:anchorId="5E696505" wp14:editId="0FC39905">
                <wp:simplePos x="0" y="0"/>
                <wp:positionH relativeFrom="column">
                  <wp:posOffset>3276600</wp:posOffset>
                </wp:positionH>
                <wp:positionV relativeFrom="paragraph">
                  <wp:posOffset>7686675</wp:posOffset>
                </wp:positionV>
                <wp:extent cx="3019425" cy="3143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14325"/>
                        </a:xfrm>
                        <a:prstGeom prst="rect">
                          <a:avLst/>
                        </a:prstGeom>
                        <a:solidFill>
                          <a:srgbClr val="FFFFFF"/>
                        </a:solidFill>
                        <a:ln w="9525">
                          <a:noFill/>
                          <a:miter lim="800000"/>
                          <a:headEnd/>
                          <a:tailEnd/>
                        </a:ln>
                      </wps:spPr>
                      <wps:txbx>
                        <w:txbxContent>
                          <w:p w14:paraId="4F6EC147" w14:textId="418B3355" w:rsidR="00002176" w:rsidRPr="009971E6" w:rsidRDefault="00002176">
                            <w:pPr>
                              <w:rPr>
                                <w:i/>
                                <w:iCs/>
                                <w:sz w:val="18"/>
                                <w:szCs w:val="20"/>
                                <w:vertAlign w:val="superscript"/>
                              </w:rPr>
                            </w:pPr>
                            <w:r w:rsidRPr="009971E6">
                              <w:rPr>
                                <w:i/>
                                <w:iCs/>
                                <w:sz w:val="18"/>
                                <w:szCs w:val="20"/>
                              </w:rPr>
                              <w:t>As adapted from</w:t>
                            </w:r>
                            <w:r>
                              <w:rPr>
                                <w:i/>
                                <w:iCs/>
                                <w:sz w:val="18"/>
                                <w:szCs w:val="20"/>
                              </w:rPr>
                              <w:t xml:space="preserve"> the</w:t>
                            </w:r>
                            <w:r w:rsidRPr="009971E6">
                              <w:rPr>
                                <w:i/>
                                <w:iCs/>
                                <w:sz w:val="18"/>
                                <w:szCs w:val="20"/>
                              </w:rPr>
                              <w:t xml:space="preserve"> British Journal of Sports Medicine</w:t>
                            </w:r>
                            <w:r>
                              <w:rPr>
                                <w:i/>
                                <w:iCs/>
                                <w:sz w:val="18"/>
                                <w:szCs w:val="20"/>
                                <w:vertAlign w:val="superscript"/>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96505" id="_x0000_t202" coordsize="21600,21600" o:spt="202" path="m,l,21600r21600,l21600,xe">
                <v:stroke joinstyle="miter"/>
                <v:path gradientshapeok="t" o:connecttype="rect"/>
              </v:shapetype>
              <v:shape id="Text Box 2" o:spid="_x0000_s1026" type="#_x0000_t202" style="position:absolute;margin-left:258pt;margin-top:605.25pt;width:237.75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" stroked="f">
                <v:textbox>
                  <w:txbxContent>
                    <w:p w14:paraId="4F6EC147" w14:textId="418B3355" w:rsidR="00002176" w:rsidRPr="009971E6" w:rsidRDefault="00002176">
                      <w:pPr>
                        <w:rPr>
                          <w:i/>
                          <w:iCs/>
                          <w:sz w:val="18"/>
                          <w:szCs w:val="20"/>
                          <w:vertAlign w:val="superscript"/>
                        </w:rPr>
                      </w:pPr>
                      <w:r w:rsidRPr="009971E6">
                        <w:rPr>
                          <w:i/>
                          <w:iCs/>
                          <w:sz w:val="18"/>
                          <w:szCs w:val="20"/>
                        </w:rPr>
                        <w:t>As adapted from</w:t>
                      </w:r>
                      <w:r>
                        <w:rPr>
                          <w:i/>
                          <w:iCs/>
                          <w:sz w:val="18"/>
                          <w:szCs w:val="20"/>
                        </w:rPr>
                        <w:t xml:space="preserve"> the</w:t>
                      </w:r>
                      <w:r w:rsidRPr="009971E6">
                        <w:rPr>
                          <w:i/>
                          <w:iCs/>
                          <w:sz w:val="18"/>
                          <w:szCs w:val="20"/>
                        </w:rPr>
                        <w:t xml:space="preserve"> British Journal of Sports Medicine</w:t>
                      </w:r>
                      <w:r>
                        <w:rPr>
                          <w:i/>
                          <w:iCs/>
                          <w:sz w:val="18"/>
                          <w:szCs w:val="20"/>
                          <w:vertAlign w:val="superscript"/>
                        </w:rPr>
                        <w:t>11</w:t>
                      </w:r>
                    </w:p>
                  </w:txbxContent>
                </v:textbox>
              </v:shape>
            </w:pict>
          </mc:Fallback>
        </mc:AlternateContent>
      </w:r>
      <w:r w:rsidR="00F23FA7">
        <w:rPr>
          <w:rFonts w:ascii="Garamond" w:hAnsi="Garamond" w:cstheme="minorHAnsi"/>
          <w:noProof/>
          <w:sz w:val="20"/>
          <w:szCs w:val="20"/>
        </w:rPr>
        <w:drawing>
          <wp:inline distT="0" distB="0" distL="0" distR="0" wp14:anchorId="04BD0DC4" wp14:editId="4EBBCB20">
            <wp:extent cx="5953125" cy="7820025"/>
            <wp:effectExtent l="0" t="19050" r="9525"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A9400B" w:rsidRPr="0058297E">
        <w:rPr>
          <w:rFonts w:ascii="Garamond" w:hAnsi="Garamond" w:cstheme="minorHAnsi"/>
          <w:sz w:val="20"/>
          <w:szCs w:val="20"/>
        </w:rPr>
        <w:br w:type="page"/>
      </w:r>
    </w:p>
    <w:p w14:paraId="24CEC648" w14:textId="77777777" w:rsidR="004F36F8" w:rsidRPr="004E52BC" w:rsidRDefault="004F36F8" w:rsidP="004F36F8">
      <w:pPr>
        <w:pStyle w:val="Heading2"/>
        <w:rPr>
          <w:b/>
          <w:bCs/>
        </w:rPr>
      </w:pPr>
      <w:bookmarkStart w:id="55" w:name="_SECTION_7:_TRAVEL"/>
      <w:bookmarkEnd w:id="55"/>
      <w:r w:rsidRPr="004E52BC">
        <w:rPr>
          <w:b/>
          <w:bCs/>
        </w:rPr>
        <w:t>6.3 Diagnostic Testing for Cardiac Injury</w:t>
      </w:r>
    </w:p>
    <w:p w14:paraId="2B998110" w14:textId="77777777" w:rsidR="004F36F8" w:rsidRPr="004E52BC" w:rsidRDefault="004F36F8" w:rsidP="00293A0A">
      <w:pPr>
        <w:rPr>
          <w:sz w:val="20"/>
          <w:szCs w:val="22"/>
        </w:rPr>
      </w:pPr>
      <w:r w:rsidRPr="004E52BC">
        <w:rPr>
          <w:sz w:val="20"/>
          <w:szCs w:val="22"/>
        </w:rPr>
        <w:t xml:space="preserve">Prior to returning to participation in the graduated return to play, the following medical considerations should be addressed with a licensed healthcare practitioner. </w:t>
      </w:r>
    </w:p>
    <w:p w14:paraId="3AF91289" w14:textId="77777777" w:rsidR="004F36F8" w:rsidRPr="004E52BC" w:rsidRDefault="004F36F8" w:rsidP="00293A0A">
      <w:pPr>
        <w:rPr>
          <w:sz w:val="20"/>
          <w:szCs w:val="22"/>
        </w:rPr>
      </w:pPr>
      <w:r w:rsidRPr="004E52BC">
        <w:rPr>
          <w:sz w:val="20"/>
          <w:szCs w:val="22"/>
        </w:rPr>
        <w:t>Confirmed infection (positive test):</w:t>
      </w:r>
    </w:p>
    <w:p w14:paraId="0048F5CE" w14:textId="77777777" w:rsidR="004F36F8" w:rsidRDefault="004F36F8" w:rsidP="005A21C3">
      <w:pPr>
        <w:pStyle w:val="ListParagraph"/>
        <w:numPr>
          <w:ilvl w:val="0"/>
          <w:numId w:val="22"/>
        </w:numPr>
      </w:pPr>
      <w:r>
        <w:t>Mild to moderate illness or asymptomatic (managed at home)</w:t>
      </w:r>
    </w:p>
    <w:p w14:paraId="0A0A7FC2" w14:textId="77777777" w:rsidR="004F36F8" w:rsidRDefault="004F36F8" w:rsidP="005A21C3">
      <w:pPr>
        <w:pStyle w:val="ListParagraph"/>
        <w:numPr>
          <w:ilvl w:val="1"/>
          <w:numId w:val="22"/>
        </w:numPr>
      </w:pPr>
      <w:r>
        <w:t>Medical evaluation</w:t>
      </w:r>
    </w:p>
    <w:p w14:paraId="4FD3F77D" w14:textId="77777777" w:rsidR="004F36F8" w:rsidRDefault="004F36F8" w:rsidP="005A21C3">
      <w:pPr>
        <w:pStyle w:val="ListParagraph"/>
        <w:numPr>
          <w:ilvl w:val="1"/>
          <w:numId w:val="22"/>
        </w:numPr>
      </w:pPr>
      <w:r>
        <w:t>Symptom screening</w:t>
      </w:r>
    </w:p>
    <w:p w14:paraId="11CA5F9A" w14:textId="77777777" w:rsidR="004F36F8" w:rsidRDefault="004F36F8" w:rsidP="005A21C3">
      <w:pPr>
        <w:pStyle w:val="ListParagraph"/>
        <w:numPr>
          <w:ilvl w:val="1"/>
          <w:numId w:val="22"/>
        </w:numPr>
      </w:pPr>
      <w:r>
        <w:t>Consider ECG</w:t>
      </w:r>
    </w:p>
    <w:p w14:paraId="1BC26267" w14:textId="77777777" w:rsidR="004F36F8" w:rsidRDefault="004F36F8" w:rsidP="005A21C3">
      <w:pPr>
        <w:pStyle w:val="ListParagraph"/>
        <w:numPr>
          <w:ilvl w:val="1"/>
          <w:numId w:val="22"/>
        </w:numPr>
      </w:pPr>
      <w:r>
        <w:t>Further work-up as indicated</w:t>
      </w:r>
    </w:p>
    <w:p w14:paraId="0B45B987" w14:textId="77777777" w:rsidR="004F36F8" w:rsidRDefault="004F36F8" w:rsidP="005A21C3">
      <w:pPr>
        <w:pStyle w:val="ListParagraph"/>
        <w:numPr>
          <w:ilvl w:val="0"/>
          <w:numId w:val="22"/>
        </w:numPr>
      </w:pPr>
      <w:r>
        <w:t>Severe Illness (hospitalization)</w:t>
      </w:r>
    </w:p>
    <w:p w14:paraId="0CEB14B0" w14:textId="77777777" w:rsidR="004F36F8" w:rsidRDefault="004F36F8" w:rsidP="005A21C3">
      <w:pPr>
        <w:pStyle w:val="ListParagraph"/>
        <w:numPr>
          <w:ilvl w:val="1"/>
          <w:numId w:val="22"/>
        </w:numPr>
      </w:pPr>
      <w:r>
        <w:t>Medical evaluation</w:t>
      </w:r>
    </w:p>
    <w:p w14:paraId="31855099" w14:textId="77777777" w:rsidR="004F36F8" w:rsidRDefault="004F36F8" w:rsidP="005A21C3">
      <w:pPr>
        <w:pStyle w:val="ListParagraph"/>
        <w:numPr>
          <w:ilvl w:val="1"/>
          <w:numId w:val="22"/>
        </w:numPr>
      </w:pPr>
      <w:r>
        <w:t>Symptom screening</w:t>
      </w:r>
    </w:p>
    <w:p w14:paraId="6271BAF2" w14:textId="77777777" w:rsidR="004F36F8" w:rsidRDefault="004F36F8" w:rsidP="005A21C3">
      <w:pPr>
        <w:pStyle w:val="ListParagraph"/>
        <w:numPr>
          <w:ilvl w:val="1"/>
          <w:numId w:val="22"/>
        </w:numPr>
      </w:pPr>
      <w:r>
        <w:t>Additional testing:</w:t>
      </w:r>
    </w:p>
    <w:p w14:paraId="401DCD0D" w14:textId="77777777" w:rsidR="004F36F8" w:rsidRDefault="004F36F8" w:rsidP="005A21C3">
      <w:pPr>
        <w:pStyle w:val="ListParagraph"/>
        <w:numPr>
          <w:ilvl w:val="2"/>
          <w:numId w:val="22"/>
        </w:numPr>
      </w:pPr>
      <w:r>
        <w:t>Cardiology consult, ECG, hs-Tn, Echo</w:t>
      </w:r>
    </w:p>
    <w:p w14:paraId="52503E38" w14:textId="77777777" w:rsidR="004F36F8" w:rsidRDefault="004F36F8" w:rsidP="005A21C3">
      <w:pPr>
        <w:pStyle w:val="ListParagraph"/>
        <w:numPr>
          <w:ilvl w:val="3"/>
          <w:numId w:val="22"/>
        </w:numPr>
      </w:pPr>
      <w:r>
        <w:t>Confirmed myocarditis, pulmonary embolism, or other cardiopulmonary disorders should be managed per medical guidelines</w:t>
      </w:r>
    </w:p>
    <w:p w14:paraId="6B6FC3A8" w14:textId="77777777" w:rsidR="004F36F8" w:rsidRDefault="004F36F8" w:rsidP="005A21C3">
      <w:pPr>
        <w:pStyle w:val="ListParagraph"/>
        <w:numPr>
          <w:ilvl w:val="2"/>
          <w:numId w:val="22"/>
        </w:numPr>
      </w:pPr>
      <w:r>
        <w:t>Consider Cardiac MRI, Holter, Stress Test, Chest X-ray, Spirometry, PFTs, and Chest CT</w:t>
      </w:r>
    </w:p>
    <w:p w14:paraId="39B1F1A7" w14:textId="77777777" w:rsidR="004F36F8" w:rsidRDefault="004F36F8" w:rsidP="005A21C3">
      <w:pPr>
        <w:pStyle w:val="ListParagraph"/>
        <w:numPr>
          <w:ilvl w:val="0"/>
          <w:numId w:val="22"/>
        </w:numPr>
      </w:pPr>
      <w:r>
        <w:t>Ongoing Cardiovascular (CV) Symptoms</w:t>
      </w:r>
    </w:p>
    <w:p w14:paraId="7A90639D" w14:textId="77777777" w:rsidR="004F36F8" w:rsidRDefault="004F36F8" w:rsidP="005A21C3">
      <w:pPr>
        <w:pStyle w:val="ListParagraph"/>
        <w:numPr>
          <w:ilvl w:val="1"/>
          <w:numId w:val="22"/>
        </w:numPr>
      </w:pPr>
      <w:r>
        <w:t>CV Symptoms: chest pain, shortness of breath, exercise intolerance, palpitations</w:t>
      </w:r>
    </w:p>
    <w:p w14:paraId="104A76F9" w14:textId="77777777" w:rsidR="004F36F8" w:rsidRDefault="004F36F8" w:rsidP="005A21C3">
      <w:pPr>
        <w:pStyle w:val="ListParagraph"/>
        <w:numPr>
          <w:ilvl w:val="1"/>
          <w:numId w:val="22"/>
        </w:numPr>
      </w:pPr>
      <w:r>
        <w:t>Medical evaluation</w:t>
      </w:r>
    </w:p>
    <w:p w14:paraId="13C2E888" w14:textId="77777777" w:rsidR="004F36F8" w:rsidRDefault="004F36F8" w:rsidP="005A21C3">
      <w:pPr>
        <w:pStyle w:val="ListParagraph"/>
        <w:numPr>
          <w:ilvl w:val="1"/>
          <w:numId w:val="22"/>
        </w:numPr>
      </w:pPr>
      <w:r>
        <w:t>Symptom screening</w:t>
      </w:r>
    </w:p>
    <w:p w14:paraId="375F541E" w14:textId="77777777" w:rsidR="004F36F8" w:rsidRDefault="004F36F8" w:rsidP="005A21C3">
      <w:pPr>
        <w:pStyle w:val="ListParagraph"/>
        <w:numPr>
          <w:ilvl w:val="1"/>
          <w:numId w:val="22"/>
        </w:numPr>
      </w:pPr>
      <w:r>
        <w:t>Additional testing:</w:t>
      </w:r>
    </w:p>
    <w:p w14:paraId="5F2ACAE7" w14:textId="77777777" w:rsidR="004F36F8" w:rsidRDefault="004F36F8" w:rsidP="005A21C3">
      <w:pPr>
        <w:pStyle w:val="ListParagraph"/>
        <w:numPr>
          <w:ilvl w:val="2"/>
          <w:numId w:val="22"/>
        </w:numPr>
      </w:pPr>
      <w:r>
        <w:t>Cardiology consult, ECG, hs-Tn, Echo</w:t>
      </w:r>
    </w:p>
    <w:p w14:paraId="07B6EF1E" w14:textId="77777777" w:rsidR="004F36F8" w:rsidRDefault="004F36F8" w:rsidP="005A21C3">
      <w:pPr>
        <w:pStyle w:val="ListParagraph"/>
        <w:numPr>
          <w:ilvl w:val="3"/>
          <w:numId w:val="22"/>
        </w:numPr>
      </w:pPr>
      <w:r>
        <w:t>Confirmed myocarditis, pulmonary embolism, or other cardiopulmonary disorders should be managed per medical guidelines</w:t>
      </w:r>
    </w:p>
    <w:p w14:paraId="5D93007D" w14:textId="53F82000" w:rsidR="004E52BC" w:rsidRPr="004A6D3A" w:rsidRDefault="004F36F8" w:rsidP="005A21C3">
      <w:pPr>
        <w:pStyle w:val="ListParagraph"/>
        <w:numPr>
          <w:ilvl w:val="2"/>
          <w:numId w:val="22"/>
        </w:numPr>
      </w:pPr>
      <w:r>
        <w:t>Consider Cardiac MRI, Holter, Stress Test or CPET, Chest X-ray, Spirometry, PFTs, D-Dimer, and Chest CT</w:t>
      </w:r>
    </w:p>
    <w:p w14:paraId="64FE6CA0" w14:textId="50B479FC" w:rsidR="00A9400B" w:rsidRPr="004E52BC" w:rsidRDefault="00A9400B" w:rsidP="003C55D7">
      <w:pPr>
        <w:pStyle w:val="Heading1"/>
        <w:rPr>
          <w:b/>
          <w:bCs/>
        </w:rPr>
      </w:pPr>
      <w:r w:rsidRPr="004E52BC">
        <w:rPr>
          <w:b/>
          <w:bCs/>
        </w:rPr>
        <w:t xml:space="preserve">SECTION </w:t>
      </w:r>
      <w:r w:rsidR="00C4709A" w:rsidRPr="004E52BC">
        <w:rPr>
          <w:b/>
          <w:bCs/>
        </w:rPr>
        <w:t>7</w:t>
      </w:r>
      <w:r w:rsidRPr="004E52BC">
        <w:rPr>
          <w:b/>
          <w:bCs/>
        </w:rPr>
        <w:t xml:space="preserve">: TRAVEL </w:t>
      </w:r>
    </w:p>
    <w:p w14:paraId="7D0E598F" w14:textId="5FB7C27D" w:rsidR="003D6C15" w:rsidRPr="004E52BC" w:rsidRDefault="003D6C15" w:rsidP="00293A0A">
      <w:pPr>
        <w:rPr>
          <w:sz w:val="20"/>
          <w:szCs w:val="22"/>
        </w:rPr>
      </w:pPr>
      <w:r w:rsidRPr="004E52BC">
        <w:rPr>
          <w:sz w:val="20"/>
          <w:szCs w:val="22"/>
        </w:rPr>
        <w:t>Travelling has the potential for spreading COVID-19</w:t>
      </w:r>
      <w:r w:rsidR="00A37B87" w:rsidRPr="004E52BC">
        <w:rPr>
          <w:sz w:val="20"/>
          <w:szCs w:val="22"/>
        </w:rPr>
        <w:t>;</w:t>
      </w:r>
      <w:r w:rsidRPr="004E52BC">
        <w:rPr>
          <w:sz w:val="20"/>
          <w:szCs w:val="22"/>
        </w:rPr>
        <w:t xml:space="preserve"> however, with these policies in place, we can help to ensure that travel can occur</w:t>
      </w:r>
      <w:r w:rsidR="00A416CD" w:rsidRPr="004E52BC">
        <w:rPr>
          <w:sz w:val="20"/>
          <w:szCs w:val="22"/>
        </w:rPr>
        <w:t xml:space="preserve"> as safely as possible</w:t>
      </w:r>
      <w:r w:rsidRPr="004E52BC">
        <w:rPr>
          <w:sz w:val="20"/>
          <w:szCs w:val="22"/>
        </w:rPr>
        <w:t xml:space="preserve">. </w:t>
      </w:r>
    </w:p>
    <w:p w14:paraId="36FF3B70" w14:textId="254E588C" w:rsidR="0058297E" w:rsidRPr="004E52BC" w:rsidRDefault="00C4709A" w:rsidP="003C55D7">
      <w:pPr>
        <w:pStyle w:val="Heading2"/>
        <w:rPr>
          <w:b/>
          <w:bCs/>
        </w:rPr>
      </w:pPr>
      <w:bookmarkStart w:id="56" w:name="_7.1_Personal_Travel"/>
      <w:bookmarkEnd w:id="56"/>
      <w:r w:rsidRPr="004E52BC">
        <w:rPr>
          <w:b/>
          <w:bCs/>
        </w:rPr>
        <w:t>7</w:t>
      </w:r>
      <w:r w:rsidR="0058297E" w:rsidRPr="004E52BC">
        <w:rPr>
          <w:b/>
          <w:bCs/>
        </w:rPr>
        <w:t>.1 Personal Travel</w:t>
      </w:r>
    </w:p>
    <w:p w14:paraId="4728CC6F" w14:textId="5617135D" w:rsidR="0058297E" w:rsidRPr="004E52BC" w:rsidRDefault="5BA0E976" w:rsidP="00293A0A">
      <w:pPr>
        <w:rPr>
          <w:sz w:val="20"/>
          <w:szCs w:val="22"/>
        </w:rPr>
      </w:pPr>
      <w:r w:rsidRPr="004E52BC">
        <w:rPr>
          <w:sz w:val="20"/>
          <w:szCs w:val="22"/>
        </w:rPr>
        <w:t>To the greatest extent possible, all personal travel is not permitted during the competitive season for student-athletes. Personal travel will be defined as;</w:t>
      </w:r>
    </w:p>
    <w:p w14:paraId="143C8CAA" w14:textId="6BDA36F2" w:rsidR="0058297E" w:rsidRPr="0058297E" w:rsidRDefault="0058297E" w:rsidP="005A21C3">
      <w:pPr>
        <w:pStyle w:val="ListParagraph"/>
        <w:numPr>
          <w:ilvl w:val="0"/>
          <w:numId w:val="16"/>
        </w:numPr>
      </w:pPr>
      <w:r w:rsidRPr="0058297E">
        <w:t>Leaving a</w:t>
      </w:r>
      <w:r>
        <w:t xml:space="preserve"> specific</w:t>
      </w:r>
      <w:r w:rsidRPr="0058297E">
        <w:t xml:space="preserve"> region</w:t>
      </w:r>
      <w:r>
        <w:t>,</w:t>
      </w:r>
      <w:r w:rsidRPr="0058297E">
        <w:t xml:space="preserve"> as defined by the institution. </w:t>
      </w:r>
    </w:p>
    <w:p w14:paraId="6F582DF4" w14:textId="4468B0AA" w:rsidR="0058297E" w:rsidRPr="0058297E" w:rsidRDefault="0058297E" w:rsidP="005A21C3">
      <w:pPr>
        <w:pStyle w:val="ListParagraph"/>
        <w:numPr>
          <w:ilvl w:val="1"/>
          <w:numId w:val="16"/>
        </w:numPr>
      </w:pPr>
      <w:r w:rsidRPr="0058297E">
        <w:t>This may be county, city, or multiple counties based on institution location</w:t>
      </w:r>
    </w:p>
    <w:p w14:paraId="38591111" w14:textId="05F08E21" w:rsidR="0058297E" w:rsidRPr="004E52BC" w:rsidRDefault="00A37B87" w:rsidP="00293A0A">
      <w:pPr>
        <w:rPr>
          <w:sz w:val="20"/>
          <w:szCs w:val="20"/>
        </w:rPr>
      </w:pPr>
      <w:r w:rsidRPr="004E52BC">
        <w:rPr>
          <w:sz w:val="20"/>
          <w:szCs w:val="20"/>
        </w:rPr>
        <w:t>Should personal travel</w:t>
      </w:r>
      <w:r w:rsidR="5BA0E976" w:rsidRPr="004E52BC">
        <w:rPr>
          <w:sz w:val="20"/>
          <w:szCs w:val="20"/>
        </w:rPr>
        <w:t xml:space="preserve"> occur for any given reason</w:t>
      </w:r>
      <w:r w:rsidRPr="004E52BC">
        <w:rPr>
          <w:sz w:val="20"/>
          <w:szCs w:val="20"/>
        </w:rPr>
        <w:t>,</w:t>
      </w:r>
      <w:r w:rsidR="5BA0E976" w:rsidRPr="004E52BC">
        <w:rPr>
          <w:sz w:val="20"/>
          <w:szCs w:val="20"/>
        </w:rPr>
        <w:t xml:space="preserve"> the student-athlete must </w:t>
      </w:r>
      <w:r w:rsidR="00DC315A" w:rsidRPr="004E52BC">
        <w:rPr>
          <w:sz w:val="20"/>
          <w:szCs w:val="20"/>
        </w:rPr>
        <w:t>enter a 14</w:t>
      </w:r>
      <w:r w:rsidRPr="004E52BC">
        <w:rPr>
          <w:sz w:val="20"/>
          <w:szCs w:val="20"/>
        </w:rPr>
        <w:t>-</w:t>
      </w:r>
      <w:r w:rsidR="00DC315A" w:rsidRPr="004E52BC">
        <w:rPr>
          <w:sz w:val="20"/>
          <w:szCs w:val="20"/>
        </w:rPr>
        <w:t>day shelter in place</w:t>
      </w:r>
      <w:r w:rsidR="5BA0E976" w:rsidRPr="004E52BC">
        <w:rPr>
          <w:sz w:val="20"/>
          <w:szCs w:val="20"/>
        </w:rPr>
        <w:t xml:space="preserve"> before returning to practices with the team. They are to specifically avoid any contact with teammates or coaches during this time</w:t>
      </w:r>
      <w:r w:rsidR="00DC315A" w:rsidRPr="004E52BC">
        <w:rPr>
          <w:sz w:val="20"/>
          <w:szCs w:val="20"/>
        </w:rPr>
        <w:t xml:space="preserve"> </w:t>
      </w:r>
      <w:r w:rsidR="5BA0E976" w:rsidRPr="004E52BC">
        <w:rPr>
          <w:sz w:val="20"/>
          <w:szCs w:val="20"/>
        </w:rPr>
        <w:t>(</w:t>
      </w:r>
      <w:r w:rsidR="00DC315A" w:rsidRPr="004E52BC">
        <w:rPr>
          <w:sz w:val="20"/>
          <w:szCs w:val="20"/>
        </w:rPr>
        <w:t>s</w:t>
      </w:r>
      <w:r w:rsidR="5BA0E976" w:rsidRPr="004E52BC">
        <w:rPr>
          <w:sz w:val="20"/>
          <w:szCs w:val="20"/>
        </w:rPr>
        <w:t xml:space="preserve">ee </w:t>
      </w:r>
      <w:hyperlink w:anchor="_4.4_Teammates" w:history="1">
        <w:r w:rsidR="00C104FA" w:rsidRPr="004E52BC">
          <w:rPr>
            <w:rStyle w:val="Hyperlink"/>
            <w:rFonts w:cstheme="minorBidi"/>
            <w:sz w:val="20"/>
            <w:szCs w:val="20"/>
          </w:rPr>
          <w:t>section 4.4</w:t>
        </w:r>
      </w:hyperlink>
      <w:r w:rsidR="00C104FA" w:rsidRPr="004E52BC">
        <w:rPr>
          <w:sz w:val="20"/>
          <w:szCs w:val="20"/>
        </w:rPr>
        <w:t xml:space="preserve"> and </w:t>
      </w:r>
      <w:hyperlink w:anchor="_4.5_Roommates" w:history="1">
        <w:r w:rsidR="00C104FA" w:rsidRPr="004E52BC">
          <w:rPr>
            <w:rStyle w:val="Hyperlink"/>
            <w:rFonts w:cstheme="minorBidi"/>
            <w:sz w:val="20"/>
            <w:szCs w:val="20"/>
          </w:rPr>
          <w:t>section 4.5</w:t>
        </w:r>
      </w:hyperlink>
      <w:r w:rsidR="5BA0E976" w:rsidRPr="004E52BC">
        <w:rPr>
          <w:sz w:val="20"/>
          <w:szCs w:val="20"/>
        </w:rPr>
        <w:t>)</w:t>
      </w:r>
      <w:r w:rsidR="00DC315A" w:rsidRPr="004E52BC">
        <w:rPr>
          <w:sz w:val="20"/>
          <w:szCs w:val="20"/>
        </w:rPr>
        <w:t>.</w:t>
      </w:r>
    </w:p>
    <w:p w14:paraId="4C77E737" w14:textId="054BB215" w:rsidR="00A9400B" w:rsidRPr="004E52BC" w:rsidRDefault="00C4709A" w:rsidP="003C55D7">
      <w:pPr>
        <w:pStyle w:val="Heading2"/>
        <w:rPr>
          <w:b/>
          <w:bCs/>
        </w:rPr>
      </w:pPr>
      <w:bookmarkStart w:id="57" w:name="_7.2_Safety_During"/>
      <w:bookmarkEnd w:id="57"/>
      <w:r w:rsidRPr="004E52BC">
        <w:rPr>
          <w:b/>
          <w:bCs/>
        </w:rPr>
        <w:t>7</w:t>
      </w:r>
      <w:r w:rsidR="00A9400B" w:rsidRPr="004E52BC">
        <w:rPr>
          <w:b/>
          <w:bCs/>
        </w:rPr>
        <w:t>.</w:t>
      </w:r>
      <w:r w:rsidR="0058297E" w:rsidRPr="004E52BC">
        <w:rPr>
          <w:b/>
          <w:bCs/>
        </w:rPr>
        <w:t>2</w:t>
      </w:r>
      <w:r w:rsidR="00A9400B" w:rsidRPr="004E52BC">
        <w:rPr>
          <w:b/>
          <w:bCs/>
        </w:rPr>
        <w:t xml:space="preserve"> Safety During Travel</w:t>
      </w:r>
    </w:p>
    <w:p w14:paraId="190C2B85" w14:textId="77BB0980" w:rsidR="00DA280C" w:rsidRPr="004E52BC" w:rsidRDefault="00DA280C" w:rsidP="00293A0A">
      <w:pPr>
        <w:rPr>
          <w:sz w:val="20"/>
          <w:szCs w:val="22"/>
        </w:rPr>
      </w:pPr>
      <w:r w:rsidRPr="004E52BC">
        <w:rPr>
          <w:sz w:val="20"/>
          <w:szCs w:val="22"/>
        </w:rPr>
        <w:t>During travel</w:t>
      </w:r>
      <w:r w:rsidR="00A37B87" w:rsidRPr="004E52BC">
        <w:rPr>
          <w:sz w:val="20"/>
          <w:szCs w:val="22"/>
        </w:rPr>
        <w:t>,</w:t>
      </w:r>
      <w:r w:rsidRPr="004E52BC">
        <w:rPr>
          <w:sz w:val="20"/>
          <w:szCs w:val="22"/>
        </w:rPr>
        <w:t xml:space="preserve"> the following policies must be followed. </w:t>
      </w:r>
    </w:p>
    <w:p w14:paraId="28FD1A0E" w14:textId="40D0CE75" w:rsidR="00DA280C" w:rsidRPr="0058297E" w:rsidRDefault="00DA280C" w:rsidP="005A21C3">
      <w:pPr>
        <w:pStyle w:val="ListParagraph"/>
        <w:numPr>
          <w:ilvl w:val="0"/>
          <w:numId w:val="13"/>
        </w:numPr>
      </w:pPr>
      <w:r w:rsidRPr="0058297E">
        <w:t>Masks are always to be worn during travel</w:t>
      </w:r>
    </w:p>
    <w:p w14:paraId="36D41974" w14:textId="2D7ACB0A" w:rsidR="00DA280C" w:rsidRDefault="00DA280C" w:rsidP="005A21C3">
      <w:pPr>
        <w:pStyle w:val="ListParagraph"/>
        <w:numPr>
          <w:ilvl w:val="0"/>
          <w:numId w:val="13"/>
        </w:numPr>
      </w:pPr>
      <w:r w:rsidRPr="0058297E">
        <w:t>Ensure that bus companies have put in place coronavirus measures</w:t>
      </w:r>
    </w:p>
    <w:p w14:paraId="5ACC127A" w14:textId="7103FB9B" w:rsidR="0058297E" w:rsidRDefault="00CD289A" w:rsidP="005A21C3">
      <w:pPr>
        <w:pStyle w:val="ListParagraph"/>
        <w:numPr>
          <w:ilvl w:val="0"/>
          <w:numId w:val="13"/>
        </w:numPr>
      </w:pPr>
      <w:r>
        <w:t>Stops are to be limited</w:t>
      </w:r>
    </w:p>
    <w:p w14:paraId="2623F319" w14:textId="7664B22F" w:rsidR="00CD289A" w:rsidRDefault="00CD289A" w:rsidP="005A21C3">
      <w:pPr>
        <w:pStyle w:val="ListParagraph"/>
        <w:numPr>
          <w:ilvl w:val="1"/>
          <w:numId w:val="13"/>
        </w:numPr>
      </w:pPr>
      <w:r>
        <w:t>Bring food prior to arrival for travel</w:t>
      </w:r>
    </w:p>
    <w:p w14:paraId="1014A5EB" w14:textId="40D86BD5" w:rsidR="00CD289A" w:rsidRDefault="00CD289A" w:rsidP="005A21C3">
      <w:pPr>
        <w:pStyle w:val="ListParagraph"/>
        <w:numPr>
          <w:ilvl w:val="1"/>
          <w:numId w:val="13"/>
        </w:numPr>
      </w:pPr>
      <w:r>
        <w:t xml:space="preserve">Rest stops as needed. </w:t>
      </w:r>
    </w:p>
    <w:p w14:paraId="49ADB467" w14:textId="563A40EF" w:rsidR="00CD289A" w:rsidRDefault="00CD289A" w:rsidP="005A21C3">
      <w:pPr>
        <w:pStyle w:val="ListParagraph"/>
        <w:numPr>
          <w:ilvl w:val="0"/>
          <w:numId w:val="13"/>
        </w:numPr>
      </w:pPr>
      <w:r>
        <w:t xml:space="preserve">Overnight stays are not permitted unless previously approved by the NWAC office and the presidents of the institutions. </w:t>
      </w:r>
    </w:p>
    <w:p w14:paraId="4EDCD5FE" w14:textId="13D9ED83" w:rsidR="00CD289A" w:rsidRDefault="00CD289A" w:rsidP="005A21C3">
      <w:pPr>
        <w:pStyle w:val="ListParagraph"/>
        <w:numPr>
          <w:ilvl w:val="0"/>
          <w:numId w:val="13"/>
        </w:numPr>
      </w:pPr>
      <w:r>
        <w:t>If multiple teams are traveling;</w:t>
      </w:r>
    </w:p>
    <w:p w14:paraId="6F974A71" w14:textId="2A798884" w:rsidR="00CD289A" w:rsidRDefault="00CD289A" w:rsidP="005A21C3">
      <w:pPr>
        <w:pStyle w:val="ListParagraph"/>
        <w:numPr>
          <w:ilvl w:val="1"/>
          <w:numId w:val="13"/>
        </w:numPr>
      </w:pPr>
      <w:r>
        <w:t xml:space="preserve">Increase </w:t>
      </w:r>
      <w:r w:rsidR="00A37B87">
        <w:t xml:space="preserve">the </w:t>
      </w:r>
      <w:r>
        <w:t>number of buses or vans</w:t>
      </w:r>
    </w:p>
    <w:p w14:paraId="03A98F43" w14:textId="77777777" w:rsidR="00CD289A" w:rsidRDefault="00CD289A" w:rsidP="005A21C3">
      <w:pPr>
        <w:pStyle w:val="ListParagraph"/>
        <w:numPr>
          <w:ilvl w:val="2"/>
          <w:numId w:val="13"/>
        </w:numPr>
      </w:pPr>
      <w:r>
        <w:t>No two teams should be on the same vehicle</w:t>
      </w:r>
    </w:p>
    <w:p w14:paraId="63203018" w14:textId="6526C51B" w:rsidR="00CD289A" w:rsidRPr="0058297E" w:rsidRDefault="00CD289A" w:rsidP="005A21C3">
      <w:pPr>
        <w:pStyle w:val="ListParagraph"/>
        <w:numPr>
          <w:ilvl w:val="1"/>
          <w:numId w:val="13"/>
        </w:numPr>
      </w:pPr>
      <w:r>
        <w:t xml:space="preserve">No interaction between teams </w:t>
      </w:r>
    </w:p>
    <w:p w14:paraId="1269ED09" w14:textId="512A87ED" w:rsidR="00A9400B" w:rsidRPr="004E52BC" w:rsidRDefault="00C4709A" w:rsidP="003C55D7">
      <w:pPr>
        <w:pStyle w:val="Heading2"/>
        <w:rPr>
          <w:b/>
          <w:bCs/>
        </w:rPr>
      </w:pPr>
      <w:bookmarkStart w:id="58" w:name="_7.3_Essential_Personnel"/>
      <w:bookmarkEnd w:id="58"/>
      <w:r w:rsidRPr="004E52BC">
        <w:rPr>
          <w:b/>
          <w:bCs/>
        </w:rPr>
        <w:t>7</w:t>
      </w:r>
      <w:r w:rsidR="00A9400B" w:rsidRPr="004E52BC">
        <w:rPr>
          <w:b/>
          <w:bCs/>
        </w:rPr>
        <w:t>.</w:t>
      </w:r>
      <w:r w:rsidR="0058297E" w:rsidRPr="004E52BC">
        <w:rPr>
          <w:b/>
          <w:bCs/>
        </w:rPr>
        <w:t>3</w:t>
      </w:r>
      <w:r w:rsidR="00A9400B" w:rsidRPr="004E52BC">
        <w:rPr>
          <w:b/>
          <w:bCs/>
        </w:rPr>
        <w:t xml:space="preserve"> Essential Personnel</w:t>
      </w:r>
    </w:p>
    <w:p w14:paraId="725D4087" w14:textId="13770633" w:rsidR="00DA280C" w:rsidRPr="004E52BC" w:rsidRDefault="00DA280C" w:rsidP="00293A0A">
      <w:pPr>
        <w:rPr>
          <w:sz w:val="20"/>
          <w:szCs w:val="22"/>
        </w:rPr>
      </w:pPr>
      <w:r w:rsidRPr="004E52BC">
        <w:rPr>
          <w:sz w:val="20"/>
          <w:szCs w:val="22"/>
        </w:rPr>
        <w:t>Teams are to travel with only the essential personnel</w:t>
      </w:r>
      <w:r w:rsidR="00A37B87" w:rsidRPr="004E52BC">
        <w:rPr>
          <w:sz w:val="20"/>
          <w:szCs w:val="22"/>
        </w:rPr>
        <w:t>,</w:t>
      </w:r>
      <w:r w:rsidR="0058297E" w:rsidRPr="004E52BC">
        <w:rPr>
          <w:sz w:val="20"/>
          <w:szCs w:val="22"/>
        </w:rPr>
        <w:t xml:space="preserve"> which is defined as</w:t>
      </w:r>
      <w:r w:rsidRPr="004E52BC">
        <w:rPr>
          <w:sz w:val="20"/>
          <w:szCs w:val="22"/>
        </w:rPr>
        <w:t>;</w:t>
      </w:r>
    </w:p>
    <w:p w14:paraId="4798A275" w14:textId="5532944D" w:rsidR="00DA280C" w:rsidRPr="0058297E" w:rsidRDefault="0058297E" w:rsidP="005A21C3">
      <w:pPr>
        <w:pStyle w:val="ListParagraph"/>
        <w:numPr>
          <w:ilvl w:val="0"/>
          <w:numId w:val="14"/>
        </w:numPr>
      </w:pPr>
      <w:r w:rsidRPr="0058297E">
        <w:t>The m</w:t>
      </w:r>
      <w:r w:rsidR="00DA280C" w:rsidRPr="0058297E">
        <w:t xml:space="preserve">inimum number of athletes to compete </w:t>
      </w:r>
      <w:r w:rsidR="00DA280C" w:rsidRPr="0058297E">
        <w:rPr>
          <w:u w:val="single"/>
        </w:rPr>
        <w:t>safely</w:t>
      </w:r>
    </w:p>
    <w:p w14:paraId="3ADB2F5F" w14:textId="0DBE4E7B" w:rsidR="00DA280C" w:rsidRPr="0058297E" w:rsidRDefault="00DA280C" w:rsidP="005A21C3">
      <w:pPr>
        <w:pStyle w:val="ListParagraph"/>
        <w:numPr>
          <w:ilvl w:val="1"/>
          <w:numId w:val="14"/>
        </w:numPr>
      </w:pPr>
      <w:r w:rsidRPr="0058297E">
        <w:t>Substitutes are permitted to travel</w:t>
      </w:r>
    </w:p>
    <w:p w14:paraId="58D56AF9" w14:textId="71B84A3F" w:rsidR="00DA280C" w:rsidRPr="0058297E" w:rsidRDefault="00DA280C" w:rsidP="005A21C3">
      <w:pPr>
        <w:pStyle w:val="ListParagraph"/>
        <w:numPr>
          <w:ilvl w:val="0"/>
          <w:numId w:val="14"/>
        </w:numPr>
      </w:pPr>
      <w:r w:rsidRPr="0058297E">
        <w:t>Head Coach</w:t>
      </w:r>
    </w:p>
    <w:p w14:paraId="46055423" w14:textId="1C7E22DE" w:rsidR="00DA280C" w:rsidRPr="0058297E" w:rsidRDefault="00DA280C" w:rsidP="005A21C3">
      <w:pPr>
        <w:pStyle w:val="ListParagraph"/>
        <w:numPr>
          <w:ilvl w:val="0"/>
          <w:numId w:val="14"/>
        </w:numPr>
      </w:pPr>
      <w:r w:rsidRPr="0058297E">
        <w:t>Assistant Coach</w:t>
      </w:r>
      <w:r w:rsidR="00C86DDD">
        <w:t xml:space="preserve">es </w:t>
      </w:r>
    </w:p>
    <w:p w14:paraId="11E8D5F5" w14:textId="2E0C6801" w:rsidR="00DA280C" w:rsidRDefault="00DA280C" w:rsidP="005A21C3">
      <w:pPr>
        <w:pStyle w:val="ListParagraph"/>
        <w:numPr>
          <w:ilvl w:val="0"/>
          <w:numId w:val="14"/>
        </w:numPr>
      </w:pPr>
      <w:r w:rsidRPr="0058297E">
        <w:t>Athletic Trainer</w:t>
      </w:r>
    </w:p>
    <w:p w14:paraId="2CFEC189" w14:textId="63482CBC" w:rsidR="00C86DDD" w:rsidRPr="00C86DDD" w:rsidRDefault="00C86DDD" w:rsidP="005A21C3">
      <w:pPr>
        <w:pStyle w:val="ListParagraph"/>
        <w:numPr>
          <w:ilvl w:val="0"/>
          <w:numId w:val="14"/>
        </w:numPr>
      </w:pPr>
      <w:r w:rsidRPr="00C86DDD">
        <w:t>Additional drivers as necessary</w:t>
      </w:r>
    </w:p>
    <w:p w14:paraId="0EA0BAEB" w14:textId="1A39CFA8" w:rsidR="00A9400B" w:rsidRPr="004E52BC" w:rsidRDefault="00C4709A" w:rsidP="003C55D7">
      <w:pPr>
        <w:pStyle w:val="Heading2"/>
        <w:rPr>
          <w:b/>
          <w:bCs/>
        </w:rPr>
      </w:pPr>
      <w:bookmarkStart w:id="59" w:name="_7.4_Pre-Travel_Requirements"/>
      <w:bookmarkEnd w:id="59"/>
      <w:r w:rsidRPr="004E52BC">
        <w:rPr>
          <w:b/>
          <w:bCs/>
        </w:rPr>
        <w:t>7</w:t>
      </w:r>
      <w:r w:rsidR="00A9400B" w:rsidRPr="004E52BC">
        <w:rPr>
          <w:b/>
          <w:bCs/>
        </w:rPr>
        <w:t>.</w:t>
      </w:r>
      <w:r w:rsidR="0058297E" w:rsidRPr="004E52BC">
        <w:rPr>
          <w:b/>
          <w:bCs/>
        </w:rPr>
        <w:t>4</w:t>
      </w:r>
      <w:r w:rsidR="00A9400B" w:rsidRPr="004E52BC">
        <w:rPr>
          <w:b/>
          <w:bCs/>
        </w:rPr>
        <w:t xml:space="preserve"> Pre-Travel Requirements</w:t>
      </w:r>
    </w:p>
    <w:p w14:paraId="3A91AFAF" w14:textId="74DF9E26" w:rsidR="003D6C15" w:rsidRPr="004E52BC" w:rsidRDefault="003D6C15" w:rsidP="00293A0A">
      <w:pPr>
        <w:rPr>
          <w:sz w:val="20"/>
          <w:szCs w:val="22"/>
        </w:rPr>
      </w:pPr>
      <w:r w:rsidRPr="004E52BC">
        <w:rPr>
          <w:sz w:val="20"/>
          <w:szCs w:val="22"/>
        </w:rPr>
        <w:t xml:space="preserve">Prior to travel, teams must meet the following </w:t>
      </w:r>
      <w:r w:rsidR="00273897" w:rsidRPr="004E52BC">
        <w:rPr>
          <w:sz w:val="20"/>
          <w:szCs w:val="22"/>
        </w:rPr>
        <w:t>criterion;</w:t>
      </w:r>
    </w:p>
    <w:p w14:paraId="02754D5A" w14:textId="77777777" w:rsidR="008C15CA" w:rsidRPr="008C15CA" w:rsidRDefault="008C15CA" w:rsidP="005A21C3">
      <w:pPr>
        <w:pStyle w:val="ListParagraph"/>
        <w:numPr>
          <w:ilvl w:val="0"/>
          <w:numId w:val="12"/>
        </w:numPr>
        <w:rPr>
          <w:rFonts w:ascii="Calibri" w:hAnsi="Calibri"/>
        </w:rPr>
      </w:pPr>
      <w:r w:rsidRPr="008C15CA">
        <w:t>Any symptomatic individual will need to</w:t>
      </w:r>
      <w:r>
        <w:t>:</w:t>
      </w:r>
      <w:r w:rsidRPr="008C15CA">
        <w:t xml:space="preserve"> </w:t>
      </w:r>
    </w:p>
    <w:p w14:paraId="4BEFCAD0" w14:textId="793D4F98" w:rsidR="008C15CA" w:rsidRPr="008C15CA" w:rsidRDefault="008C15CA" w:rsidP="005A21C3">
      <w:pPr>
        <w:pStyle w:val="ListParagraph"/>
        <w:numPr>
          <w:ilvl w:val="1"/>
          <w:numId w:val="12"/>
        </w:numPr>
        <w:rPr>
          <w:rFonts w:ascii="Calibri" w:hAnsi="Calibri"/>
        </w:rPr>
      </w:pPr>
      <w:r>
        <w:t>H</w:t>
      </w:r>
      <w:r w:rsidRPr="008C15CA">
        <w:t>ave had a negative test with</w:t>
      </w:r>
      <w:r>
        <w:t>in</w:t>
      </w:r>
      <w:r w:rsidRPr="008C15CA">
        <w:t xml:space="preserve"> 72hrs prior to competition</w:t>
      </w:r>
    </w:p>
    <w:p w14:paraId="68ED48E4" w14:textId="77777777" w:rsidR="008C15CA" w:rsidRDefault="008C15CA" w:rsidP="005A21C3">
      <w:pPr>
        <w:pStyle w:val="ListParagraph"/>
        <w:numPr>
          <w:ilvl w:val="1"/>
          <w:numId w:val="12"/>
        </w:numPr>
      </w:pPr>
      <w:r w:rsidRPr="008C15CA">
        <w:rPr>
          <w:b/>
          <w:bCs/>
        </w:rPr>
        <w:t>AND</w:t>
      </w:r>
      <w:r w:rsidRPr="008C15CA">
        <w:t xml:space="preserve"> be symptom free with no medication use </w:t>
      </w:r>
    </w:p>
    <w:p w14:paraId="41C31A1B" w14:textId="2AC91F44" w:rsidR="00273897" w:rsidRPr="0097356A" w:rsidRDefault="008C15CA" w:rsidP="005A21C3">
      <w:pPr>
        <w:pStyle w:val="ListParagraph"/>
        <w:numPr>
          <w:ilvl w:val="1"/>
          <w:numId w:val="12"/>
        </w:numPr>
      </w:pPr>
      <w:r w:rsidRPr="008C15CA">
        <w:rPr>
          <w:b/>
          <w:bCs/>
        </w:rPr>
        <w:t xml:space="preserve">AND </w:t>
      </w:r>
      <w:r>
        <w:t>p</w:t>
      </w:r>
      <w:r w:rsidRPr="008C15CA">
        <w:t xml:space="preserve">articipate in one full practice prior to </w:t>
      </w:r>
      <w:r w:rsidR="009E46D1">
        <w:t xml:space="preserve">travel for </w:t>
      </w:r>
      <w:r w:rsidRPr="008C15CA">
        <w:t xml:space="preserve">the competition. </w:t>
      </w:r>
    </w:p>
    <w:p w14:paraId="383BF557" w14:textId="38C52255" w:rsidR="00DA280C" w:rsidRPr="0097356A" w:rsidRDefault="00273897" w:rsidP="005A21C3">
      <w:pPr>
        <w:pStyle w:val="ListParagraph"/>
        <w:numPr>
          <w:ilvl w:val="0"/>
          <w:numId w:val="12"/>
        </w:numPr>
      </w:pPr>
      <w:r w:rsidRPr="0097356A">
        <w:t xml:space="preserve">No individuals have </w:t>
      </w:r>
      <w:r w:rsidR="0058297E" w:rsidRPr="0097356A">
        <w:t xml:space="preserve">left for personal travel within the last </w:t>
      </w:r>
      <w:r w:rsidR="0058297E" w:rsidRPr="0097356A">
        <w:rPr>
          <w:b/>
          <w:bCs/>
        </w:rPr>
        <w:t>14 days</w:t>
      </w:r>
      <w:r w:rsidR="00941104" w:rsidRPr="0097356A">
        <w:t xml:space="preserve"> (</w:t>
      </w:r>
      <w:hyperlink w:anchor="_7.1_Personal_Travel" w:history="1">
        <w:r w:rsidR="00C104FA" w:rsidRPr="0097356A">
          <w:rPr>
            <w:rStyle w:val="Hyperlink"/>
          </w:rPr>
          <w:t xml:space="preserve">section </w:t>
        </w:r>
        <w:r w:rsidR="00941104" w:rsidRPr="0097356A">
          <w:rPr>
            <w:rStyle w:val="Hyperlink"/>
          </w:rPr>
          <w:t>7.1</w:t>
        </w:r>
      </w:hyperlink>
      <w:r w:rsidR="00941104" w:rsidRPr="0097356A">
        <w:t>)</w:t>
      </w:r>
    </w:p>
    <w:p w14:paraId="1644E7EA" w14:textId="10FAE5A9" w:rsidR="00DA280C" w:rsidRDefault="00DE6B92" w:rsidP="005A21C3">
      <w:pPr>
        <w:pStyle w:val="ListParagraph"/>
        <w:numPr>
          <w:ilvl w:val="0"/>
          <w:numId w:val="12"/>
        </w:numPr>
      </w:pPr>
      <w:r w:rsidRPr="0058297E">
        <w:t xml:space="preserve">A symptom screen is completed before leaving and on arrival </w:t>
      </w:r>
      <w:r w:rsidR="00A37B87">
        <w:t>at</w:t>
      </w:r>
      <w:r w:rsidRPr="0058297E">
        <w:t xml:space="preserve"> the host facility.</w:t>
      </w:r>
    </w:p>
    <w:p w14:paraId="3CC222B2" w14:textId="77777777" w:rsidR="00A3086E" w:rsidRDefault="00A3086E" w:rsidP="005A21C3">
      <w:pPr>
        <w:pStyle w:val="ListParagraph"/>
        <w:numPr>
          <w:ilvl w:val="1"/>
          <w:numId w:val="12"/>
        </w:numPr>
      </w:pPr>
      <w:r w:rsidRPr="00A3086E">
        <w:t xml:space="preserve">The symptom screen must be documented and presented via email by the visiting team’s athletic director to the host team’s athletic director.  </w:t>
      </w:r>
    </w:p>
    <w:p w14:paraId="6A295209" w14:textId="2D73564A" w:rsidR="00DE6B92" w:rsidRDefault="00A37B87" w:rsidP="005A21C3">
      <w:pPr>
        <w:pStyle w:val="ListParagraph"/>
        <w:numPr>
          <w:ilvl w:val="1"/>
          <w:numId w:val="12"/>
        </w:numPr>
      </w:pPr>
      <w:r>
        <w:t>The h</w:t>
      </w:r>
      <w:r w:rsidR="00DE6B92" w:rsidRPr="0058297E">
        <w:t xml:space="preserve">ost facility </w:t>
      </w:r>
      <w:r w:rsidR="00941104">
        <w:t>will also</w:t>
      </w:r>
      <w:r w:rsidR="00DE6B92" w:rsidRPr="0058297E">
        <w:t xml:space="preserve"> perform additional s</w:t>
      </w:r>
      <w:r w:rsidR="00941104">
        <w:t>ymptom s</w:t>
      </w:r>
      <w:r w:rsidR="00DE6B92" w:rsidRPr="0058297E">
        <w:t>creens on site</w:t>
      </w:r>
    </w:p>
    <w:p w14:paraId="48C24A2A" w14:textId="77777777" w:rsidR="00DC315A" w:rsidRPr="00DC315A" w:rsidRDefault="5BA0E976" w:rsidP="005A21C3">
      <w:pPr>
        <w:pStyle w:val="ListParagraph"/>
        <w:numPr>
          <w:ilvl w:val="0"/>
          <w:numId w:val="12"/>
        </w:numPr>
        <w:rPr>
          <w:b/>
          <w:bCs/>
        </w:rPr>
      </w:pPr>
      <w:r w:rsidRPr="00DC315A">
        <w:t xml:space="preserve">Teams are not allowed to enter the athletic facilities until the team has been checked by the host facility. </w:t>
      </w:r>
    </w:p>
    <w:p w14:paraId="1FEB6EF6" w14:textId="77777777" w:rsidR="00EB464F" w:rsidRDefault="00DC315A" w:rsidP="005A21C3">
      <w:pPr>
        <w:pStyle w:val="ListParagraph"/>
        <w:numPr>
          <w:ilvl w:val="1"/>
          <w:numId w:val="12"/>
        </w:numPr>
      </w:pPr>
      <w:r w:rsidRPr="00DC315A">
        <w:t xml:space="preserve">Host facilities may designate an area inside the facility for screening purposes when screening outside is not ideal.  </w:t>
      </w:r>
      <w:bookmarkStart w:id="60" w:name="_7.5_Post-Travel_Requirements"/>
      <w:bookmarkEnd w:id="60"/>
    </w:p>
    <w:p w14:paraId="28B05AB3" w14:textId="612FA443" w:rsidR="00EB464F" w:rsidRPr="00EB464F" w:rsidRDefault="00EB464F" w:rsidP="005A21C3">
      <w:pPr>
        <w:pStyle w:val="ListParagraph"/>
        <w:numPr>
          <w:ilvl w:val="1"/>
          <w:numId w:val="12"/>
        </w:numPr>
      </w:pPr>
      <w:r w:rsidRPr="00EB464F">
        <w:t>The screening</w:t>
      </w:r>
      <w:r>
        <w:t xml:space="preserve"> </w:t>
      </w:r>
      <w:r w:rsidRPr="00EB464F">
        <w:t>area should be distanced away from common areas and any spaces that student-athletes and/or staff may occupy during competition.</w:t>
      </w:r>
    </w:p>
    <w:p w14:paraId="0674DB8D" w14:textId="442AC3B9" w:rsidR="00A9400B" w:rsidRPr="00E74B62" w:rsidRDefault="00C4709A" w:rsidP="00EB464F">
      <w:pPr>
        <w:pStyle w:val="Heading2"/>
        <w:rPr>
          <w:b/>
          <w:bCs/>
        </w:rPr>
      </w:pPr>
      <w:r w:rsidRPr="00E74B62">
        <w:rPr>
          <w:b/>
          <w:bCs/>
        </w:rPr>
        <w:t>7</w:t>
      </w:r>
      <w:r w:rsidR="00A9400B" w:rsidRPr="00E74B62">
        <w:rPr>
          <w:b/>
          <w:bCs/>
        </w:rPr>
        <w:t>.</w:t>
      </w:r>
      <w:r w:rsidR="0058297E" w:rsidRPr="00E74B62">
        <w:rPr>
          <w:b/>
          <w:bCs/>
        </w:rPr>
        <w:t>5</w:t>
      </w:r>
      <w:r w:rsidR="00A9400B" w:rsidRPr="00E74B62">
        <w:rPr>
          <w:b/>
          <w:bCs/>
        </w:rPr>
        <w:t xml:space="preserve"> Post-Travel Requirements</w:t>
      </w:r>
    </w:p>
    <w:p w14:paraId="6ADC9177" w14:textId="6DF5A001" w:rsidR="00A9400B" w:rsidRPr="004E52BC" w:rsidRDefault="00DE6B92" w:rsidP="00293A0A">
      <w:pPr>
        <w:rPr>
          <w:sz w:val="20"/>
          <w:szCs w:val="22"/>
        </w:rPr>
      </w:pPr>
      <w:r w:rsidRPr="004E52BC">
        <w:rPr>
          <w:sz w:val="20"/>
          <w:szCs w:val="22"/>
        </w:rPr>
        <w:t xml:space="preserve">After </w:t>
      </w:r>
      <w:r w:rsidR="00A37B87" w:rsidRPr="004E52BC">
        <w:rPr>
          <w:sz w:val="20"/>
          <w:szCs w:val="22"/>
        </w:rPr>
        <w:t xml:space="preserve">the </w:t>
      </w:r>
      <w:r w:rsidRPr="004E52BC">
        <w:rPr>
          <w:sz w:val="20"/>
          <w:szCs w:val="22"/>
        </w:rPr>
        <w:t>competition has completed and the visiting team has returned, the following steps need to be taken;</w:t>
      </w:r>
    </w:p>
    <w:p w14:paraId="45DA1CE3" w14:textId="49D1E804" w:rsidR="00DE6B92" w:rsidRPr="0058297E" w:rsidRDefault="00DE6B92" w:rsidP="005A21C3">
      <w:pPr>
        <w:pStyle w:val="ListParagraph"/>
        <w:numPr>
          <w:ilvl w:val="0"/>
          <w:numId w:val="15"/>
        </w:numPr>
      </w:pPr>
      <w:r w:rsidRPr="0058297E">
        <w:t>All individuals are monitored daily for symptoms.</w:t>
      </w:r>
    </w:p>
    <w:p w14:paraId="188113F4" w14:textId="64273DAE" w:rsidR="008A6600" w:rsidRDefault="008A6600" w:rsidP="005A21C3">
      <w:pPr>
        <w:pStyle w:val="ListParagraph"/>
        <w:numPr>
          <w:ilvl w:val="1"/>
          <w:numId w:val="15"/>
        </w:numPr>
      </w:pPr>
      <w:r>
        <w:t xml:space="preserve">If an individual becomes symptomatic within </w:t>
      </w:r>
      <w:r>
        <w:rPr>
          <w:b/>
          <w:bCs/>
        </w:rPr>
        <w:t>3</w:t>
      </w:r>
      <w:r w:rsidRPr="008A6600">
        <w:rPr>
          <w:b/>
          <w:bCs/>
        </w:rPr>
        <w:t xml:space="preserve"> days </w:t>
      </w:r>
      <w:r>
        <w:t xml:space="preserve">of travel, the institution must contact all previously played institutions within those 3 days and notify their COVID-19 liaison that as possible exposure has occurred to ease LHA contact tracing efforts. </w:t>
      </w:r>
    </w:p>
    <w:p w14:paraId="14BEB5E7" w14:textId="213D3CDF" w:rsidR="00DE6B92" w:rsidRDefault="00DE6B92" w:rsidP="005A21C3">
      <w:pPr>
        <w:pStyle w:val="ListParagraph"/>
        <w:numPr>
          <w:ilvl w:val="1"/>
          <w:numId w:val="15"/>
        </w:numPr>
      </w:pPr>
      <w:r w:rsidRPr="0058297E">
        <w:t>I</w:t>
      </w:r>
      <w:r w:rsidR="00BC5012">
        <w:t>f</w:t>
      </w:r>
      <w:r w:rsidRPr="0058297E">
        <w:t xml:space="preserve"> an individual </w:t>
      </w:r>
      <w:r w:rsidR="00BC5012">
        <w:t>becomes symptomatic</w:t>
      </w:r>
      <w:r w:rsidRPr="0058297E">
        <w:t xml:space="preserve"> </w:t>
      </w:r>
      <w:r w:rsidR="008A6600">
        <w:t xml:space="preserve">within </w:t>
      </w:r>
      <w:r w:rsidR="008A6600">
        <w:rPr>
          <w:b/>
          <w:bCs/>
        </w:rPr>
        <w:t>14</w:t>
      </w:r>
      <w:r w:rsidRPr="0058297E">
        <w:rPr>
          <w:b/>
          <w:bCs/>
        </w:rPr>
        <w:t xml:space="preserve"> days </w:t>
      </w:r>
      <w:r w:rsidRPr="0058297E">
        <w:t>after travel, the institution must contact all previous</w:t>
      </w:r>
      <w:r w:rsidR="00A37B87">
        <w:t>ly</w:t>
      </w:r>
      <w:r w:rsidRPr="0058297E">
        <w:t xml:space="preserve"> played institutions </w:t>
      </w:r>
      <w:r w:rsidR="009E46D1">
        <w:t>within those</w:t>
      </w:r>
      <w:r w:rsidR="008A6600">
        <w:t xml:space="preserve"> 14 </w:t>
      </w:r>
      <w:r w:rsidR="009E46D1">
        <w:t xml:space="preserve">days </w:t>
      </w:r>
      <w:r w:rsidRPr="0058297E">
        <w:t>and notify their COVID-19 liaison that a possible infection has occurred</w:t>
      </w:r>
      <w:r w:rsidR="008A6600">
        <w:t xml:space="preserve"> that may have potentially been initiated by contact</w:t>
      </w:r>
      <w:r w:rsidRPr="0058297E">
        <w:t xml:space="preserve">. </w:t>
      </w:r>
    </w:p>
    <w:p w14:paraId="3C87C62D" w14:textId="54BD3BFE" w:rsidR="0061417C" w:rsidRPr="00E74B62" w:rsidRDefault="00C4709A" w:rsidP="003C55D7">
      <w:pPr>
        <w:pStyle w:val="Heading2"/>
        <w:rPr>
          <w:b/>
          <w:bCs/>
        </w:rPr>
      </w:pPr>
      <w:bookmarkStart w:id="61" w:name="_7.6_Recruiting"/>
      <w:bookmarkEnd w:id="61"/>
      <w:r w:rsidRPr="00E74B62">
        <w:rPr>
          <w:b/>
          <w:bCs/>
        </w:rPr>
        <w:t>7</w:t>
      </w:r>
      <w:r w:rsidR="0061417C" w:rsidRPr="00E74B62">
        <w:rPr>
          <w:b/>
          <w:bCs/>
        </w:rPr>
        <w:t>.6 Recruiting</w:t>
      </w:r>
    </w:p>
    <w:p w14:paraId="5E0F5601" w14:textId="779A4F54" w:rsidR="0061417C" w:rsidRPr="004E52BC" w:rsidRDefault="0061417C" w:rsidP="00293A0A">
      <w:pPr>
        <w:rPr>
          <w:sz w:val="20"/>
          <w:szCs w:val="22"/>
        </w:rPr>
      </w:pPr>
      <w:r w:rsidRPr="004E52BC">
        <w:rPr>
          <w:sz w:val="20"/>
          <w:szCs w:val="22"/>
        </w:rPr>
        <w:t>As an essential task for teams, recruiting is</w:t>
      </w:r>
      <w:r w:rsidR="00A3086E">
        <w:rPr>
          <w:sz w:val="20"/>
          <w:szCs w:val="22"/>
        </w:rPr>
        <w:t xml:space="preserve"> currently</w:t>
      </w:r>
      <w:r w:rsidRPr="004E52BC">
        <w:rPr>
          <w:sz w:val="20"/>
          <w:szCs w:val="22"/>
        </w:rPr>
        <w:t xml:space="preserve"> permitted based on the following requirements</w:t>
      </w:r>
    </w:p>
    <w:p w14:paraId="64623755" w14:textId="6A3989BF" w:rsidR="0061417C" w:rsidRDefault="0061417C" w:rsidP="005A21C3">
      <w:pPr>
        <w:pStyle w:val="ListParagraph"/>
        <w:numPr>
          <w:ilvl w:val="0"/>
          <w:numId w:val="17"/>
        </w:numPr>
      </w:pPr>
      <w:r>
        <w:t xml:space="preserve">Bringing recruits onto campus </w:t>
      </w:r>
      <w:r w:rsidR="008A3D97">
        <w:t xml:space="preserve">as </w:t>
      </w:r>
      <w:r>
        <w:t>permitted by the institution</w:t>
      </w:r>
    </w:p>
    <w:p w14:paraId="3C66590D" w14:textId="37EB3EF5" w:rsidR="00DC315A" w:rsidRDefault="00DC315A" w:rsidP="005A21C3">
      <w:pPr>
        <w:pStyle w:val="ListParagraph"/>
        <w:numPr>
          <w:ilvl w:val="1"/>
          <w:numId w:val="17"/>
        </w:numPr>
      </w:pPr>
      <w:r>
        <w:t xml:space="preserve">Recruits need to be screened </w:t>
      </w:r>
      <w:r w:rsidR="00A37B87">
        <w:t>like</w:t>
      </w:r>
      <w:r>
        <w:t xml:space="preserve"> any other individual visiting campus</w:t>
      </w:r>
    </w:p>
    <w:p w14:paraId="544C7277" w14:textId="30A14C7C" w:rsidR="0095737C" w:rsidRDefault="5BA0E976" w:rsidP="005A21C3">
      <w:pPr>
        <w:pStyle w:val="ListParagraph"/>
        <w:numPr>
          <w:ilvl w:val="0"/>
          <w:numId w:val="17"/>
        </w:numPr>
      </w:pPr>
      <w:r w:rsidRPr="5BA0E976">
        <w:t xml:space="preserve">Recruits </w:t>
      </w:r>
      <w:r w:rsidR="0095737C">
        <w:t>may</w:t>
      </w:r>
      <w:r w:rsidRPr="5BA0E976">
        <w:t xml:space="preserve"> meet members of the team</w:t>
      </w:r>
      <w:r w:rsidR="0095737C">
        <w:t xml:space="preserve"> under the following circumstances;</w:t>
      </w:r>
    </w:p>
    <w:p w14:paraId="009ABF8B" w14:textId="47B73836" w:rsidR="0095737C" w:rsidRDefault="0095737C" w:rsidP="005A21C3">
      <w:pPr>
        <w:pStyle w:val="ListParagraph"/>
        <w:numPr>
          <w:ilvl w:val="1"/>
          <w:numId w:val="17"/>
        </w:numPr>
      </w:pPr>
      <w:r>
        <w:t>All individuals are masked at all times</w:t>
      </w:r>
    </w:p>
    <w:p w14:paraId="6670E3BD" w14:textId="77777777" w:rsidR="0095737C" w:rsidRDefault="0095737C" w:rsidP="005A21C3">
      <w:pPr>
        <w:pStyle w:val="ListParagraph"/>
        <w:numPr>
          <w:ilvl w:val="1"/>
          <w:numId w:val="17"/>
        </w:numPr>
      </w:pPr>
      <w:r>
        <w:t xml:space="preserve">Physical distancing is </w:t>
      </w:r>
      <w:r w:rsidRPr="0095737C">
        <w:rPr>
          <w:b/>
          <w:bCs/>
          <w:u w:val="single"/>
        </w:rPr>
        <w:t>strictly enforced</w:t>
      </w:r>
    </w:p>
    <w:p w14:paraId="5B54B884" w14:textId="5E5BBF80" w:rsidR="00590AF6" w:rsidRDefault="00590AF6" w:rsidP="005A21C3">
      <w:pPr>
        <w:pStyle w:val="ListParagraph"/>
        <w:numPr>
          <w:ilvl w:val="1"/>
          <w:numId w:val="17"/>
        </w:numPr>
      </w:pPr>
      <w:r>
        <w:t>Standard screening and sanitization measures are in place</w:t>
      </w:r>
    </w:p>
    <w:p w14:paraId="086652D7" w14:textId="77777777" w:rsidR="0072244B" w:rsidRDefault="0095737C" w:rsidP="005A21C3">
      <w:pPr>
        <w:pStyle w:val="ListParagraph"/>
        <w:numPr>
          <w:ilvl w:val="1"/>
          <w:numId w:val="17"/>
        </w:numPr>
      </w:pPr>
      <w:r>
        <w:t>There are no other restrictions in place from local health authorities that prevent recruits from coming to campus.</w:t>
      </w:r>
    </w:p>
    <w:p w14:paraId="1AE067A2" w14:textId="4609FE1C" w:rsidR="004E52BC" w:rsidRDefault="0061417C" w:rsidP="005A21C3">
      <w:pPr>
        <w:pStyle w:val="ListParagraph"/>
        <w:numPr>
          <w:ilvl w:val="1"/>
          <w:numId w:val="17"/>
        </w:numPr>
      </w:pPr>
      <w:r>
        <w:t>Coaches and recruits must wear masks, as well as maintain physical distancing</w:t>
      </w:r>
    </w:p>
    <w:p w14:paraId="57FC8023" w14:textId="6D83BED2" w:rsidR="004E52BC" w:rsidRDefault="004E52BC" w:rsidP="005A21C3">
      <w:pPr>
        <w:pStyle w:val="ListParagraph"/>
        <w:numPr>
          <w:ilvl w:val="0"/>
          <w:numId w:val="17"/>
        </w:numPr>
      </w:pPr>
      <w:r>
        <w:t>At this current time, recruits are not permitted to participate in team activities such as</w:t>
      </w:r>
    </w:p>
    <w:p w14:paraId="3FC504EF" w14:textId="343921D3" w:rsidR="004E52BC" w:rsidRDefault="004E52BC" w:rsidP="005A21C3">
      <w:pPr>
        <w:pStyle w:val="ListParagraph"/>
        <w:numPr>
          <w:ilvl w:val="1"/>
          <w:numId w:val="17"/>
        </w:numPr>
      </w:pPr>
      <w:r>
        <w:t>Practices</w:t>
      </w:r>
    </w:p>
    <w:p w14:paraId="0ED36B01" w14:textId="4BA855F5" w:rsidR="004E52BC" w:rsidRDefault="004E52BC" w:rsidP="005A21C3">
      <w:pPr>
        <w:pStyle w:val="ListParagraph"/>
        <w:numPr>
          <w:ilvl w:val="1"/>
          <w:numId w:val="17"/>
        </w:numPr>
      </w:pPr>
      <w:r>
        <w:t>Scrimmages</w:t>
      </w:r>
    </w:p>
    <w:p w14:paraId="13F670CC" w14:textId="7137D171" w:rsidR="004E52BC" w:rsidRDefault="004E52BC" w:rsidP="005A21C3">
      <w:pPr>
        <w:pStyle w:val="ListParagraph"/>
        <w:numPr>
          <w:ilvl w:val="1"/>
          <w:numId w:val="17"/>
        </w:numPr>
      </w:pPr>
      <w:r>
        <w:t>Other organized team events</w:t>
      </w:r>
    </w:p>
    <w:p w14:paraId="4D7BAB12" w14:textId="2FB674B4" w:rsidR="0061417C" w:rsidRPr="004E52BC" w:rsidRDefault="0061417C" w:rsidP="00293A0A">
      <w:pPr>
        <w:rPr>
          <w:sz w:val="20"/>
          <w:szCs w:val="22"/>
        </w:rPr>
      </w:pPr>
      <w:r w:rsidRPr="004E52BC">
        <w:rPr>
          <w:sz w:val="20"/>
          <w:szCs w:val="22"/>
        </w:rPr>
        <w:t xml:space="preserve">It is </w:t>
      </w:r>
      <w:r w:rsidRPr="004E52BC">
        <w:rPr>
          <w:b/>
          <w:bCs/>
          <w:sz w:val="20"/>
          <w:szCs w:val="22"/>
        </w:rPr>
        <w:t>STRONGLY</w:t>
      </w:r>
      <w:r w:rsidRPr="004E52BC">
        <w:rPr>
          <w:sz w:val="20"/>
          <w:szCs w:val="22"/>
        </w:rPr>
        <w:t xml:space="preserve"> recommended that recruiting be done virtually to reduce any possible chances of infection. </w:t>
      </w:r>
    </w:p>
    <w:p w14:paraId="798B70E1" w14:textId="606D61CD" w:rsidR="00A9400B" w:rsidRPr="00D01470" w:rsidRDefault="00A9400B" w:rsidP="003C55D7">
      <w:pPr>
        <w:pStyle w:val="Heading1"/>
        <w:rPr>
          <w:b/>
          <w:bCs/>
        </w:rPr>
      </w:pPr>
      <w:bookmarkStart w:id="62" w:name="_SECTION_8:_COMPETITION"/>
      <w:bookmarkEnd w:id="62"/>
      <w:r w:rsidRPr="0058297E">
        <w:br w:type="page"/>
      </w:r>
      <w:r w:rsidRPr="00D01470">
        <w:rPr>
          <w:b/>
          <w:bCs/>
        </w:rPr>
        <w:t xml:space="preserve">SECTION </w:t>
      </w:r>
      <w:r w:rsidR="00C4709A" w:rsidRPr="00D01470">
        <w:rPr>
          <w:b/>
          <w:bCs/>
        </w:rPr>
        <w:t>8</w:t>
      </w:r>
      <w:r w:rsidRPr="00D01470">
        <w:rPr>
          <w:b/>
          <w:bCs/>
        </w:rPr>
        <w:t xml:space="preserve">: </w:t>
      </w:r>
      <w:r w:rsidR="00B011A6" w:rsidRPr="00D01470">
        <w:rPr>
          <w:b/>
          <w:bCs/>
        </w:rPr>
        <w:t>COMPETITION AND EVENT</w:t>
      </w:r>
      <w:r w:rsidRPr="00D01470">
        <w:rPr>
          <w:b/>
          <w:bCs/>
        </w:rPr>
        <w:t xml:space="preserve"> MANAGEMENT</w:t>
      </w:r>
    </w:p>
    <w:p w14:paraId="7EBC8355" w14:textId="21FC1B39" w:rsidR="005F346F" w:rsidRPr="00D01470" w:rsidRDefault="00C4709A" w:rsidP="003C55D7">
      <w:pPr>
        <w:pStyle w:val="Heading2"/>
        <w:rPr>
          <w:b/>
          <w:bCs/>
        </w:rPr>
      </w:pPr>
      <w:bookmarkStart w:id="63" w:name="_8.1_Officials,_Event,"/>
      <w:bookmarkEnd w:id="63"/>
      <w:r w:rsidRPr="00D01470">
        <w:rPr>
          <w:b/>
          <w:bCs/>
        </w:rPr>
        <w:t>8</w:t>
      </w:r>
      <w:r w:rsidR="005F346F" w:rsidRPr="00D01470">
        <w:rPr>
          <w:b/>
          <w:bCs/>
        </w:rPr>
        <w:t xml:space="preserve">.1 </w:t>
      </w:r>
      <w:r w:rsidR="003E1E6D" w:rsidRPr="00D01470">
        <w:rPr>
          <w:b/>
          <w:bCs/>
        </w:rPr>
        <w:t xml:space="preserve">Officials, </w:t>
      </w:r>
      <w:r w:rsidR="005F346F" w:rsidRPr="00D01470">
        <w:rPr>
          <w:b/>
          <w:bCs/>
        </w:rPr>
        <w:t>Event</w:t>
      </w:r>
      <w:r w:rsidR="003E1E6D" w:rsidRPr="00D01470">
        <w:rPr>
          <w:b/>
          <w:bCs/>
        </w:rPr>
        <w:t>,</w:t>
      </w:r>
      <w:r w:rsidR="005F346F" w:rsidRPr="00D01470">
        <w:rPr>
          <w:b/>
          <w:bCs/>
        </w:rPr>
        <w:t xml:space="preserve"> and Game Management</w:t>
      </w:r>
      <w:r w:rsidR="003E1E6D" w:rsidRPr="00D01470">
        <w:rPr>
          <w:b/>
          <w:bCs/>
        </w:rPr>
        <w:t xml:space="preserve"> </w:t>
      </w:r>
    </w:p>
    <w:p w14:paraId="7D9D38C9" w14:textId="3170B815" w:rsidR="005F346F" w:rsidRPr="00D01470" w:rsidRDefault="5BA0E976" w:rsidP="00293A0A">
      <w:pPr>
        <w:rPr>
          <w:sz w:val="20"/>
          <w:szCs w:val="22"/>
        </w:rPr>
      </w:pPr>
      <w:r w:rsidRPr="00D01470">
        <w:rPr>
          <w:sz w:val="20"/>
          <w:szCs w:val="22"/>
        </w:rPr>
        <w:t xml:space="preserve">All games should operate with the minimum number of management staff and personnel necessary to operate the game. </w:t>
      </w:r>
      <w:r w:rsidR="00D56462" w:rsidRPr="00D01470">
        <w:rPr>
          <w:sz w:val="20"/>
          <w:szCs w:val="22"/>
        </w:rPr>
        <w:t>Individuals at</w:t>
      </w:r>
      <w:r w:rsidRPr="00D01470">
        <w:rPr>
          <w:sz w:val="20"/>
          <w:szCs w:val="22"/>
        </w:rPr>
        <w:t xml:space="preserve"> </w:t>
      </w:r>
      <w:r w:rsidR="00D56462" w:rsidRPr="00D01470">
        <w:rPr>
          <w:sz w:val="20"/>
          <w:szCs w:val="22"/>
        </w:rPr>
        <w:t>a</w:t>
      </w:r>
      <w:r w:rsidRPr="00D01470">
        <w:rPr>
          <w:sz w:val="20"/>
          <w:szCs w:val="22"/>
        </w:rPr>
        <w:t xml:space="preserve">ll </w:t>
      </w:r>
      <w:r w:rsidR="00D56462" w:rsidRPr="00D01470">
        <w:rPr>
          <w:sz w:val="20"/>
          <w:szCs w:val="22"/>
        </w:rPr>
        <w:t xml:space="preserve">institutions </w:t>
      </w:r>
      <w:r w:rsidRPr="00D01470">
        <w:rPr>
          <w:sz w:val="20"/>
          <w:szCs w:val="22"/>
        </w:rPr>
        <w:t>must:</w:t>
      </w:r>
    </w:p>
    <w:p w14:paraId="3D6069B2" w14:textId="6528F804" w:rsidR="00B070CC" w:rsidRDefault="00B070CC" w:rsidP="005A21C3">
      <w:pPr>
        <w:pStyle w:val="ListParagraph"/>
        <w:numPr>
          <w:ilvl w:val="0"/>
          <w:numId w:val="16"/>
        </w:numPr>
      </w:pPr>
      <w:r>
        <w:t>Be screened prior to work as required by state ordinances</w:t>
      </w:r>
    </w:p>
    <w:p w14:paraId="5A5D83CC" w14:textId="52B3235C" w:rsidR="00B070CC" w:rsidRDefault="00B070CC" w:rsidP="005A21C3">
      <w:pPr>
        <w:pStyle w:val="ListParagraph"/>
        <w:numPr>
          <w:ilvl w:val="0"/>
          <w:numId w:val="16"/>
        </w:numPr>
      </w:pPr>
      <w:r>
        <w:t>Wear masks</w:t>
      </w:r>
    </w:p>
    <w:p w14:paraId="6E3A0F57" w14:textId="1D20DD9B" w:rsidR="00B070CC" w:rsidRPr="00B070CC" w:rsidRDefault="5BA0E976" w:rsidP="005A21C3">
      <w:pPr>
        <w:pStyle w:val="ListParagraph"/>
        <w:numPr>
          <w:ilvl w:val="0"/>
          <w:numId w:val="16"/>
        </w:numPr>
      </w:pPr>
      <w:r w:rsidRPr="5BA0E976">
        <w:t>Be physically distanced from athletes and coaching staff</w:t>
      </w:r>
    </w:p>
    <w:p w14:paraId="6787CFE1" w14:textId="5ECA98FC" w:rsidR="00B011A6" w:rsidRPr="00D01470" w:rsidRDefault="00C4709A" w:rsidP="003C55D7">
      <w:pPr>
        <w:pStyle w:val="Heading2"/>
        <w:rPr>
          <w:b/>
          <w:bCs/>
        </w:rPr>
      </w:pPr>
      <w:bookmarkStart w:id="64" w:name="_8.2_Spectators/Crowd"/>
      <w:bookmarkEnd w:id="64"/>
      <w:r w:rsidRPr="00D01470">
        <w:rPr>
          <w:b/>
          <w:bCs/>
        </w:rPr>
        <w:t>8</w:t>
      </w:r>
      <w:r w:rsidR="00B011A6" w:rsidRPr="00D01470">
        <w:rPr>
          <w:b/>
          <w:bCs/>
        </w:rPr>
        <w:t>.</w:t>
      </w:r>
      <w:r w:rsidR="005F346F" w:rsidRPr="00D01470">
        <w:rPr>
          <w:b/>
          <w:bCs/>
        </w:rPr>
        <w:t>2</w:t>
      </w:r>
      <w:r w:rsidR="00B011A6" w:rsidRPr="00D01470">
        <w:rPr>
          <w:b/>
          <w:bCs/>
        </w:rPr>
        <w:t xml:space="preserve"> </w:t>
      </w:r>
      <w:r w:rsidR="003E1E6D" w:rsidRPr="00D01470">
        <w:rPr>
          <w:b/>
          <w:bCs/>
        </w:rPr>
        <w:t>Spectators/Crowd</w:t>
      </w:r>
    </w:p>
    <w:p w14:paraId="7164D4B8" w14:textId="56DB2095" w:rsidR="008A3D97" w:rsidRPr="00D01470" w:rsidRDefault="003E1E6D" w:rsidP="00293A0A">
      <w:pPr>
        <w:rPr>
          <w:sz w:val="20"/>
          <w:szCs w:val="22"/>
        </w:rPr>
      </w:pPr>
      <w:r w:rsidRPr="00D01470">
        <w:rPr>
          <w:sz w:val="20"/>
          <w:szCs w:val="22"/>
        </w:rPr>
        <w:t xml:space="preserve">Spectators and crowds will not </w:t>
      </w:r>
      <w:r w:rsidR="00A37B87" w:rsidRPr="00D01470">
        <w:rPr>
          <w:sz w:val="20"/>
          <w:szCs w:val="22"/>
        </w:rPr>
        <w:t xml:space="preserve">be </w:t>
      </w:r>
      <w:r w:rsidRPr="00D01470">
        <w:rPr>
          <w:sz w:val="20"/>
          <w:szCs w:val="22"/>
        </w:rPr>
        <w:t>permitted.</w:t>
      </w:r>
    </w:p>
    <w:p w14:paraId="5DB331A2" w14:textId="30A97E73" w:rsidR="00B011A6" w:rsidRPr="00D01470" w:rsidRDefault="00C4709A" w:rsidP="003C55D7">
      <w:pPr>
        <w:pStyle w:val="Heading2"/>
        <w:rPr>
          <w:b/>
          <w:bCs/>
        </w:rPr>
      </w:pPr>
      <w:bookmarkStart w:id="65" w:name="_8.3_Facility_Usage"/>
      <w:bookmarkEnd w:id="65"/>
      <w:r w:rsidRPr="00D01470">
        <w:rPr>
          <w:b/>
          <w:bCs/>
        </w:rPr>
        <w:t>8</w:t>
      </w:r>
      <w:r w:rsidR="00B011A6" w:rsidRPr="00D01470">
        <w:rPr>
          <w:b/>
          <w:bCs/>
        </w:rPr>
        <w:t>.</w:t>
      </w:r>
      <w:r w:rsidR="005F346F" w:rsidRPr="00D01470">
        <w:rPr>
          <w:b/>
          <w:bCs/>
        </w:rPr>
        <w:t>3</w:t>
      </w:r>
      <w:r w:rsidR="00B011A6" w:rsidRPr="00D01470">
        <w:rPr>
          <w:b/>
          <w:bCs/>
        </w:rPr>
        <w:t xml:space="preserve"> Facility Usage</w:t>
      </w:r>
    </w:p>
    <w:p w14:paraId="1E4E4B50" w14:textId="5E412757" w:rsidR="00B070CC" w:rsidRPr="00D01470" w:rsidRDefault="00B070CC" w:rsidP="00293A0A">
      <w:pPr>
        <w:rPr>
          <w:sz w:val="20"/>
          <w:szCs w:val="22"/>
        </w:rPr>
      </w:pPr>
      <w:r w:rsidRPr="00D01470">
        <w:rPr>
          <w:sz w:val="20"/>
          <w:szCs w:val="22"/>
        </w:rPr>
        <w:t xml:space="preserve">Changes to facility requirements listed in the NWAC Codebook </w:t>
      </w:r>
    </w:p>
    <w:p w14:paraId="289F83B1" w14:textId="3212AD41" w:rsidR="0083209B" w:rsidRDefault="00C4709A" w:rsidP="00D01470">
      <w:pPr>
        <w:pStyle w:val="Heading3"/>
      </w:pPr>
      <w:bookmarkStart w:id="66" w:name="_8.3.1_Locker_Rooms"/>
      <w:bookmarkEnd w:id="66"/>
      <w:r w:rsidRPr="0083209B">
        <w:t>8</w:t>
      </w:r>
      <w:r w:rsidR="00940B80" w:rsidRPr="0083209B">
        <w:t>.3.1 Locker Rooms | Team Rooms</w:t>
      </w:r>
    </w:p>
    <w:p w14:paraId="1A2FE887" w14:textId="77777777" w:rsidR="00D01470" w:rsidRPr="00D01470" w:rsidRDefault="00D01470" w:rsidP="00D01470">
      <w:pPr>
        <w:rPr>
          <w:b/>
          <w:bCs/>
          <w:sz w:val="20"/>
          <w:szCs w:val="22"/>
        </w:rPr>
      </w:pPr>
      <w:r w:rsidRPr="00D01470">
        <w:rPr>
          <w:sz w:val="20"/>
          <w:szCs w:val="22"/>
        </w:rPr>
        <w:t>If the use of locker rooms is necessary for changing and team meetings, maximize ventilation and use tape or cones to distinguish 6 feet of distance for student-athletes.  Each team and officials must have a designated locker room/changing area to be used solely by them.  If locker rooms are used, cleaning protocols must be included in the sporting activity safety plan. Stagger entry to the changing area and use of these facilities as appropriate with members of the same team or training cohort only. Limit occupancy of the locker rooms to only essential team members.</w:t>
      </w:r>
    </w:p>
    <w:p w14:paraId="0A8BF6D8" w14:textId="17E9D796" w:rsidR="0083209B" w:rsidRPr="0097356A" w:rsidRDefault="0083209B" w:rsidP="00EA5491">
      <w:pPr>
        <w:pStyle w:val="paragraph"/>
        <w:rPr>
          <w:b/>
          <w:bCs/>
        </w:rPr>
      </w:pPr>
      <w:r w:rsidRPr="0097356A">
        <w:t xml:space="preserve">Student-athletes and team personnel are to wear masks/face coverings within their assigned team locker room/meeting space. If spacing allows, 6 foot spacing between seats </w:t>
      </w:r>
      <w:r w:rsidR="00D56462" w:rsidRPr="00FE78D0">
        <w:t>within</w:t>
      </w:r>
      <w:r w:rsidR="00D56462">
        <w:t xml:space="preserve"> </w:t>
      </w:r>
      <w:r w:rsidRPr="0097356A">
        <w:t xml:space="preserve">the home and away team locker rooms </w:t>
      </w:r>
      <w:r w:rsidR="00D56462" w:rsidRPr="00FE78D0">
        <w:t>must</w:t>
      </w:r>
      <w:r w:rsidR="00FE78D0">
        <w:t xml:space="preserve"> </w:t>
      </w:r>
      <w:r w:rsidRPr="0097356A">
        <w:t>be maintained.</w:t>
      </w:r>
      <w:r w:rsidR="00D56462">
        <w:t xml:space="preserve"> </w:t>
      </w:r>
    </w:p>
    <w:p w14:paraId="7EC07029" w14:textId="38C0F648" w:rsidR="0083209B" w:rsidRDefault="0083209B" w:rsidP="007B7C8C">
      <w:pPr>
        <w:pStyle w:val="Heading3"/>
        <w:rPr>
          <w:rFonts w:eastAsia="Times New Roman"/>
        </w:rPr>
      </w:pPr>
      <w:bookmarkStart w:id="67" w:name="_8.3.2_Showers"/>
      <w:bookmarkEnd w:id="67"/>
      <w:r>
        <w:rPr>
          <w:rFonts w:eastAsia="Times New Roman"/>
        </w:rPr>
        <w:t>8.3.2 Showers</w:t>
      </w:r>
    </w:p>
    <w:p w14:paraId="5DB5097D" w14:textId="34419118" w:rsidR="00D01470" w:rsidRPr="00D01470" w:rsidRDefault="00D01470" w:rsidP="00D01470">
      <w:pPr>
        <w:rPr>
          <w:sz w:val="20"/>
          <w:szCs w:val="22"/>
        </w:rPr>
      </w:pPr>
      <w:r w:rsidRPr="00D01470">
        <w:rPr>
          <w:sz w:val="20"/>
          <w:szCs w:val="22"/>
        </w:rPr>
        <w:t>The team is encouraged to depart the facility immediately after their game. Showering should be limited to prevent non-physically distant interactions.</w:t>
      </w:r>
    </w:p>
    <w:p w14:paraId="4F7C9B5F" w14:textId="695C1F93" w:rsidR="00940B80" w:rsidRDefault="00C4709A" w:rsidP="007B7C8C">
      <w:pPr>
        <w:pStyle w:val="Heading3"/>
      </w:pPr>
      <w:bookmarkStart w:id="68" w:name="_8.3.3_Cleaning_and"/>
      <w:bookmarkEnd w:id="68"/>
      <w:r w:rsidRPr="0083209B">
        <w:t>8</w:t>
      </w:r>
      <w:r w:rsidR="00940B80" w:rsidRPr="0083209B">
        <w:t>.3.</w:t>
      </w:r>
      <w:r w:rsidR="0083209B">
        <w:t>3</w:t>
      </w:r>
      <w:r w:rsidR="00940B80" w:rsidRPr="0083209B">
        <w:t xml:space="preserve"> Cleaning and Disinfection</w:t>
      </w:r>
    </w:p>
    <w:p w14:paraId="113AD555" w14:textId="45156F29" w:rsidR="0083209B" w:rsidRPr="0097356A" w:rsidRDefault="00D01470" w:rsidP="00D01470">
      <w:pPr>
        <w:rPr>
          <w:b/>
          <w:bCs/>
        </w:rPr>
      </w:pPr>
      <w:r w:rsidRPr="00D01470">
        <w:rPr>
          <w:sz w:val="20"/>
          <w:szCs w:val="22"/>
        </w:rPr>
        <w:t>Cleaning supplies such as alcohol-based hand sanitizer, tissues, disinfectant, trash can, trash bags, disposable gloves, etc., will be provided by the host institution.  Student-athletes are encouraged to bring their own hand sanitizer for personal use.  Each member institution will have a cleaning plan to sanitize all contacted surfaces immediately at the conclusion of its use.  Frequent cleaning and disinfecting of high-traffic areas and commonly touched surfaces in areas accessed by staff, student-athletes, and other personnel must be done.</w:t>
      </w:r>
      <w:r w:rsidR="0083209B" w:rsidRPr="0097356A">
        <w:t xml:space="preserve"> </w:t>
      </w:r>
    </w:p>
    <w:p w14:paraId="1916D5DA" w14:textId="5381E43A" w:rsidR="0083209B" w:rsidRPr="0097356A" w:rsidRDefault="0083209B" w:rsidP="00EA5491">
      <w:pPr>
        <w:pStyle w:val="paragraph"/>
        <w:rPr>
          <w:b/>
          <w:bCs/>
        </w:rPr>
      </w:pPr>
      <w:r w:rsidRPr="0097356A">
        <w:t xml:space="preserve">Member colleges should follow their local and state procedures.  At </w:t>
      </w:r>
      <w:r w:rsidR="00A37B87" w:rsidRPr="0097356A">
        <w:t xml:space="preserve">a </w:t>
      </w:r>
      <w:r w:rsidRPr="0097356A">
        <w:t>minimum</w:t>
      </w:r>
      <w:r w:rsidR="00A37B87" w:rsidRPr="0097356A">
        <w:t>,</w:t>
      </w:r>
      <w:r w:rsidRPr="0097356A">
        <w:t xml:space="preserve"> the following procedures should be adhered to:</w:t>
      </w:r>
    </w:p>
    <w:p w14:paraId="1C16D9F9" w14:textId="77777777"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Clean surfaces and objects that are visibility soiled first. This includes:</w:t>
      </w:r>
    </w:p>
    <w:p w14:paraId="33B4EDC4"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 xml:space="preserve">Toilet cleaning </w:t>
      </w:r>
    </w:p>
    <w:p w14:paraId="3F12368B"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Mirror cleaning</w:t>
      </w:r>
    </w:p>
    <w:p w14:paraId="38C35122"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 xml:space="preserve">Sink cleaning </w:t>
      </w:r>
    </w:p>
    <w:p w14:paraId="380C48A3"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 xml:space="preserve">Mop floors </w:t>
      </w:r>
    </w:p>
    <w:p w14:paraId="4A4B7366"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Appliance and furniture cleaning</w:t>
      </w:r>
    </w:p>
    <w:p w14:paraId="4B96F642"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 xml:space="preserve">Check and refill stock as necessary – paper towel, toilet, and soap dispensers </w:t>
      </w:r>
    </w:p>
    <w:p w14:paraId="79721285"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 xml:space="preserve">Check all vents for airflow </w:t>
      </w:r>
    </w:p>
    <w:p w14:paraId="283D82A3" w14:textId="77777777" w:rsidR="0083209B" w:rsidRPr="00293A0A" w:rsidRDefault="0083209B" w:rsidP="00B9714F">
      <w:pPr>
        <w:numPr>
          <w:ilvl w:val="1"/>
          <w:numId w:val="21"/>
        </w:numPr>
        <w:spacing w:after="0" w:line="240" w:lineRule="auto"/>
        <w:rPr>
          <w:rFonts w:eastAsia="Times New Roman" w:cstheme="minorHAnsi"/>
          <w:b/>
          <w:sz w:val="20"/>
          <w:szCs w:val="20"/>
        </w:rPr>
      </w:pPr>
      <w:r w:rsidRPr="00293A0A">
        <w:rPr>
          <w:rFonts w:eastAsia="Times New Roman" w:cstheme="minorHAnsi"/>
          <w:sz w:val="20"/>
          <w:szCs w:val="20"/>
        </w:rPr>
        <w:t xml:space="preserve">Removal of trash </w:t>
      </w:r>
    </w:p>
    <w:p w14:paraId="5AC966AE" w14:textId="77777777"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 xml:space="preserve">Use an EPA-registered disinfectant. </w:t>
      </w:r>
    </w:p>
    <w:p w14:paraId="7B74F547" w14:textId="77777777"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Follow manufacturer’s instructions for safe and effective use of all cleaning and disinfection products.</w:t>
      </w:r>
    </w:p>
    <w:p w14:paraId="50F29D5A" w14:textId="77777777"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Routine cleaning of “high-touch” surfaces.</w:t>
      </w:r>
    </w:p>
    <w:p w14:paraId="068B6994" w14:textId="39F0DE3C"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 xml:space="preserve">Cart with cleaning supplies provided in all workout locations and check-in points. </w:t>
      </w:r>
      <w:r w:rsidR="00A37B87" w:rsidRPr="00293A0A">
        <w:rPr>
          <w:rFonts w:eastAsia="Times New Roman" w:cstheme="minorHAnsi"/>
          <w:sz w:val="20"/>
          <w:szCs w:val="20"/>
        </w:rPr>
        <w:t>The c</w:t>
      </w:r>
      <w:r w:rsidRPr="00293A0A">
        <w:rPr>
          <w:rFonts w:eastAsia="Times New Roman" w:cstheme="minorHAnsi"/>
          <w:sz w:val="20"/>
          <w:szCs w:val="20"/>
        </w:rPr>
        <w:t xml:space="preserve">art should include alcohol-based hand sanitizer, tissues, Virex or Oxivir disinfectant spray bottle, towels, microfiber towels, trash can, disposable gloves, and trash bags for all players, coaches, and staff usage at will. </w:t>
      </w:r>
    </w:p>
    <w:p w14:paraId="2D5E0B1D" w14:textId="688A7E4F"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Custodial staff runs will include all bathrooms, check-in tables, elevators, doors, faucets, sinks, handrails, and any other high-touch surfaces inaccessible parts of each facility.</w:t>
      </w:r>
    </w:p>
    <w:p w14:paraId="0BDD21CB" w14:textId="77777777"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Cleaning staff will clean all areas 2-3 times per activity day.</w:t>
      </w:r>
    </w:p>
    <w:p w14:paraId="3D661C72" w14:textId="241C86BA" w:rsidR="0083209B" w:rsidRPr="00293A0A" w:rsidRDefault="0083209B" w:rsidP="00B9714F">
      <w:pPr>
        <w:numPr>
          <w:ilvl w:val="0"/>
          <w:numId w:val="21"/>
        </w:numPr>
        <w:spacing w:after="0" w:line="240" w:lineRule="auto"/>
        <w:rPr>
          <w:rFonts w:eastAsia="Times New Roman" w:cstheme="minorHAnsi"/>
          <w:sz w:val="20"/>
          <w:szCs w:val="20"/>
        </w:rPr>
      </w:pPr>
      <w:r w:rsidRPr="00293A0A">
        <w:rPr>
          <w:rFonts w:eastAsia="Times New Roman" w:cstheme="minorHAnsi"/>
          <w:sz w:val="20"/>
          <w:szCs w:val="20"/>
        </w:rPr>
        <w:t xml:space="preserve">Coaches and trainers will supplement </w:t>
      </w:r>
      <w:r w:rsidR="00A37B87" w:rsidRPr="00293A0A">
        <w:rPr>
          <w:rFonts w:eastAsia="Times New Roman" w:cstheme="minorHAnsi"/>
          <w:sz w:val="20"/>
          <w:szCs w:val="20"/>
        </w:rPr>
        <w:t xml:space="preserve">the </w:t>
      </w:r>
      <w:r w:rsidRPr="00293A0A">
        <w:rPr>
          <w:rFonts w:eastAsia="Times New Roman" w:cstheme="minorHAnsi"/>
          <w:sz w:val="20"/>
          <w:szCs w:val="20"/>
        </w:rPr>
        <w:t xml:space="preserve">cleaning of equipment with wipes or Virex/Oxivir spray between each individual workout. </w:t>
      </w:r>
    </w:p>
    <w:p w14:paraId="0ECD07DC" w14:textId="77777777" w:rsidR="0083209B" w:rsidRPr="0083209B" w:rsidRDefault="0083209B" w:rsidP="00DE3E91">
      <w:pPr>
        <w:spacing w:line="240" w:lineRule="auto"/>
        <w:ind w:left="1800"/>
        <w:rPr>
          <w:rFonts w:ascii="Garamond" w:eastAsia="Times New Roman" w:hAnsi="Garamond" w:cstheme="minorHAnsi"/>
          <w:sz w:val="20"/>
          <w:szCs w:val="20"/>
        </w:rPr>
      </w:pPr>
    </w:p>
    <w:p w14:paraId="7508F09C" w14:textId="17259863" w:rsidR="003B1258" w:rsidRPr="00EB464F" w:rsidRDefault="003B1258" w:rsidP="003C55D7">
      <w:pPr>
        <w:pStyle w:val="Heading2"/>
        <w:rPr>
          <w:b/>
          <w:bCs/>
        </w:rPr>
      </w:pPr>
      <w:bookmarkStart w:id="69" w:name="_8.4_Sport_Specific"/>
      <w:bookmarkEnd w:id="69"/>
      <w:r w:rsidRPr="00EB464F">
        <w:rPr>
          <w:b/>
          <w:bCs/>
        </w:rPr>
        <w:t>8.4 Competition Protocols</w:t>
      </w:r>
    </w:p>
    <w:p w14:paraId="5E49346F" w14:textId="66CBA44D" w:rsidR="003B1258" w:rsidRPr="003B1258" w:rsidRDefault="003B1258" w:rsidP="003B1258">
      <w:pPr>
        <w:rPr>
          <w:sz w:val="20"/>
          <w:szCs w:val="20"/>
        </w:rPr>
      </w:pPr>
      <w:r w:rsidRPr="003B1258">
        <w:rPr>
          <w:sz w:val="20"/>
          <w:szCs w:val="20"/>
        </w:rPr>
        <w:t xml:space="preserve">Member colleges </w:t>
      </w:r>
      <w:r>
        <w:rPr>
          <w:sz w:val="20"/>
          <w:szCs w:val="20"/>
        </w:rPr>
        <w:t>must</w:t>
      </w:r>
      <w:r w:rsidRPr="003B1258">
        <w:rPr>
          <w:sz w:val="20"/>
          <w:szCs w:val="20"/>
        </w:rPr>
        <w:t xml:space="preserve"> provide </w:t>
      </w:r>
      <w:r>
        <w:rPr>
          <w:sz w:val="20"/>
          <w:szCs w:val="20"/>
        </w:rPr>
        <w:t>i</w:t>
      </w:r>
      <w:r w:rsidRPr="003B1258">
        <w:rPr>
          <w:sz w:val="20"/>
          <w:szCs w:val="20"/>
        </w:rPr>
        <w:t xml:space="preserve">nformation on health screening locations, screening requirements, points of entry, path of travel, access needs, availability of restrooms, locker rooms, and other designated facilities with visiting member college teams at least </w:t>
      </w:r>
      <w:r w:rsidRPr="004D0065">
        <w:rPr>
          <w:sz w:val="20"/>
          <w:szCs w:val="20"/>
        </w:rPr>
        <w:t>48</w:t>
      </w:r>
      <w:r w:rsidRPr="00FE78D0">
        <w:rPr>
          <w:sz w:val="20"/>
          <w:szCs w:val="20"/>
        </w:rPr>
        <w:t xml:space="preserve"> </w:t>
      </w:r>
      <w:r w:rsidR="007A7B4D" w:rsidRPr="00FE78D0">
        <w:rPr>
          <w:sz w:val="20"/>
          <w:szCs w:val="20"/>
        </w:rPr>
        <w:t xml:space="preserve">hours </w:t>
      </w:r>
      <w:r w:rsidRPr="00FE78D0">
        <w:rPr>
          <w:sz w:val="20"/>
          <w:szCs w:val="20"/>
        </w:rPr>
        <w:t>before</w:t>
      </w:r>
      <w:r w:rsidRPr="003B1258">
        <w:rPr>
          <w:sz w:val="20"/>
          <w:szCs w:val="20"/>
        </w:rPr>
        <w:t xml:space="preserve"> the scheduled event</w:t>
      </w:r>
      <w:r w:rsidRPr="00FE78D0">
        <w:rPr>
          <w:sz w:val="20"/>
          <w:szCs w:val="20"/>
        </w:rPr>
        <w:t xml:space="preserve">.  </w:t>
      </w:r>
      <w:r w:rsidR="007A7B4D" w:rsidRPr="00FE78D0">
        <w:rPr>
          <w:sz w:val="20"/>
          <w:szCs w:val="20"/>
        </w:rPr>
        <w:t>This document must be kept on file and a</w:t>
      </w:r>
      <w:r w:rsidRPr="00FE78D0">
        <w:rPr>
          <w:sz w:val="20"/>
          <w:szCs w:val="20"/>
        </w:rPr>
        <w:t>t a minimum include:</w:t>
      </w:r>
    </w:p>
    <w:p w14:paraId="396D8122" w14:textId="77777777" w:rsidR="003B1258" w:rsidRPr="003B1258" w:rsidRDefault="003B1258" w:rsidP="00B9714F">
      <w:pPr>
        <w:numPr>
          <w:ilvl w:val="0"/>
          <w:numId w:val="20"/>
        </w:numPr>
        <w:spacing w:after="0"/>
        <w:ind w:left="720"/>
        <w:rPr>
          <w:sz w:val="20"/>
          <w:szCs w:val="20"/>
        </w:rPr>
      </w:pPr>
      <w:r w:rsidRPr="003B1258">
        <w:rPr>
          <w:sz w:val="20"/>
          <w:szCs w:val="20"/>
        </w:rPr>
        <w:t>Time of arrival and what entrance and exit to use.</w:t>
      </w:r>
    </w:p>
    <w:p w14:paraId="38FFC407" w14:textId="77777777" w:rsidR="003B1258" w:rsidRPr="003B1258" w:rsidRDefault="003B1258" w:rsidP="00B9714F">
      <w:pPr>
        <w:numPr>
          <w:ilvl w:val="0"/>
          <w:numId w:val="20"/>
        </w:numPr>
        <w:spacing w:after="0"/>
        <w:ind w:left="720"/>
        <w:rPr>
          <w:sz w:val="20"/>
          <w:szCs w:val="20"/>
        </w:rPr>
      </w:pPr>
      <w:r w:rsidRPr="003B1258">
        <w:rPr>
          <w:sz w:val="20"/>
          <w:szCs w:val="20"/>
        </w:rPr>
        <w:t>Any screening requirements needed to prior to entry (NWAC documents)</w:t>
      </w:r>
    </w:p>
    <w:p w14:paraId="47100FBE" w14:textId="77777777" w:rsidR="003B1258" w:rsidRPr="003B1258" w:rsidRDefault="003B1258" w:rsidP="00B9714F">
      <w:pPr>
        <w:numPr>
          <w:ilvl w:val="0"/>
          <w:numId w:val="20"/>
        </w:numPr>
        <w:spacing w:after="0"/>
        <w:ind w:left="720"/>
        <w:rPr>
          <w:sz w:val="20"/>
          <w:szCs w:val="20"/>
        </w:rPr>
      </w:pPr>
      <w:r w:rsidRPr="003B1258">
        <w:rPr>
          <w:sz w:val="20"/>
          <w:szCs w:val="20"/>
        </w:rPr>
        <w:t>Availability of locker rooms and/or meeting space.</w:t>
      </w:r>
    </w:p>
    <w:p w14:paraId="4E38C5A3" w14:textId="77777777" w:rsidR="003B1258" w:rsidRPr="003B1258" w:rsidRDefault="003B1258" w:rsidP="00B9714F">
      <w:pPr>
        <w:numPr>
          <w:ilvl w:val="0"/>
          <w:numId w:val="20"/>
        </w:numPr>
        <w:spacing w:after="0"/>
        <w:ind w:left="720"/>
        <w:rPr>
          <w:sz w:val="20"/>
          <w:szCs w:val="20"/>
        </w:rPr>
      </w:pPr>
      <w:r w:rsidRPr="003B1258">
        <w:rPr>
          <w:sz w:val="20"/>
          <w:szCs w:val="20"/>
        </w:rPr>
        <w:t>Protocol for use of the athletic training facility, if needed.</w:t>
      </w:r>
    </w:p>
    <w:p w14:paraId="7302E158" w14:textId="17E243D6" w:rsidR="003B1258" w:rsidRDefault="003B1258" w:rsidP="00B9714F">
      <w:pPr>
        <w:numPr>
          <w:ilvl w:val="0"/>
          <w:numId w:val="20"/>
        </w:numPr>
        <w:spacing w:after="0"/>
        <w:ind w:left="720"/>
        <w:rPr>
          <w:sz w:val="20"/>
          <w:szCs w:val="20"/>
        </w:rPr>
      </w:pPr>
      <w:r w:rsidRPr="003B1258">
        <w:rPr>
          <w:sz w:val="20"/>
          <w:szCs w:val="20"/>
        </w:rPr>
        <w:t xml:space="preserve">Schedule of events to both teams for the day of the game. </w:t>
      </w:r>
    </w:p>
    <w:p w14:paraId="5E5114CC" w14:textId="46D77F5B" w:rsidR="007B7C8C" w:rsidRPr="00383F9B" w:rsidRDefault="007B7C8C" w:rsidP="007B7C8C">
      <w:pPr>
        <w:pStyle w:val="Heading5"/>
      </w:pPr>
      <w:r w:rsidRPr="00383F9B">
        <w:t>Traveling Institution Considerations</w:t>
      </w:r>
    </w:p>
    <w:p w14:paraId="33C01E19" w14:textId="08C554AF" w:rsidR="007B7C8C" w:rsidRPr="00D01470" w:rsidRDefault="007B7C8C" w:rsidP="007B7C8C">
      <w:pPr>
        <w:rPr>
          <w:sz w:val="20"/>
          <w:szCs w:val="22"/>
        </w:rPr>
      </w:pPr>
      <w:r w:rsidRPr="00D01470">
        <w:rPr>
          <w:sz w:val="20"/>
          <w:szCs w:val="22"/>
        </w:rPr>
        <w:t>Members of the institution traveling to participate in competition should be prepared to have their own:</w:t>
      </w:r>
    </w:p>
    <w:p w14:paraId="154E7CF7" w14:textId="15373752" w:rsidR="007B7C8C" w:rsidRPr="00383F9B" w:rsidRDefault="007B7C8C" w:rsidP="005A21C3">
      <w:pPr>
        <w:pStyle w:val="ListParagraph"/>
        <w:numPr>
          <w:ilvl w:val="1"/>
          <w:numId w:val="61"/>
        </w:numPr>
      </w:pPr>
      <w:r w:rsidRPr="00383F9B">
        <w:t>Personal towels</w:t>
      </w:r>
    </w:p>
    <w:p w14:paraId="025205AE" w14:textId="34DFB764" w:rsidR="007B7C8C" w:rsidRPr="00383F9B" w:rsidRDefault="007B7C8C" w:rsidP="005A21C3">
      <w:pPr>
        <w:pStyle w:val="ListParagraph"/>
        <w:numPr>
          <w:ilvl w:val="1"/>
          <w:numId w:val="61"/>
        </w:numPr>
      </w:pPr>
      <w:r w:rsidRPr="00383F9B">
        <w:t>Personal water bottles</w:t>
      </w:r>
    </w:p>
    <w:p w14:paraId="058B4662" w14:textId="4ADADDF9" w:rsidR="007B7C8C" w:rsidRPr="00383F9B" w:rsidRDefault="007B7C8C" w:rsidP="005A21C3">
      <w:pPr>
        <w:pStyle w:val="ListParagraph"/>
        <w:numPr>
          <w:ilvl w:val="1"/>
          <w:numId w:val="61"/>
        </w:numPr>
      </w:pPr>
      <w:r w:rsidRPr="00383F9B">
        <w:t>Backup supply of face masks</w:t>
      </w:r>
    </w:p>
    <w:p w14:paraId="6E988DC8" w14:textId="78F47D46" w:rsidR="007B7C8C" w:rsidRPr="00383F9B" w:rsidRDefault="007B7C8C" w:rsidP="005A21C3">
      <w:pPr>
        <w:pStyle w:val="ListParagraph"/>
        <w:numPr>
          <w:ilvl w:val="1"/>
          <w:numId w:val="61"/>
        </w:numPr>
      </w:pPr>
      <w:r w:rsidRPr="00383F9B">
        <w:t>Additional sanitation supplies for in route needs</w:t>
      </w:r>
    </w:p>
    <w:p w14:paraId="3D4928F8" w14:textId="26EB6FAC" w:rsidR="007B7C8C" w:rsidRPr="00383F9B" w:rsidRDefault="007B7C8C" w:rsidP="005A21C3">
      <w:pPr>
        <w:pStyle w:val="ListParagraph"/>
        <w:numPr>
          <w:ilvl w:val="1"/>
          <w:numId w:val="61"/>
        </w:numPr>
      </w:pPr>
      <w:r w:rsidRPr="00383F9B">
        <w:t>Hand sanitizer</w:t>
      </w:r>
    </w:p>
    <w:p w14:paraId="58597E87" w14:textId="7F7A3374" w:rsidR="002A3749" w:rsidRPr="00383F9B" w:rsidRDefault="007B7C8C" w:rsidP="005A21C3">
      <w:pPr>
        <w:pStyle w:val="ListParagraph"/>
        <w:numPr>
          <w:ilvl w:val="1"/>
          <w:numId w:val="61"/>
        </w:numPr>
      </w:pPr>
      <w:r w:rsidRPr="00383F9B">
        <w:t>Disinfecting wipes or spray and towels</w:t>
      </w:r>
    </w:p>
    <w:p w14:paraId="56CF2AB3" w14:textId="77777777" w:rsidR="003B1258" w:rsidRPr="002A3749" w:rsidRDefault="003B1258" w:rsidP="00484B98">
      <w:pPr>
        <w:pStyle w:val="Heading5"/>
      </w:pPr>
      <w:r w:rsidRPr="002A3749">
        <w:t>Protocols</w:t>
      </w:r>
    </w:p>
    <w:p w14:paraId="64A6021F" w14:textId="4437F797" w:rsidR="003B1258" w:rsidRPr="00293A0A" w:rsidRDefault="003B1258" w:rsidP="005A21C3">
      <w:pPr>
        <w:pStyle w:val="ListParagraph"/>
        <w:numPr>
          <w:ilvl w:val="1"/>
          <w:numId w:val="62"/>
        </w:numPr>
      </w:pPr>
      <w:r w:rsidRPr="00293A0A">
        <w:t>Follow protocols mandated in section 8 on social distancing, masks and cleaning.</w:t>
      </w:r>
    </w:p>
    <w:p w14:paraId="4FAC4B15" w14:textId="14DF4D63" w:rsidR="003B1258" w:rsidRPr="00293A0A" w:rsidRDefault="003B1258" w:rsidP="005A21C3">
      <w:pPr>
        <w:pStyle w:val="ListParagraph"/>
      </w:pPr>
      <w:r w:rsidRPr="00293A0A">
        <w:t xml:space="preserve">Medical staff should follow strict hand sanitization, especially during sessions with student-athletes. Whenever feasible, athletic training staff and student-athletes they are </w:t>
      </w:r>
      <w:r w:rsidRPr="00FE78D0">
        <w:t>treat</w:t>
      </w:r>
      <w:r w:rsidR="007A7B4D" w:rsidRPr="00FE78D0">
        <w:t>ed</w:t>
      </w:r>
      <w:r w:rsidRPr="00FE78D0">
        <w:t xml:space="preserve"> should</w:t>
      </w:r>
      <w:r w:rsidRPr="00293A0A">
        <w:t xml:space="preserve"> maintain masking/face coverings and physical distancing. </w:t>
      </w:r>
    </w:p>
    <w:p w14:paraId="1FC94D15" w14:textId="084C4C81" w:rsidR="003B1258" w:rsidRPr="00293A0A" w:rsidRDefault="003B1258" w:rsidP="005A21C3">
      <w:pPr>
        <w:pStyle w:val="ListParagraph"/>
      </w:pPr>
      <w:r w:rsidRPr="00293A0A">
        <w:t>The pregame meeting between game officials and coaches be conducted virtually or in a place that allows for 6 feet of physical distance among participants. Officials should always wear masks/face coverings and maintain physical distancing during all activities except active competitive play.</w:t>
      </w:r>
    </w:p>
    <w:p w14:paraId="089EDA0D" w14:textId="7F3A3DAC" w:rsidR="003B1258" w:rsidRPr="00293A0A" w:rsidRDefault="003B1258" w:rsidP="005A21C3">
      <w:pPr>
        <w:pStyle w:val="ListParagraph"/>
      </w:pPr>
      <w:r w:rsidRPr="00293A0A">
        <w:t xml:space="preserve">Remind teams and officials to follow personal health guidelines (e.g., wash hands frequently; do not touch your eyes, nose, or mouth; use hand sanitizer; maintain physical distance and wears masks whenever possible). </w:t>
      </w:r>
    </w:p>
    <w:p w14:paraId="511FD9C5" w14:textId="636935F5" w:rsidR="003B1258" w:rsidRPr="00383F9B" w:rsidRDefault="004D0065" w:rsidP="005A21C3">
      <w:pPr>
        <w:pStyle w:val="ListParagraph"/>
      </w:pPr>
      <w:r w:rsidRPr="00383F9B">
        <w:t>No</w:t>
      </w:r>
      <w:r w:rsidR="003B1258" w:rsidRPr="00383F9B">
        <w:t xml:space="preserve"> physical interactions, such as high-fives, fist bumps and hugs, </w:t>
      </w:r>
      <w:r w:rsidRPr="00383F9B">
        <w:t xml:space="preserve">should occur </w:t>
      </w:r>
      <w:r w:rsidR="003B1258" w:rsidRPr="00383F9B">
        <w:t xml:space="preserve">with members of other teams. </w:t>
      </w:r>
    </w:p>
    <w:p w14:paraId="4DF24B7C" w14:textId="46CB19F9" w:rsidR="003B1258" w:rsidRPr="00293A0A" w:rsidRDefault="003B1258" w:rsidP="005A21C3">
      <w:pPr>
        <w:pStyle w:val="ListParagraph"/>
      </w:pPr>
      <w:r w:rsidRPr="00293A0A">
        <w:t>Provide hand sanitizer stations and disinfectant spray bottles and/or disinfecting wipes in each team dug out, locker room, bench,</w:t>
      </w:r>
      <w:r>
        <w:t xml:space="preserve"> </w:t>
      </w:r>
      <w:r w:rsidRPr="00293A0A">
        <w:t>press box</w:t>
      </w:r>
      <w:r>
        <w:t>, and/or</w:t>
      </w:r>
      <w:r w:rsidRPr="003B1258">
        <w:t xml:space="preserve"> scorer’s table. </w:t>
      </w:r>
    </w:p>
    <w:p w14:paraId="1853DC31" w14:textId="572617C4" w:rsidR="003B1258" w:rsidRDefault="003B1258" w:rsidP="005A21C3">
      <w:pPr>
        <w:pStyle w:val="ListParagraph"/>
      </w:pPr>
      <w:r w:rsidRPr="00293A0A">
        <w:t>Designate a member of the host institution to clean game</w:t>
      </w:r>
      <w:r>
        <w:t xml:space="preserve"> floor,</w:t>
      </w:r>
      <w:r w:rsidRPr="00293A0A">
        <w:t xml:space="preserve"> balls</w:t>
      </w:r>
      <w:r>
        <w:t>, and equipment</w:t>
      </w:r>
      <w:r w:rsidRPr="00293A0A">
        <w:t xml:space="preserve"> as outlined.</w:t>
      </w:r>
    </w:p>
    <w:p w14:paraId="6B6A9790" w14:textId="1A9AB484" w:rsidR="002D2ABE" w:rsidRDefault="002D2ABE" w:rsidP="00484B98">
      <w:pPr>
        <w:pStyle w:val="Heading5"/>
      </w:pPr>
      <w:r>
        <w:t>Hydration</w:t>
      </w:r>
    </w:p>
    <w:p w14:paraId="61F1929A" w14:textId="35C37A06" w:rsidR="002D2ABE" w:rsidRPr="00293A0A" w:rsidRDefault="002D2ABE" w:rsidP="005A21C3">
      <w:pPr>
        <w:pStyle w:val="ListParagraph"/>
        <w:numPr>
          <w:ilvl w:val="0"/>
          <w:numId w:val="26"/>
        </w:numPr>
      </w:pPr>
      <w:r w:rsidRPr="00293A0A">
        <w:t>Team members should drink only out of their own cup/personal water bottle.</w:t>
      </w:r>
    </w:p>
    <w:p w14:paraId="0B920A12" w14:textId="45A0E818" w:rsidR="002D2ABE" w:rsidRPr="00293A0A" w:rsidRDefault="002D2ABE" w:rsidP="005A21C3">
      <w:pPr>
        <w:pStyle w:val="ListParagraph"/>
        <w:numPr>
          <w:ilvl w:val="0"/>
          <w:numId w:val="26"/>
        </w:numPr>
      </w:pPr>
      <w:r w:rsidRPr="00293A0A">
        <w:t>Single-use cups with proper disposal are preferred.</w:t>
      </w:r>
    </w:p>
    <w:p w14:paraId="7C990C22" w14:textId="2BA90BD6" w:rsidR="002D2ABE" w:rsidRPr="00293A0A" w:rsidRDefault="002D2ABE" w:rsidP="005A21C3">
      <w:pPr>
        <w:pStyle w:val="ListParagraph"/>
        <w:numPr>
          <w:ilvl w:val="0"/>
          <w:numId w:val="26"/>
        </w:numPr>
      </w:pPr>
      <w:r w:rsidRPr="00293A0A">
        <w:t>Water bottles should be labeled for individual use.</w:t>
      </w:r>
    </w:p>
    <w:p w14:paraId="16736C04" w14:textId="39642733" w:rsidR="002D2ABE" w:rsidRPr="00293A0A" w:rsidRDefault="002D2ABE" w:rsidP="005A21C3">
      <w:pPr>
        <w:pStyle w:val="ListParagraph"/>
        <w:numPr>
          <w:ilvl w:val="0"/>
          <w:numId w:val="26"/>
        </w:numPr>
      </w:pPr>
      <w:r w:rsidRPr="00293A0A">
        <w:t>Contactless water dispensers may be used.</w:t>
      </w:r>
    </w:p>
    <w:p w14:paraId="3C0BF8FB" w14:textId="262EB737" w:rsidR="002D2ABE" w:rsidRDefault="002D2ABE" w:rsidP="005A21C3">
      <w:pPr>
        <w:pStyle w:val="ListParagraph"/>
        <w:numPr>
          <w:ilvl w:val="0"/>
          <w:numId w:val="26"/>
        </w:numPr>
      </w:pPr>
      <w:r w:rsidRPr="00293A0A">
        <w:t>Each team should have its own set of hydration coolers (two — one for water, one for sports drink</w:t>
      </w:r>
      <w:r>
        <w:t>, if applicable</w:t>
      </w:r>
      <w:r w:rsidRPr="00293A0A">
        <w:t xml:space="preserve">), water bottles and bottle carriers. Cooler carts may remain behind the </w:t>
      </w:r>
      <w:r>
        <w:t>benches/</w:t>
      </w:r>
      <w:r w:rsidRPr="00293A0A">
        <w:t>dugouts, but coolers shall be replaced once competition concludes.</w:t>
      </w:r>
    </w:p>
    <w:p w14:paraId="1A7FC463" w14:textId="77777777" w:rsidR="002D2ABE" w:rsidRPr="0083209B" w:rsidRDefault="002D2ABE" w:rsidP="00484B98">
      <w:pPr>
        <w:pStyle w:val="Heading5"/>
      </w:pPr>
      <w:r w:rsidRPr="0083209B">
        <w:t>Rules, policies</w:t>
      </w:r>
      <w:r>
        <w:t>,</w:t>
      </w:r>
      <w:r w:rsidRPr="0083209B">
        <w:t xml:space="preserve"> and protocols</w:t>
      </w:r>
    </w:p>
    <w:p w14:paraId="329DDA70" w14:textId="77777777" w:rsidR="002D2ABE" w:rsidRPr="004D0065" w:rsidRDefault="002D2ABE" w:rsidP="00B9714F">
      <w:pPr>
        <w:numPr>
          <w:ilvl w:val="0"/>
          <w:numId w:val="20"/>
        </w:numPr>
        <w:spacing w:after="0" w:line="240" w:lineRule="auto"/>
        <w:ind w:left="711"/>
        <w:rPr>
          <w:rFonts w:cstheme="minorHAnsi"/>
          <w:sz w:val="20"/>
          <w:szCs w:val="20"/>
        </w:rPr>
      </w:pPr>
      <w:r w:rsidRPr="004D0065">
        <w:rPr>
          <w:rFonts w:cstheme="minorHAnsi"/>
          <w:sz w:val="20"/>
          <w:szCs w:val="20"/>
        </w:rPr>
        <w:t>Recommend eliminating stats to the bench after each set.</w:t>
      </w:r>
    </w:p>
    <w:p w14:paraId="6CD1D7AC" w14:textId="77777777" w:rsidR="002D2ABE" w:rsidRPr="004D0065" w:rsidRDefault="002D2ABE" w:rsidP="00B9714F">
      <w:pPr>
        <w:numPr>
          <w:ilvl w:val="0"/>
          <w:numId w:val="20"/>
        </w:numPr>
        <w:spacing w:after="0" w:line="240" w:lineRule="auto"/>
        <w:ind w:left="711"/>
        <w:rPr>
          <w:rFonts w:cstheme="minorHAnsi"/>
          <w:sz w:val="20"/>
          <w:szCs w:val="20"/>
        </w:rPr>
      </w:pPr>
      <w:r w:rsidRPr="004D0065">
        <w:rPr>
          <w:rFonts w:cstheme="minorHAnsi"/>
          <w:sz w:val="20"/>
          <w:szCs w:val="20"/>
        </w:rPr>
        <w:t>Institutions may place sanitized printers in close proximity to each bench area, allowing coaches to retrieve updated hard copies of stats</w:t>
      </w:r>
      <w:r w:rsidRPr="004D0065">
        <w:rPr>
          <w:rFonts w:cstheme="minorHAnsi"/>
          <w:sz w:val="20"/>
          <w:szCs w:val="20"/>
          <w:u w:val="single"/>
        </w:rPr>
        <w:t>.</w:t>
      </w:r>
    </w:p>
    <w:p w14:paraId="494BCB48" w14:textId="77777777" w:rsidR="002D2ABE" w:rsidRPr="004D0065" w:rsidRDefault="002D2ABE" w:rsidP="00B9714F">
      <w:pPr>
        <w:numPr>
          <w:ilvl w:val="0"/>
          <w:numId w:val="20"/>
        </w:numPr>
        <w:spacing w:after="0" w:line="240" w:lineRule="auto"/>
        <w:ind w:left="711"/>
        <w:rPr>
          <w:rFonts w:cstheme="minorHAnsi"/>
          <w:sz w:val="20"/>
          <w:szCs w:val="20"/>
        </w:rPr>
      </w:pPr>
      <w:r w:rsidRPr="004D0065">
        <w:rPr>
          <w:rFonts w:cstheme="minorHAnsi"/>
          <w:sz w:val="20"/>
          <w:szCs w:val="20"/>
        </w:rPr>
        <w:t>For doubleheaders, add additional time between games to allow for cleaning at minimum of one hour.</w:t>
      </w:r>
    </w:p>
    <w:p w14:paraId="7BC27546" w14:textId="672D0046" w:rsidR="002D2ABE" w:rsidRPr="004D0065" w:rsidRDefault="002D2ABE" w:rsidP="00B9714F">
      <w:pPr>
        <w:numPr>
          <w:ilvl w:val="0"/>
          <w:numId w:val="20"/>
        </w:numPr>
        <w:spacing w:after="0" w:line="240" w:lineRule="auto"/>
        <w:ind w:left="711"/>
        <w:rPr>
          <w:rFonts w:cstheme="minorHAnsi"/>
          <w:sz w:val="20"/>
          <w:szCs w:val="20"/>
        </w:rPr>
      </w:pPr>
      <w:r w:rsidRPr="004D0065">
        <w:rPr>
          <w:rFonts w:cstheme="minorHAnsi"/>
          <w:sz w:val="20"/>
          <w:szCs w:val="20"/>
        </w:rPr>
        <w:t>In-venue catering should be limited to packaged, grab-and-go-type options</w:t>
      </w:r>
      <w:r w:rsidR="004D0065" w:rsidRPr="004D0065">
        <w:rPr>
          <w:rFonts w:cstheme="minorHAnsi"/>
          <w:sz w:val="20"/>
          <w:szCs w:val="20"/>
        </w:rPr>
        <w:t>.</w:t>
      </w:r>
    </w:p>
    <w:p w14:paraId="48C38CE3" w14:textId="77777777" w:rsidR="00484B98" w:rsidRPr="0097356A" w:rsidRDefault="00484B98" w:rsidP="00484B98">
      <w:pPr>
        <w:pStyle w:val="Heading5"/>
      </w:pPr>
      <w:r w:rsidRPr="0097356A">
        <w:t xml:space="preserve">Cleaning </w:t>
      </w:r>
      <w:r>
        <w:t xml:space="preserve">Protocols and </w:t>
      </w:r>
      <w:r w:rsidRPr="0097356A">
        <w:t>Supplies</w:t>
      </w:r>
    </w:p>
    <w:p w14:paraId="1100BA3B" w14:textId="77777777" w:rsidR="00484B98" w:rsidRPr="00484B98" w:rsidRDefault="00484B98" w:rsidP="005A21C3">
      <w:pPr>
        <w:pStyle w:val="ListParagraph"/>
        <w:numPr>
          <w:ilvl w:val="0"/>
          <w:numId w:val="51"/>
        </w:numPr>
        <w:rPr>
          <w:rFonts w:ascii="Times New Roman" w:hAnsi="Times New Roman"/>
          <w:sz w:val="24"/>
        </w:rPr>
      </w:pPr>
      <w:r w:rsidRPr="004D0065">
        <w:t>Clean all equipment to manufacturers protocols with cleaning agents or disinfectants rated to disinfect for COVID-19</w:t>
      </w:r>
      <w:r>
        <w:t>.</w:t>
      </w:r>
    </w:p>
    <w:p w14:paraId="48DE9DE1" w14:textId="77777777" w:rsidR="009E46D1" w:rsidRDefault="00484B98" w:rsidP="005A21C3">
      <w:pPr>
        <w:pStyle w:val="ListParagraph"/>
        <w:numPr>
          <w:ilvl w:val="0"/>
          <w:numId w:val="51"/>
        </w:numPr>
      </w:pPr>
      <w:r w:rsidRPr="0097356A">
        <w:t>Coaches and athletes are responsible for cleaning equipment between uses. </w:t>
      </w:r>
    </w:p>
    <w:p w14:paraId="69378BA0" w14:textId="5D38032C" w:rsidR="002D2ABE" w:rsidRPr="00383F9B" w:rsidRDefault="00484B98" w:rsidP="005A21C3">
      <w:pPr>
        <w:pStyle w:val="ListParagraph"/>
        <w:numPr>
          <w:ilvl w:val="0"/>
          <w:numId w:val="51"/>
        </w:numPr>
      </w:pPr>
      <w:r w:rsidRPr="0097356A">
        <w:t>Cart with alcohol-based hand sanitizer, tissues, Virex or Oxivir disinfectant spray bottle, microfiber towels, trash can, disposable gloves, and trash bags will be provided</w:t>
      </w:r>
    </w:p>
    <w:p w14:paraId="4D151141" w14:textId="1132B63D" w:rsidR="00B011A6" w:rsidRPr="00EB464F" w:rsidRDefault="00C4709A" w:rsidP="003C55D7">
      <w:pPr>
        <w:pStyle w:val="Heading2"/>
        <w:rPr>
          <w:b/>
          <w:bCs/>
        </w:rPr>
      </w:pPr>
      <w:r w:rsidRPr="00EB464F">
        <w:rPr>
          <w:b/>
          <w:bCs/>
        </w:rPr>
        <w:t>8</w:t>
      </w:r>
      <w:r w:rsidR="00B011A6" w:rsidRPr="00EB464F">
        <w:rPr>
          <w:b/>
          <w:bCs/>
        </w:rPr>
        <w:t>.</w:t>
      </w:r>
      <w:r w:rsidR="003B1258" w:rsidRPr="00EB464F">
        <w:rPr>
          <w:b/>
          <w:bCs/>
        </w:rPr>
        <w:t xml:space="preserve">5 </w:t>
      </w:r>
      <w:r w:rsidR="00B011A6" w:rsidRPr="00EB464F">
        <w:rPr>
          <w:b/>
          <w:bCs/>
        </w:rPr>
        <w:t>Sport Specific Changes</w:t>
      </w:r>
    </w:p>
    <w:p w14:paraId="77EC8362" w14:textId="5129201D" w:rsidR="003707E8" w:rsidRDefault="003707E8" w:rsidP="003707E8">
      <w:pPr>
        <w:pStyle w:val="Heading3"/>
      </w:pPr>
      <w:r>
        <w:t>8.</w:t>
      </w:r>
      <w:r w:rsidR="003B1258">
        <w:t>5</w:t>
      </w:r>
      <w:r>
        <w:t>.1 Outdoor Sports</w:t>
      </w:r>
    </w:p>
    <w:p w14:paraId="727033F2" w14:textId="77777777" w:rsidR="00654A7A" w:rsidRPr="00674FB8" w:rsidRDefault="00654A7A" w:rsidP="004D0065">
      <w:pPr>
        <w:pStyle w:val="Heading5"/>
      </w:pPr>
      <w:r w:rsidRPr="00674FB8">
        <w:t>Pre-Game/Match Warmup</w:t>
      </w:r>
    </w:p>
    <w:p w14:paraId="5585C8F1" w14:textId="2ABE987B" w:rsidR="00654A7A" w:rsidRPr="004D0065" w:rsidRDefault="00654A7A" w:rsidP="0097356A">
      <w:pPr>
        <w:ind w:left="720"/>
        <w:rPr>
          <w:sz w:val="20"/>
          <w:szCs w:val="20"/>
        </w:rPr>
      </w:pPr>
      <w:r w:rsidRPr="004D0065">
        <w:rPr>
          <w:sz w:val="20"/>
          <w:szCs w:val="20"/>
        </w:rPr>
        <w:t xml:space="preserve">Masks/face coverings must be worn while transitioning from vehicles, and/or the locker room to field.  Once the student-athletes reach the field to warm up, masks/coverings may be removed. Players must replace their masks/face coverings before leaving the field to return to their </w:t>
      </w:r>
      <w:r w:rsidR="004D0065" w:rsidRPr="00383F9B">
        <w:rPr>
          <w:sz w:val="20"/>
          <w:szCs w:val="20"/>
        </w:rPr>
        <w:t>to the team bench/sideline</w:t>
      </w:r>
      <w:r w:rsidR="004D0065" w:rsidRPr="004D0065">
        <w:rPr>
          <w:sz w:val="20"/>
          <w:szCs w:val="20"/>
        </w:rPr>
        <w:t xml:space="preserve"> or </w:t>
      </w:r>
      <w:r w:rsidRPr="004D0065">
        <w:rPr>
          <w:sz w:val="20"/>
          <w:szCs w:val="20"/>
        </w:rPr>
        <w:t>designated locker room</w:t>
      </w:r>
      <w:r w:rsidR="004D0065" w:rsidRPr="004D0065">
        <w:rPr>
          <w:sz w:val="20"/>
          <w:szCs w:val="20"/>
        </w:rPr>
        <w:t>.</w:t>
      </w:r>
    </w:p>
    <w:p w14:paraId="087AB379" w14:textId="77777777" w:rsidR="00654A7A" w:rsidRPr="00654A7A" w:rsidRDefault="00654A7A" w:rsidP="004D0065">
      <w:pPr>
        <w:pStyle w:val="Heading5"/>
      </w:pPr>
      <w:r w:rsidRPr="00654A7A">
        <w:t>Pre-Game &amp; Transition between Doubleheaders</w:t>
      </w:r>
    </w:p>
    <w:p w14:paraId="6643EE57" w14:textId="77777777" w:rsidR="00654A7A" w:rsidRPr="004D0065" w:rsidRDefault="00654A7A" w:rsidP="0097356A">
      <w:pPr>
        <w:ind w:left="720"/>
        <w:rPr>
          <w:sz w:val="20"/>
          <w:szCs w:val="20"/>
        </w:rPr>
      </w:pPr>
      <w:r w:rsidRPr="004D0065">
        <w:rPr>
          <w:sz w:val="20"/>
          <w:szCs w:val="20"/>
        </w:rPr>
        <w:t>A schedule provided by the host athletic department must clearly delineate times as to when teams may enter the field in preparation for the second game of a doubleheader.</w:t>
      </w:r>
    </w:p>
    <w:p w14:paraId="4195F15C" w14:textId="77777777" w:rsidR="000C4046" w:rsidRDefault="000C4046" w:rsidP="004D0065">
      <w:pPr>
        <w:pStyle w:val="Heading5"/>
      </w:pPr>
      <w:r>
        <w:t>Hydration:</w:t>
      </w:r>
    </w:p>
    <w:p w14:paraId="30593505" w14:textId="123744D0" w:rsidR="000C4046" w:rsidRPr="000C4046" w:rsidRDefault="000C4046" w:rsidP="005A21C3">
      <w:pPr>
        <w:pStyle w:val="ListParagraph"/>
        <w:numPr>
          <w:ilvl w:val="0"/>
          <w:numId w:val="38"/>
        </w:numPr>
      </w:pPr>
      <w:r w:rsidRPr="000C4046">
        <w:t>Team members should drink only out of their own cup/personal water bottle.</w:t>
      </w:r>
    </w:p>
    <w:p w14:paraId="6953D3D6" w14:textId="06882A94" w:rsidR="000C4046" w:rsidRPr="000C4046" w:rsidRDefault="000C4046" w:rsidP="005A21C3">
      <w:pPr>
        <w:pStyle w:val="ListParagraph"/>
        <w:numPr>
          <w:ilvl w:val="0"/>
          <w:numId w:val="38"/>
        </w:numPr>
      </w:pPr>
      <w:r w:rsidRPr="000C4046">
        <w:t>Single-use cups with proper disposal are preferred.</w:t>
      </w:r>
    </w:p>
    <w:p w14:paraId="4FF29C79" w14:textId="7747B7D9" w:rsidR="000C4046" w:rsidRPr="000C4046" w:rsidRDefault="000C4046" w:rsidP="005A21C3">
      <w:pPr>
        <w:pStyle w:val="ListParagraph"/>
        <w:numPr>
          <w:ilvl w:val="0"/>
          <w:numId w:val="38"/>
        </w:numPr>
      </w:pPr>
      <w:r w:rsidRPr="000C4046">
        <w:t>Water bottles should be labeled for individual use.</w:t>
      </w:r>
    </w:p>
    <w:p w14:paraId="29699EBB" w14:textId="228C3024" w:rsidR="000C4046" w:rsidRPr="000C4046" w:rsidRDefault="000C4046" w:rsidP="005A21C3">
      <w:pPr>
        <w:pStyle w:val="ListParagraph"/>
        <w:numPr>
          <w:ilvl w:val="0"/>
          <w:numId w:val="38"/>
        </w:numPr>
      </w:pPr>
      <w:r w:rsidRPr="000C4046">
        <w:t>Contactless water dispensers may be used.</w:t>
      </w:r>
    </w:p>
    <w:p w14:paraId="16708CA2" w14:textId="53020DE0" w:rsidR="000C4046" w:rsidRPr="000C4046" w:rsidRDefault="000C4046" w:rsidP="005A21C3">
      <w:pPr>
        <w:pStyle w:val="ListParagraph"/>
        <w:numPr>
          <w:ilvl w:val="0"/>
          <w:numId w:val="38"/>
        </w:numPr>
      </w:pPr>
      <w:r w:rsidRPr="000C4046">
        <w:t>Each team should have its own set of hydration coolers (two — one for water, one for sports drink</w:t>
      </w:r>
      <w:r>
        <w:t>, if applicable</w:t>
      </w:r>
      <w:r w:rsidRPr="000C4046">
        <w:t>), water bottles and bottle carriers. Cooler carts may remain behind the dugouts</w:t>
      </w:r>
      <w:r>
        <w:t xml:space="preserve"> or team benches</w:t>
      </w:r>
      <w:r w:rsidRPr="000C4046">
        <w:t>, but coolers shall be replaced once competition concludes.</w:t>
      </w:r>
    </w:p>
    <w:p w14:paraId="18B58872" w14:textId="35060A5B" w:rsidR="00654A7A" w:rsidRPr="000C4046" w:rsidRDefault="00654A7A" w:rsidP="004D0065">
      <w:pPr>
        <w:pStyle w:val="Heading5"/>
      </w:pPr>
      <w:r w:rsidRPr="000C4046">
        <w:t xml:space="preserve">Team </w:t>
      </w:r>
      <w:r w:rsidR="000C4046">
        <w:t>Area/</w:t>
      </w:r>
      <w:r w:rsidRPr="000C4046">
        <w:t>Bench</w:t>
      </w:r>
    </w:p>
    <w:p w14:paraId="61D501E7" w14:textId="77777777" w:rsidR="00654A7A" w:rsidRPr="00654A7A" w:rsidRDefault="00654A7A" w:rsidP="005A21C3">
      <w:pPr>
        <w:pStyle w:val="ListParagraph"/>
      </w:pPr>
      <w:r w:rsidRPr="00654A7A">
        <w:t xml:space="preserve">Only essential personnel (players in the official scorebook, athletic trainer, and coaches on the bench. </w:t>
      </w:r>
    </w:p>
    <w:p w14:paraId="4601FC98" w14:textId="1BE492EE" w:rsidR="00654A7A" w:rsidRPr="00654A7A" w:rsidRDefault="00654A7A" w:rsidP="005A21C3">
      <w:pPr>
        <w:pStyle w:val="ListParagraph"/>
      </w:pPr>
      <w:r w:rsidRPr="00654A7A">
        <w:t xml:space="preserve">If spacing allows, recommend using multiple rows of seats (with appropriate distance between each seat). Seats should be assigned to specific players and coaches.  Extra players </w:t>
      </w:r>
      <w:r w:rsidRPr="004D0065">
        <w:t>may only</w:t>
      </w:r>
      <w:r w:rsidR="00D637A5" w:rsidRPr="004D0065">
        <w:t xml:space="preserve"> sit</w:t>
      </w:r>
      <w:r w:rsidRPr="004D0065">
        <w:t xml:space="preserve"> in a designated</w:t>
      </w:r>
      <w:r w:rsidRPr="00654A7A">
        <w:t xml:space="preserve"> area in the stands with masks on. </w:t>
      </w:r>
    </w:p>
    <w:p w14:paraId="5E763639" w14:textId="77777777" w:rsidR="004A3A8F" w:rsidRDefault="00654A7A" w:rsidP="005A21C3">
      <w:pPr>
        <w:pStyle w:val="ListParagraph"/>
      </w:pPr>
      <w:r w:rsidRPr="00475414">
        <w:rPr>
          <w:i/>
        </w:rPr>
        <w:t>Individual water bottle and towel.</w:t>
      </w:r>
      <w:r w:rsidRPr="00654A7A">
        <w:t xml:space="preserve"> Each player and coach will have their own water bottle and towel by their seat. Players and coaches will be responsible for getting their own water and towels, including during timeouts.</w:t>
      </w:r>
    </w:p>
    <w:p w14:paraId="34D219F7" w14:textId="026C57A0" w:rsidR="004D0065" w:rsidRPr="00654A7A" w:rsidRDefault="00654A7A" w:rsidP="005A21C3">
      <w:pPr>
        <w:pStyle w:val="ListParagraph"/>
        <w:numPr>
          <w:ilvl w:val="0"/>
          <w:numId w:val="27"/>
        </w:numPr>
      </w:pPr>
      <w:r w:rsidRPr="004A3A8F">
        <w:rPr>
          <w:i/>
        </w:rPr>
        <w:t>Masks/face coverings on the bench</w:t>
      </w:r>
      <w:r w:rsidRPr="00654A7A">
        <w:t xml:space="preserve">. </w:t>
      </w:r>
      <w:r w:rsidR="004D0065">
        <w:t>A</w:t>
      </w:r>
      <w:r w:rsidRPr="00654A7A">
        <w:t xml:space="preserve">ll personnel on the bench must always wear masks/face coverings. </w:t>
      </w:r>
      <w:r w:rsidR="004D0065" w:rsidRPr="00654A7A">
        <w:t>Even if a face shield is worn, masks must be worn. </w:t>
      </w:r>
    </w:p>
    <w:p w14:paraId="3236D8FF" w14:textId="6DDFBFD0" w:rsidR="00654A7A" w:rsidRPr="00654A7A" w:rsidRDefault="004A3A8F" w:rsidP="005A21C3">
      <w:pPr>
        <w:pStyle w:val="ListParagraph"/>
      </w:pPr>
      <w:r w:rsidRPr="00475414">
        <w:rPr>
          <w:i/>
        </w:rPr>
        <w:t>Timeouts.</w:t>
      </w:r>
      <w:r w:rsidRPr="004A3A8F">
        <w:t xml:space="preserve"> Recommend movable chairs be used during timeouts and set/match breaks. At the conclusion of each timeout or period break, the timeout chairs will be removed to a location to be cleaned by team staff.</w:t>
      </w:r>
    </w:p>
    <w:p w14:paraId="7D2F6F39" w14:textId="77777777" w:rsidR="00654A7A" w:rsidRPr="00654A7A" w:rsidRDefault="00654A7A" w:rsidP="004D0065">
      <w:pPr>
        <w:pStyle w:val="Heading5"/>
      </w:pPr>
      <w:r w:rsidRPr="00654A7A">
        <w:t>Press Box</w:t>
      </w:r>
    </w:p>
    <w:p w14:paraId="1FCACD94" w14:textId="77777777" w:rsidR="00654A7A" w:rsidRPr="00654A7A" w:rsidRDefault="00654A7A" w:rsidP="005A21C3">
      <w:pPr>
        <w:pStyle w:val="ListParagraph"/>
        <w:numPr>
          <w:ilvl w:val="0"/>
          <w:numId w:val="27"/>
        </w:numPr>
      </w:pPr>
      <w:r w:rsidRPr="00654A7A">
        <w:t xml:space="preserve">Only essential personnel are in the press box/score table and proper ventilation and the ability to social distance must occur. </w:t>
      </w:r>
    </w:p>
    <w:p w14:paraId="423D6196" w14:textId="77777777" w:rsidR="00654A7A" w:rsidRPr="00654A7A" w:rsidRDefault="00654A7A" w:rsidP="005A21C3">
      <w:pPr>
        <w:pStyle w:val="ListParagraph"/>
        <w:numPr>
          <w:ilvl w:val="0"/>
          <w:numId w:val="27"/>
        </w:numPr>
      </w:pPr>
      <w:r w:rsidRPr="00654A7A">
        <w:t>Press Box personnel must wear a mask at all times.</w:t>
      </w:r>
    </w:p>
    <w:p w14:paraId="47D58185" w14:textId="77777777" w:rsidR="00654A7A" w:rsidRPr="00654A7A" w:rsidRDefault="00654A7A" w:rsidP="005A21C3">
      <w:pPr>
        <w:pStyle w:val="ListParagraph"/>
        <w:numPr>
          <w:ilvl w:val="0"/>
          <w:numId w:val="27"/>
        </w:numPr>
      </w:pPr>
      <w:r w:rsidRPr="00654A7A">
        <w:t xml:space="preserve">Even if a face shield is worn, masks must be worn.  </w:t>
      </w:r>
    </w:p>
    <w:p w14:paraId="1A47C2B8" w14:textId="1CA2FAAA" w:rsidR="00654A7A" w:rsidRPr="00654A7A" w:rsidRDefault="00654A7A" w:rsidP="004D0065">
      <w:pPr>
        <w:pStyle w:val="Heading5"/>
      </w:pPr>
      <w:r w:rsidRPr="00654A7A">
        <w:t>Field Prep (natural surfaces)</w:t>
      </w:r>
    </w:p>
    <w:p w14:paraId="31C1D958" w14:textId="00D05708" w:rsidR="00654A7A" w:rsidRPr="00654A7A" w:rsidRDefault="00654A7A" w:rsidP="005A21C3">
      <w:pPr>
        <w:pStyle w:val="ListParagraph"/>
        <w:numPr>
          <w:ilvl w:val="0"/>
          <w:numId w:val="32"/>
        </w:numPr>
      </w:pPr>
      <w:r w:rsidRPr="000C4046">
        <w:t>Coordinate use with grounds-crew </w:t>
      </w:r>
    </w:p>
    <w:p w14:paraId="4E6FF9EE" w14:textId="4DAEA312" w:rsidR="002A3749" w:rsidRPr="00EB464F" w:rsidRDefault="002A3749" w:rsidP="00654A7A">
      <w:pPr>
        <w:pStyle w:val="Heading5"/>
        <w:rPr>
          <w:b/>
          <w:bCs/>
        </w:rPr>
      </w:pPr>
      <w:r w:rsidRPr="00EB464F">
        <w:rPr>
          <w:b/>
          <w:bCs/>
        </w:rPr>
        <w:t>8.</w:t>
      </w:r>
      <w:r w:rsidR="00654A7A" w:rsidRPr="00EB464F">
        <w:rPr>
          <w:b/>
          <w:bCs/>
        </w:rPr>
        <w:t>5</w:t>
      </w:r>
      <w:r w:rsidRPr="00EB464F">
        <w:rPr>
          <w:b/>
          <w:bCs/>
        </w:rPr>
        <w:t>.1.1.</w:t>
      </w:r>
      <w:r w:rsidRPr="00EB464F">
        <w:rPr>
          <w:b/>
          <w:bCs/>
        </w:rPr>
        <w:tab/>
        <w:t xml:space="preserve">Soccer </w:t>
      </w:r>
    </w:p>
    <w:p w14:paraId="1D684E73" w14:textId="4FE35B26" w:rsidR="00654A7A" w:rsidRPr="00654A7A" w:rsidRDefault="00654A7A" w:rsidP="004D0065">
      <w:pPr>
        <w:pStyle w:val="Heading6"/>
      </w:pPr>
      <w:r w:rsidRPr="00654A7A">
        <w:t>Handling equipment</w:t>
      </w:r>
    </w:p>
    <w:p w14:paraId="45964E18" w14:textId="166BFD14" w:rsidR="00654A7A" w:rsidRPr="00654A7A" w:rsidRDefault="00654A7A" w:rsidP="005A21C3">
      <w:pPr>
        <w:pStyle w:val="ListParagraph"/>
        <w:numPr>
          <w:ilvl w:val="0"/>
          <w:numId w:val="28"/>
        </w:numPr>
      </w:pPr>
      <w:r w:rsidRPr="00654A7A">
        <w:t>Each team should have its own soccer balls for pregame use while in the venue</w:t>
      </w:r>
      <w:r w:rsidR="00484B98">
        <w:t>.</w:t>
      </w:r>
    </w:p>
    <w:p w14:paraId="323ED107" w14:textId="5FDAEBA7" w:rsidR="00654A7A" w:rsidRPr="00654A7A" w:rsidRDefault="00654A7A" w:rsidP="005A21C3">
      <w:pPr>
        <w:pStyle w:val="ListParagraph"/>
        <w:numPr>
          <w:ilvl w:val="0"/>
          <w:numId w:val="28"/>
        </w:numPr>
      </w:pPr>
      <w:r w:rsidRPr="00654A7A">
        <w:t>Game balls should be cleaned during media timeouts and halftime</w:t>
      </w:r>
      <w:r w:rsidR="00484B98">
        <w:t>.</w:t>
      </w:r>
    </w:p>
    <w:p w14:paraId="2EE5B902" w14:textId="77777777" w:rsidR="00654A7A" w:rsidRPr="00654A7A" w:rsidRDefault="00654A7A" w:rsidP="005A21C3">
      <w:pPr>
        <w:pStyle w:val="ListParagraph"/>
        <w:numPr>
          <w:ilvl w:val="0"/>
          <w:numId w:val="28"/>
        </w:numPr>
      </w:pPr>
      <w:r w:rsidRPr="00654A7A">
        <w:t>Officials’ water/towels should be located in a designated areas. These must be specific to each official and handled only by the officials.</w:t>
      </w:r>
    </w:p>
    <w:p w14:paraId="70F9005F" w14:textId="797930B7" w:rsidR="00654A7A" w:rsidRPr="00654A7A" w:rsidRDefault="00654A7A" w:rsidP="004D0065">
      <w:pPr>
        <w:pStyle w:val="Heading6"/>
      </w:pPr>
      <w:r w:rsidRPr="00654A7A">
        <w:t>Field operations</w:t>
      </w:r>
    </w:p>
    <w:p w14:paraId="1B9036A6" w14:textId="77777777" w:rsidR="00654A7A" w:rsidRPr="0097356A" w:rsidRDefault="00654A7A" w:rsidP="00B9714F">
      <w:pPr>
        <w:pStyle w:val="paragraph"/>
        <w:numPr>
          <w:ilvl w:val="0"/>
          <w:numId w:val="39"/>
        </w:numPr>
        <w:rPr>
          <w:b/>
          <w:bCs/>
        </w:rPr>
      </w:pPr>
      <w:r w:rsidRPr="0097356A">
        <w:t>Eliminate any coach/official physical contact (e.g., handshakes, fist bumps) at all times.</w:t>
      </w:r>
    </w:p>
    <w:p w14:paraId="068D34C8" w14:textId="77777777" w:rsidR="00654A7A" w:rsidRPr="0097356A" w:rsidRDefault="00654A7A" w:rsidP="00B9714F">
      <w:pPr>
        <w:pStyle w:val="paragraph"/>
        <w:numPr>
          <w:ilvl w:val="0"/>
          <w:numId w:val="39"/>
        </w:numPr>
        <w:rPr>
          <w:b/>
          <w:bCs/>
        </w:rPr>
      </w:pPr>
      <w:r w:rsidRPr="0097356A">
        <w:t>Eliminate the postgame handshake line involving the two participating teams. Consider some act of sportsmanship, such as the teams lining up in front of their respective penalty box lines and giving congratulatory waves to each other.</w:t>
      </w:r>
    </w:p>
    <w:p w14:paraId="722E9227" w14:textId="77777777" w:rsidR="00654A7A" w:rsidRPr="0097356A" w:rsidRDefault="00654A7A" w:rsidP="00B9714F">
      <w:pPr>
        <w:pStyle w:val="paragraph"/>
        <w:numPr>
          <w:ilvl w:val="0"/>
          <w:numId w:val="39"/>
        </w:numPr>
        <w:rPr>
          <w:b/>
          <w:bCs/>
        </w:rPr>
      </w:pPr>
      <w:r w:rsidRPr="0097356A">
        <w:t>Eliminate extra time allotted between doubleheaders for promotions to allow for sanitization.</w:t>
      </w:r>
    </w:p>
    <w:p w14:paraId="7FA9D687" w14:textId="49A6907E" w:rsidR="00654A7A" w:rsidRPr="00405C88" w:rsidRDefault="00654A7A" w:rsidP="00B9714F">
      <w:pPr>
        <w:pStyle w:val="paragraph"/>
        <w:numPr>
          <w:ilvl w:val="0"/>
          <w:numId w:val="39"/>
        </w:numPr>
        <w:rPr>
          <w:b/>
          <w:bCs/>
        </w:rPr>
      </w:pPr>
      <w:r w:rsidRPr="0097356A">
        <w:t>Recommend assigned work areas for the media to minimize the need for cleaning workstations until after media representatives have exited the venue.</w:t>
      </w:r>
    </w:p>
    <w:p w14:paraId="5ED613AD" w14:textId="59A958E6" w:rsidR="00405C88" w:rsidRDefault="00405C88" w:rsidP="00405C88">
      <w:pPr>
        <w:pStyle w:val="Heading6"/>
      </w:pPr>
      <w:r>
        <w:t>Essential Personnel</w:t>
      </w:r>
    </w:p>
    <w:p w14:paraId="203CB226" w14:textId="77777777" w:rsidR="00405C88" w:rsidRDefault="00405C88" w:rsidP="005A21C3">
      <w:pPr>
        <w:pStyle w:val="ListParagraph"/>
      </w:pPr>
      <w:r>
        <w:t>Ball shaggers-2</w:t>
      </w:r>
    </w:p>
    <w:p w14:paraId="538B1101" w14:textId="77777777" w:rsidR="00405C88" w:rsidRDefault="00405C88" w:rsidP="005A21C3">
      <w:pPr>
        <w:pStyle w:val="ListParagraph"/>
      </w:pPr>
      <w:r>
        <w:t>Stat person-1</w:t>
      </w:r>
    </w:p>
    <w:p w14:paraId="19182BDB" w14:textId="77777777" w:rsidR="00405C88" w:rsidRDefault="00405C88" w:rsidP="005A21C3">
      <w:pPr>
        <w:pStyle w:val="ListParagraph"/>
      </w:pPr>
      <w:r>
        <w:t>Scoreboard-1</w:t>
      </w:r>
    </w:p>
    <w:p w14:paraId="4F5737E4" w14:textId="77777777" w:rsidR="00405C88" w:rsidRDefault="00405C88" w:rsidP="005A21C3">
      <w:pPr>
        <w:pStyle w:val="ListParagraph"/>
      </w:pPr>
      <w:r>
        <w:t>Announcer-1</w:t>
      </w:r>
    </w:p>
    <w:p w14:paraId="6007FCAB" w14:textId="77777777" w:rsidR="00405C88" w:rsidRDefault="00405C88" w:rsidP="005A21C3">
      <w:pPr>
        <w:pStyle w:val="ListParagraph"/>
      </w:pPr>
      <w:r>
        <w:t>Video-3</w:t>
      </w:r>
    </w:p>
    <w:p w14:paraId="2D7519F8" w14:textId="77777777" w:rsidR="00405C88" w:rsidRDefault="00405C88" w:rsidP="005A21C3">
      <w:pPr>
        <w:pStyle w:val="ListParagraph"/>
      </w:pPr>
      <w:r>
        <w:t>Gate-3</w:t>
      </w:r>
    </w:p>
    <w:p w14:paraId="0071FD83" w14:textId="77777777" w:rsidR="00405C88" w:rsidRDefault="00405C88" w:rsidP="005A21C3">
      <w:pPr>
        <w:pStyle w:val="ListParagraph"/>
      </w:pPr>
      <w:r>
        <w:t>Team Photographer-1</w:t>
      </w:r>
    </w:p>
    <w:p w14:paraId="301749D5" w14:textId="77777777" w:rsidR="00405C88" w:rsidRDefault="00405C88" w:rsidP="005A21C3">
      <w:pPr>
        <w:pStyle w:val="ListParagraph"/>
      </w:pPr>
      <w:r>
        <w:t>Game Management-3</w:t>
      </w:r>
    </w:p>
    <w:p w14:paraId="08782F8C" w14:textId="77777777" w:rsidR="00405C88" w:rsidRDefault="00405C88" w:rsidP="005A21C3">
      <w:pPr>
        <w:pStyle w:val="ListParagraph"/>
      </w:pPr>
      <w:r>
        <w:t>Campus Safety-2</w:t>
      </w:r>
    </w:p>
    <w:p w14:paraId="05C4D190" w14:textId="77777777" w:rsidR="00405C88" w:rsidRDefault="00405C88" w:rsidP="005A21C3">
      <w:pPr>
        <w:pStyle w:val="ListParagraph"/>
      </w:pPr>
      <w:r>
        <w:t>Custodial-1</w:t>
      </w:r>
    </w:p>
    <w:p w14:paraId="68E828AB" w14:textId="6AA825EA" w:rsidR="00405C88" w:rsidRPr="00405C88" w:rsidRDefault="00405C88" w:rsidP="005A21C3">
      <w:pPr>
        <w:pStyle w:val="ListParagraph"/>
      </w:pPr>
      <w:r>
        <w:t>Local Press 1-3</w:t>
      </w:r>
    </w:p>
    <w:p w14:paraId="38D3F93A" w14:textId="2E6A1CD0" w:rsidR="002A3749" w:rsidRPr="00EB464F" w:rsidRDefault="002A3749" w:rsidP="00654A7A">
      <w:pPr>
        <w:pStyle w:val="Heading5"/>
        <w:rPr>
          <w:b/>
          <w:bCs/>
        </w:rPr>
      </w:pPr>
      <w:r w:rsidRPr="00EB464F">
        <w:rPr>
          <w:b/>
          <w:bCs/>
        </w:rPr>
        <w:t>8.</w:t>
      </w:r>
      <w:r w:rsidR="00654A7A" w:rsidRPr="00EB464F">
        <w:rPr>
          <w:b/>
          <w:bCs/>
        </w:rPr>
        <w:t>5</w:t>
      </w:r>
      <w:r w:rsidRPr="00EB464F">
        <w:rPr>
          <w:b/>
          <w:bCs/>
        </w:rPr>
        <w:t>.1.2.</w:t>
      </w:r>
      <w:r w:rsidRPr="00EB464F">
        <w:rPr>
          <w:b/>
          <w:bCs/>
        </w:rPr>
        <w:tab/>
        <w:t xml:space="preserve">Cross Country </w:t>
      </w:r>
    </w:p>
    <w:p w14:paraId="6FE88AC9" w14:textId="77777777" w:rsidR="00654A7A" w:rsidRPr="00654A7A" w:rsidRDefault="00654A7A" w:rsidP="004D0065">
      <w:pPr>
        <w:pStyle w:val="Heading6"/>
      </w:pPr>
      <w:r w:rsidRPr="00654A7A">
        <w:t>Pre-Meet Warmup</w:t>
      </w:r>
    </w:p>
    <w:p w14:paraId="472135E8" w14:textId="77777777" w:rsidR="00654A7A" w:rsidRPr="004D0065" w:rsidRDefault="00654A7A" w:rsidP="004D0065">
      <w:pPr>
        <w:rPr>
          <w:sz w:val="20"/>
          <w:szCs w:val="20"/>
        </w:rPr>
      </w:pPr>
      <w:r w:rsidRPr="004D0065">
        <w:rPr>
          <w:sz w:val="20"/>
          <w:szCs w:val="20"/>
        </w:rPr>
        <w:t>Masks/face coverings must be worn while transitioning from the changing areas, vehicles, and the course.  Once the student-athletes reach the course to warm up, masks/coverings may be removed. On-course runners must replace their masks/face coverings before leaving the course to return to their designated changing area.</w:t>
      </w:r>
    </w:p>
    <w:p w14:paraId="601DECE8" w14:textId="77777777" w:rsidR="00654A7A" w:rsidRPr="00654A7A" w:rsidRDefault="00654A7A" w:rsidP="004D0065">
      <w:pPr>
        <w:pStyle w:val="Heading6"/>
      </w:pPr>
      <w:r w:rsidRPr="00654A7A">
        <w:t>Pre-Meet &amp; Transition between Two Meets</w:t>
      </w:r>
    </w:p>
    <w:p w14:paraId="77166222" w14:textId="77777777" w:rsidR="00654A7A" w:rsidRPr="0097356A" w:rsidRDefault="00654A7A" w:rsidP="00EA5491">
      <w:pPr>
        <w:pStyle w:val="paragraph"/>
        <w:rPr>
          <w:b/>
          <w:bCs/>
        </w:rPr>
      </w:pPr>
      <w:r w:rsidRPr="0097356A">
        <w:t>Teams must wait for permission to enter the course once the previous runners have cleared the area,  appropriate sanitation procedures have been executed, and the official deems itself to take the course.</w:t>
      </w:r>
    </w:p>
    <w:p w14:paraId="1A23FADF" w14:textId="77777777" w:rsidR="00654A7A" w:rsidRPr="00654A7A" w:rsidRDefault="00654A7A" w:rsidP="004D0065">
      <w:pPr>
        <w:pStyle w:val="Heading6"/>
      </w:pPr>
      <w:r w:rsidRPr="00654A7A">
        <w:t>Score Personnel</w:t>
      </w:r>
    </w:p>
    <w:p w14:paraId="715BF175" w14:textId="77777777" w:rsidR="00654A7A" w:rsidRPr="00654A7A" w:rsidRDefault="00654A7A" w:rsidP="005A21C3">
      <w:pPr>
        <w:pStyle w:val="ListParagraph"/>
        <w:numPr>
          <w:ilvl w:val="0"/>
          <w:numId w:val="29"/>
        </w:numPr>
      </w:pPr>
      <w:r w:rsidRPr="00654A7A">
        <w:t>Score personnel should have a different entry to the course than teams and coaches.</w:t>
      </w:r>
    </w:p>
    <w:p w14:paraId="6F4B1B66" w14:textId="77777777" w:rsidR="00654A7A" w:rsidRPr="00654A7A" w:rsidRDefault="00654A7A" w:rsidP="005A21C3">
      <w:pPr>
        <w:pStyle w:val="ListParagraph"/>
        <w:numPr>
          <w:ilvl w:val="0"/>
          <w:numId w:val="29"/>
        </w:numPr>
      </w:pPr>
      <w:r w:rsidRPr="00654A7A">
        <w:t xml:space="preserve">Universal masking and distancing address infection control mitigation. Consideration needs to be given to officials who need access to replay monitors. </w:t>
      </w:r>
    </w:p>
    <w:p w14:paraId="2F6708AC" w14:textId="77777777" w:rsidR="00654A7A" w:rsidRPr="00654A7A" w:rsidRDefault="00654A7A" w:rsidP="005A21C3">
      <w:pPr>
        <w:pStyle w:val="ListParagraph"/>
        <w:numPr>
          <w:ilvl w:val="0"/>
          <w:numId w:val="29"/>
        </w:numPr>
      </w:pPr>
      <w:r w:rsidRPr="00654A7A">
        <w:t xml:space="preserve">Even if a face shield is worn, masks must be worn.  </w:t>
      </w:r>
    </w:p>
    <w:p w14:paraId="1EC488A0" w14:textId="77777777" w:rsidR="00654A7A" w:rsidRPr="00654A7A" w:rsidRDefault="00654A7A" w:rsidP="005A21C3">
      <w:pPr>
        <w:pStyle w:val="ListParagraph"/>
        <w:numPr>
          <w:ilvl w:val="0"/>
          <w:numId w:val="29"/>
        </w:numPr>
      </w:pPr>
      <w:r w:rsidRPr="00654A7A">
        <w:t xml:space="preserve">If the facility allows, member colleges should adjust their team tents to ensure proper social distancing transpires. </w:t>
      </w:r>
    </w:p>
    <w:p w14:paraId="6057B7E4" w14:textId="1EE2F324" w:rsidR="00654A7A" w:rsidRPr="00654A7A" w:rsidRDefault="00654A7A" w:rsidP="004D0065">
      <w:pPr>
        <w:pStyle w:val="Heading6"/>
      </w:pPr>
      <w:r w:rsidRPr="00654A7A">
        <w:t xml:space="preserve">On-course </w:t>
      </w:r>
      <w:r>
        <w:t>O</w:t>
      </w:r>
      <w:r w:rsidRPr="00654A7A">
        <w:t>perations</w:t>
      </w:r>
    </w:p>
    <w:p w14:paraId="20369ADE" w14:textId="77777777" w:rsidR="00654A7A" w:rsidRPr="00654A7A" w:rsidRDefault="00654A7A" w:rsidP="005A21C3">
      <w:pPr>
        <w:pStyle w:val="ListParagraph"/>
        <w:numPr>
          <w:ilvl w:val="0"/>
          <w:numId w:val="30"/>
        </w:numPr>
      </w:pPr>
      <w:r w:rsidRPr="00654A7A">
        <w:t>Eliminate any coach/official/scorers’ table physical contact (e.g., handshakes, fist bumps) at all times.</w:t>
      </w:r>
    </w:p>
    <w:p w14:paraId="69E005D8" w14:textId="77777777" w:rsidR="00654A7A" w:rsidRPr="00654A7A" w:rsidRDefault="00654A7A" w:rsidP="005A21C3">
      <w:pPr>
        <w:pStyle w:val="ListParagraph"/>
        <w:numPr>
          <w:ilvl w:val="0"/>
          <w:numId w:val="30"/>
        </w:numPr>
      </w:pPr>
      <w:r w:rsidRPr="00654A7A">
        <w:t>Eliminate the post-race handshakes and hugs.</w:t>
      </w:r>
    </w:p>
    <w:p w14:paraId="524D2F72" w14:textId="77777777" w:rsidR="00654A7A" w:rsidRPr="00654A7A" w:rsidRDefault="00654A7A" w:rsidP="005A21C3">
      <w:pPr>
        <w:pStyle w:val="ListParagraph"/>
        <w:numPr>
          <w:ilvl w:val="0"/>
          <w:numId w:val="30"/>
        </w:numPr>
      </w:pPr>
      <w:r w:rsidRPr="00654A7A">
        <w:t>Recommend assigned work areas for the media to minimize the need for cleaning workstations until after media representatives have exited the venue.</w:t>
      </w:r>
    </w:p>
    <w:p w14:paraId="56F14856" w14:textId="77777777" w:rsidR="00654A7A" w:rsidRPr="00654A7A" w:rsidRDefault="00654A7A" w:rsidP="004D0065">
      <w:pPr>
        <w:pStyle w:val="Heading6"/>
      </w:pPr>
      <w:r w:rsidRPr="00654A7A">
        <w:t>Additional Protocols</w:t>
      </w:r>
    </w:p>
    <w:p w14:paraId="0170F352" w14:textId="77777777" w:rsidR="00654A7A" w:rsidRPr="00654A7A" w:rsidRDefault="00654A7A" w:rsidP="005A21C3">
      <w:pPr>
        <w:pStyle w:val="ListParagraph"/>
        <w:numPr>
          <w:ilvl w:val="0"/>
          <w:numId w:val="31"/>
        </w:numPr>
      </w:pPr>
      <w:r w:rsidRPr="00654A7A">
        <w:t>Runners are asked to get to the starting area 5 minutes before the start of the race.</w:t>
      </w:r>
    </w:p>
    <w:p w14:paraId="65334FBA" w14:textId="77777777" w:rsidR="00654A7A" w:rsidRPr="00654A7A" w:rsidRDefault="00654A7A" w:rsidP="005A21C3">
      <w:pPr>
        <w:pStyle w:val="ListParagraph"/>
        <w:numPr>
          <w:ilvl w:val="0"/>
          <w:numId w:val="31"/>
        </w:numPr>
      </w:pPr>
      <w:r w:rsidRPr="00654A7A">
        <w:t xml:space="preserve">Gatherings are prohibited – players and spectators are asked to leave the host facility after their round is complete. If there is a possibility you might be in a playoff, we ask that you still leave the host facility and we will contact you well in advance with instructions on returning to the host facility that same day. </w:t>
      </w:r>
    </w:p>
    <w:p w14:paraId="7C868296" w14:textId="77777777" w:rsidR="00654A7A" w:rsidRPr="00654A7A" w:rsidRDefault="00654A7A" w:rsidP="005A21C3">
      <w:pPr>
        <w:pStyle w:val="ListParagraph"/>
        <w:numPr>
          <w:ilvl w:val="0"/>
          <w:numId w:val="31"/>
        </w:numPr>
      </w:pPr>
      <w:r w:rsidRPr="00654A7A">
        <w:t>Signs must be posted and followed. </w:t>
      </w:r>
    </w:p>
    <w:p w14:paraId="4F4CAF00" w14:textId="77777777" w:rsidR="00654A7A" w:rsidRPr="00654A7A" w:rsidRDefault="00654A7A" w:rsidP="005A21C3">
      <w:pPr>
        <w:pStyle w:val="ListParagraph"/>
        <w:numPr>
          <w:ilvl w:val="0"/>
          <w:numId w:val="31"/>
        </w:numPr>
      </w:pPr>
      <w:r w:rsidRPr="00654A7A">
        <w:t>Each team will identify coaching staff and essential personnel who has access to the teams.</w:t>
      </w:r>
    </w:p>
    <w:p w14:paraId="37E0112F" w14:textId="2AE9AD3E" w:rsidR="00654A7A" w:rsidRDefault="00654A7A" w:rsidP="005A21C3">
      <w:pPr>
        <w:pStyle w:val="ListParagraph"/>
        <w:numPr>
          <w:ilvl w:val="0"/>
          <w:numId w:val="31"/>
        </w:numPr>
      </w:pPr>
      <w:r w:rsidRPr="00654A7A">
        <w:t>Bathrooms need to be identified and sanitized multiple times during the event. </w:t>
      </w:r>
    </w:p>
    <w:p w14:paraId="6FF94643" w14:textId="77777777" w:rsidR="00405C88" w:rsidRDefault="00405C88" w:rsidP="00405C88">
      <w:pPr>
        <w:pStyle w:val="Heading6"/>
      </w:pPr>
      <w:r>
        <w:t>Essential Personnel</w:t>
      </w:r>
    </w:p>
    <w:p w14:paraId="0479A0C1" w14:textId="0DC3F611" w:rsidR="00405C88" w:rsidRDefault="00405C88" w:rsidP="005A21C3">
      <w:pPr>
        <w:pStyle w:val="ListParagraph"/>
      </w:pPr>
      <w:r>
        <w:t>Only student-athletes who are identified to compete may compete.  No red-shirts, team managers, injured athletes, etc.</w:t>
      </w:r>
    </w:p>
    <w:p w14:paraId="4918AD15" w14:textId="31C3A9A4" w:rsidR="00405C88" w:rsidRDefault="00405C88" w:rsidP="005A21C3">
      <w:pPr>
        <w:pStyle w:val="ListParagraph"/>
      </w:pPr>
      <w:r>
        <w:t>For travel purposes for NWAC events, 10 runners, 4, coaches, and a travel are allowed to travel.</w:t>
      </w:r>
    </w:p>
    <w:p w14:paraId="61A7F591" w14:textId="3A4FCCA6" w:rsidR="00405C88" w:rsidRPr="00654A7A" w:rsidRDefault="00405C88" w:rsidP="005A21C3">
      <w:pPr>
        <w:pStyle w:val="ListParagraph"/>
      </w:pPr>
      <w:r>
        <w:t>No more than 20 meet personnel are allowed to work the event.  Personnel will be identified by the host.</w:t>
      </w:r>
    </w:p>
    <w:p w14:paraId="370CF0C6" w14:textId="077F0540" w:rsidR="002A3749" w:rsidRPr="00EB464F" w:rsidRDefault="002A3749" w:rsidP="00654A7A">
      <w:pPr>
        <w:pStyle w:val="Heading5"/>
        <w:rPr>
          <w:b/>
          <w:bCs/>
        </w:rPr>
      </w:pPr>
      <w:r w:rsidRPr="00EB464F">
        <w:rPr>
          <w:b/>
          <w:bCs/>
        </w:rPr>
        <w:t>8.</w:t>
      </w:r>
      <w:r w:rsidR="00654A7A" w:rsidRPr="00EB464F">
        <w:rPr>
          <w:b/>
          <w:bCs/>
        </w:rPr>
        <w:t>5</w:t>
      </w:r>
      <w:r w:rsidRPr="00EB464F">
        <w:rPr>
          <w:b/>
          <w:bCs/>
        </w:rPr>
        <w:t>.1.3.</w:t>
      </w:r>
      <w:r w:rsidRPr="00EB464F">
        <w:rPr>
          <w:b/>
          <w:bCs/>
        </w:rPr>
        <w:tab/>
        <w:t>Track and Field</w:t>
      </w:r>
    </w:p>
    <w:p w14:paraId="7A82BF76" w14:textId="77777777" w:rsidR="000C4046" w:rsidRPr="0097356A" w:rsidRDefault="000C4046" w:rsidP="004D0065">
      <w:pPr>
        <w:pStyle w:val="Heading6"/>
      </w:pPr>
      <w:r w:rsidRPr="0097356A">
        <w:t>Pre-Event Warmup</w:t>
      </w:r>
    </w:p>
    <w:p w14:paraId="04F807F5" w14:textId="77777777" w:rsidR="000C4046" w:rsidRPr="00EB464F" w:rsidRDefault="000C4046" w:rsidP="004D0065">
      <w:pPr>
        <w:rPr>
          <w:sz w:val="20"/>
          <w:szCs w:val="22"/>
        </w:rPr>
      </w:pPr>
      <w:r w:rsidRPr="00EB464F">
        <w:rPr>
          <w:sz w:val="20"/>
          <w:szCs w:val="22"/>
        </w:rPr>
        <w:t>Masks/face coverings must be worn while transitioning from vehicles, locker room, and T&amp;F facilities.  Once the student-athletes reach the track and/or field, masks/coverings may be removed. Student-athletes must replace their masks/face coverings before leaving the court to return to their designated locker room, tents and/or vehicles.</w:t>
      </w:r>
    </w:p>
    <w:p w14:paraId="3A55FFAC" w14:textId="6E5C3DFB" w:rsidR="000C4046" w:rsidRPr="0097356A" w:rsidRDefault="000C4046" w:rsidP="004D0065">
      <w:pPr>
        <w:pStyle w:val="Heading6"/>
      </w:pPr>
      <w:r w:rsidRPr="0097356A">
        <w:t>Pre-Event &amp; Transition Between Events</w:t>
      </w:r>
    </w:p>
    <w:p w14:paraId="103E2FC5" w14:textId="77777777" w:rsidR="000C4046" w:rsidRPr="0097356A" w:rsidRDefault="000C4046" w:rsidP="00EA5491">
      <w:pPr>
        <w:pStyle w:val="paragraph"/>
        <w:rPr>
          <w:b/>
          <w:bCs/>
        </w:rPr>
      </w:pPr>
      <w:r w:rsidRPr="0097356A">
        <w:t>Teams may stretch and warm up pre-game within a designated area. Teams must wait for permission to enter the facility once cleared by the previous teams and appropriate sanitation procedures have been executed.</w:t>
      </w:r>
    </w:p>
    <w:p w14:paraId="2EF9235F" w14:textId="1628B0E1" w:rsidR="000C4046" w:rsidRPr="0097356A" w:rsidRDefault="000C4046" w:rsidP="004D0065">
      <w:pPr>
        <w:pStyle w:val="Heading6"/>
      </w:pPr>
      <w:r w:rsidRPr="0097356A">
        <w:t>Score Personnel</w:t>
      </w:r>
    </w:p>
    <w:p w14:paraId="32166FD3" w14:textId="17459011" w:rsidR="000C4046" w:rsidRPr="0097356A" w:rsidRDefault="000C4046" w:rsidP="00EA5491">
      <w:pPr>
        <w:pStyle w:val="paragraph"/>
        <w:rPr>
          <w:b/>
          <w:bCs/>
        </w:rPr>
      </w:pPr>
      <w:r w:rsidRPr="0097356A">
        <w:t>If the facility allows, member colleges should adjust their setup to allow for physical distancing from track and field.</w:t>
      </w:r>
    </w:p>
    <w:p w14:paraId="66715021" w14:textId="3602739C" w:rsidR="000C4046" w:rsidRPr="0097356A" w:rsidRDefault="000C4046" w:rsidP="004D0065">
      <w:pPr>
        <w:pStyle w:val="Heading6"/>
      </w:pPr>
      <w:r w:rsidRPr="0097356A">
        <w:t>Handling Equipment</w:t>
      </w:r>
    </w:p>
    <w:p w14:paraId="241BF54F" w14:textId="53EF2BF6" w:rsidR="000C4046" w:rsidRPr="00484B98" w:rsidRDefault="000C4046" w:rsidP="005A21C3">
      <w:pPr>
        <w:pStyle w:val="ListParagraph"/>
        <w:numPr>
          <w:ilvl w:val="0"/>
          <w:numId w:val="50"/>
        </w:numPr>
      </w:pPr>
      <w:r w:rsidRPr="00484B98">
        <w:t>Host team equipment should be cleaned by a designated member of the host institution’s game operations staff</w:t>
      </w:r>
      <w:r w:rsidR="00484B98" w:rsidRPr="00484B98">
        <w:t>.</w:t>
      </w:r>
    </w:p>
    <w:p w14:paraId="5F9E90B8" w14:textId="77777777" w:rsidR="000C4046" w:rsidRPr="00484B98" w:rsidRDefault="000C4046" w:rsidP="005A21C3">
      <w:pPr>
        <w:pStyle w:val="ListParagraph"/>
        <w:numPr>
          <w:ilvl w:val="0"/>
          <w:numId w:val="50"/>
        </w:numPr>
      </w:pPr>
      <w:r w:rsidRPr="00484B98">
        <w:t>Each schools must designate someone to clean their athletic equipment while at the event.</w:t>
      </w:r>
    </w:p>
    <w:p w14:paraId="3BDB7D18" w14:textId="77777777" w:rsidR="000C4046" w:rsidRPr="0097356A" w:rsidRDefault="000C4046" w:rsidP="004D0065">
      <w:pPr>
        <w:pStyle w:val="Heading6"/>
      </w:pPr>
      <w:r w:rsidRPr="0097356A">
        <w:t>Additional Protocols</w:t>
      </w:r>
    </w:p>
    <w:p w14:paraId="6E5AD69C" w14:textId="77777777" w:rsidR="000C4046" w:rsidRPr="0097356A" w:rsidRDefault="000C4046" w:rsidP="005A21C3">
      <w:pPr>
        <w:pStyle w:val="ListParagraph"/>
        <w:numPr>
          <w:ilvl w:val="0"/>
          <w:numId w:val="36"/>
        </w:numPr>
      </w:pPr>
      <w:r w:rsidRPr="0097356A">
        <w:t>Signs must be posted and followed. </w:t>
      </w:r>
    </w:p>
    <w:p w14:paraId="2DE81728" w14:textId="77777777" w:rsidR="000C4046" w:rsidRPr="0097356A" w:rsidRDefault="000C4046" w:rsidP="005A21C3">
      <w:pPr>
        <w:pStyle w:val="ListParagraph"/>
        <w:numPr>
          <w:ilvl w:val="0"/>
          <w:numId w:val="36"/>
        </w:numPr>
      </w:pPr>
      <w:r w:rsidRPr="0097356A">
        <w:t>Each team will identify coaching staff and essential personnel who has access to the teams.</w:t>
      </w:r>
    </w:p>
    <w:p w14:paraId="3BCD365E" w14:textId="77777777" w:rsidR="000C4046" w:rsidRPr="0097356A" w:rsidRDefault="000C4046" w:rsidP="005A21C3">
      <w:pPr>
        <w:pStyle w:val="ListParagraph"/>
        <w:numPr>
          <w:ilvl w:val="0"/>
          <w:numId w:val="36"/>
        </w:numPr>
      </w:pPr>
      <w:r w:rsidRPr="0097356A">
        <w:t>Bathrooms need to be identified and sanitized multiple times during the event. </w:t>
      </w:r>
    </w:p>
    <w:p w14:paraId="0F081F05" w14:textId="65AF2C93" w:rsidR="000C4046" w:rsidRPr="0097356A" w:rsidRDefault="000C4046" w:rsidP="005A21C3">
      <w:pPr>
        <w:pStyle w:val="ListParagraph"/>
        <w:numPr>
          <w:ilvl w:val="0"/>
          <w:numId w:val="36"/>
        </w:numPr>
      </w:pPr>
      <w:r w:rsidRPr="0097356A">
        <w:t>Bathrooms need to be identified and sanitized multiple times during the event. </w:t>
      </w:r>
    </w:p>
    <w:p w14:paraId="459ABC36" w14:textId="4C347383" w:rsidR="000C4046" w:rsidRPr="0097356A" w:rsidRDefault="000C4046" w:rsidP="004D0065">
      <w:pPr>
        <w:pStyle w:val="Heading6"/>
      </w:pPr>
      <w:r w:rsidRPr="0097356A">
        <w:t>Hydration</w:t>
      </w:r>
    </w:p>
    <w:p w14:paraId="5C3342B3" w14:textId="77777777" w:rsidR="000C4046" w:rsidRPr="0097356A" w:rsidRDefault="000C4046" w:rsidP="005A21C3">
      <w:pPr>
        <w:pStyle w:val="ListParagraph"/>
        <w:numPr>
          <w:ilvl w:val="0"/>
          <w:numId w:val="37"/>
        </w:numPr>
      </w:pPr>
      <w:r w:rsidRPr="0097356A">
        <w:t>Water brought in by student-athletes </w:t>
      </w:r>
    </w:p>
    <w:p w14:paraId="7680E84D" w14:textId="77777777" w:rsidR="00405C88" w:rsidRDefault="00405C88" w:rsidP="00405C88">
      <w:pPr>
        <w:pStyle w:val="Heading6"/>
      </w:pPr>
      <w:r>
        <w:t>Essential Personnel</w:t>
      </w:r>
    </w:p>
    <w:p w14:paraId="437D7352" w14:textId="7080E088" w:rsidR="00405C88" w:rsidRDefault="00405C88" w:rsidP="005A21C3">
      <w:pPr>
        <w:pStyle w:val="ListParagraph"/>
      </w:pPr>
      <w:r>
        <w:t>Only those student-athletes who are participating in the meet may compete.</w:t>
      </w:r>
    </w:p>
    <w:p w14:paraId="3EBDE5D5" w14:textId="1B32B89F" w:rsidR="00405C88" w:rsidRDefault="00405C88" w:rsidP="005A21C3">
      <w:pPr>
        <w:pStyle w:val="ListParagraph"/>
      </w:pPr>
      <w:r>
        <w:t>6-coaches</w:t>
      </w:r>
    </w:p>
    <w:p w14:paraId="62B48B9B" w14:textId="03E15EF1" w:rsidR="000C4046" w:rsidRPr="000C4046" w:rsidRDefault="00405C88" w:rsidP="005A21C3">
      <w:pPr>
        <w:pStyle w:val="ListParagraph"/>
      </w:pPr>
      <w:r>
        <w:t>At least 1 trainer</w:t>
      </w:r>
    </w:p>
    <w:p w14:paraId="4A777475" w14:textId="77777777" w:rsidR="00484B98" w:rsidRPr="00EB464F" w:rsidRDefault="002A3749" w:rsidP="00484B98">
      <w:pPr>
        <w:pStyle w:val="Heading5"/>
        <w:rPr>
          <w:b/>
          <w:bCs/>
        </w:rPr>
      </w:pPr>
      <w:r w:rsidRPr="00EB464F">
        <w:rPr>
          <w:b/>
          <w:bCs/>
        </w:rPr>
        <w:t>8.</w:t>
      </w:r>
      <w:r w:rsidR="00654A7A" w:rsidRPr="00EB464F">
        <w:rPr>
          <w:b/>
          <w:bCs/>
        </w:rPr>
        <w:t>5</w:t>
      </w:r>
      <w:r w:rsidRPr="00EB464F">
        <w:rPr>
          <w:b/>
          <w:bCs/>
        </w:rPr>
        <w:t>.1.4.</w:t>
      </w:r>
      <w:r w:rsidRPr="00EB464F">
        <w:rPr>
          <w:b/>
          <w:bCs/>
        </w:rPr>
        <w:tab/>
        <w:t>Baseball</w:t>
      </w:r>
    </w:p>
    <w:p w14:paraId="1771A247" w14:textId="0700F303" w:rsidR="000C4046" w:rsidRPr="000C4046" w:rsidRDefault="000C4046" w:rsidP="00484B98">
      <w:pPr>
        <w:pStyle w:val="Heading6"/>
      </w:pPr>
      <w:r w:rsidRPr="000C4046">
        <w:t xml:space="preserve">Handling </w:t>
      </w:r>
      <w:r>
        <w:t>E</w:t>
      </w:r>
      <w:r w:rsidRPr="000C4046">
        <w:t>quipment</w:t>
      </w:r>
    </w:p>
    <w:p w14:paraId="7D6B3E01" w14:textId="77777777" w:rsidR="000C4046" w:rsidRPr="004D0065" w:rsidRDefault="000C4046" w:rsidP="005A21C3">
      <w:pPr>
        <w:pStyle w:val="ListParagraph"/>
        <w:numPr>
          <w:ilvl w:val="0"/>
          <w:numId w:val="35"/>
        </w:numPr>
      </w:pPr>
      <w:r w:rsidRPr="00293A0A">
        <w:t xml:space="preserve">Each team should have its own baseballs for pregame use while in the venue. Game balls should be cleaned by a designated member of the host institution’s game operations staff according to </w:t>
      </w:r>
      <w:r w:rsidRPr="004D0065">
        <w:t>manufacturer’s recommendations with dish soap and water, and not with a disinfectant.</w:t>
      </w:r>
    </w:p>
    <w:p w14:paraId="16369FC1" w14:textId="2FAA56CB" w:rsidR="000C4046" w:rsidRPr="004D0065" w:rsidRDefault="000C4046" w:rsidP="005A21C3">
      <w:pPr>
        <w:pStyle w:val="ListParagraph"/>
        <w:numPr>
          <w:ilvl w:val="0"/>
          <w:numId w:val="35"/>
        </w:numPr>
      </w:pPr>
      <w:r w:rsidRPr="004D0065">
        <w:t>Game balls should be cleaned during media timeouts, halftime and each period break</w:t>
      </w:r>
      <w:r w:rsidR="004D0065" w:rsidRPr="004D0065">
        <w:t>.</w:t>
      </w:r>
    </w:p>
    <w:p w14:paraId="489B7E76" w14:textId="3AFC3F96" w:rsidR="000C4046" w:rsidRDefault="000C4046" w:rsidP="005A21C3">
      <w:pPr>
        <w:pStyle w:val="ListParagraph"/>
        <w:numPr>
          <w:ilvl w:val="0"/>
          <w:numId w:val="35"/>
        </w:numPr>
      </w:pPr>
      <w:r w:rsidRPr="004D0065">
        <w:t>Officials’</w:t>
      </w:r>
      <w:r w:rsidRPr="00293A0A">
        <w:t xml:space="preserve"> water/towels should be located in a designated areas. These must be specific to each official and handled only by the officials.</w:t>
      </w:r>
    </w:p>
    <w:p w14:paraId="7232416F" w14:textId="77777777" w:rsidR="0097356A" w:rsidRPr="0097356A" w:rsidRDefault="0097356A" w:rsidP="00484B98">
      <w:pPr>
        <w:pStyle w:val="Heading6"/>
      </w:pPr>
      <w:r w:rsidRPr="0097356A">
        <w:t>Additional Protocols</w:t>
      </w:r>
    </w:p>
    <w:p w14:paraId="0D05277A" w14:textId="77777777" w:rsidR="0097356A" w:rsidRPr="0097356A" w:rsidRDefault="0097356A" w:rsidP="005A21C3">
      <w:pPr>
        <w:pStyle w:val="ListParagraph"/>
        <w:numPr>
          <w:ilvl w:val="0"/>
          <w:numId w:val="34"/>
        </w:numPr>
      </w:pPr>
      <w:r w:rsidRPr="0097356A">
        <w:t>Signs must be posted and followed. </w:t>
      </w:r>
    </w:p>
    <w:p w14:paraId="19C83962" w14:textId="77777777" w:rsidR="0097356A" w:rsidRPr="0097356A" w:rsidRDefault="0097356A" w:rsidP="005A21C3">
      <w:pPr>
        <w:pStyle w:val="ListParagraph"/>
        <w:numPr>
          <w:ilvl w:val="0"/>
          <w:numId w:val="34"/>
        </w:numPr>
      </w:pPr>
      <w:r w:rsidRPr="0097356A">
        <w:t>Each team will identify coaching staff and essential personnel who has access to the teams.</w:t>
      </w:r>
    </w:p>
    <w:p w14:paraId="314E11B6" w14:textId="20854E8E" w:rsidR="0097356A" w:rsidRPr="0097356A" w:rsidRDefault="0097356A" w:rsidP="005A21C3">
      <w:pPr>
        <w:pStyle w:val="ListParagraph"/>
        <w:numPr>
          <w:ilvl w:val="0"/>
          <w:numId w:val="34"/>
        </w:numPr>
      </w:pPr>
      <w:r w:rsidRPr="0097356A">
        <w:t>If using an indoor hitting cage, the doors must remain open while hitting cage is in use.</w:t>
      </w:r>
    </w:p>
    <w:p w14:paraId="1B0A33EF" w14:textId="77777777" w:rsidR="0097356A" w:rsidRPr="0097356A" w:rsidRDefault="0097356A" w:rsidP="005A21C3">
      <w:pPr>
        <w:pStyle w:val="ListParagraph"/>
        <w:numPr>
          <w:ilvl w:val="0"/>
          <w:numId w:val="34"/>
        </w:numPr>
      </w:pPr>
      <w:r w:rsidRPr="0097356A">
        <w:t>After the first team finished their scheduled hitting practice in the cage, the second team cannot enter until the first team clearly exists the facility, cleaning has taken place, and the second team is then motioned to enter. </w:t>
      </w:r>
    </w:p>
    <w:p w14:paraId="6C74C005" w14:textId="4B81B535" w:rsidR="000C4046" w:rsidRDefault="0097356A" w:rsidP="005A21C3">
      <w:pPr>
        <w:pStyle w:val="ListParagraph"/>
        <w:numPr>
          <w:ilvl w:val="0"/>
          <w:numId w:val="34"/>
        </w:numPr>
      </w:pPr>
      <w:r w:rsidRPr="0097356A">
        <w:t>Bathrooms need to be identified and sanitized multiple times during the event. </w:t>
      </w:r>
    </w:p>
    <w:p w14:paraId="46476FA5" w14:textId="77777777" w:rsidR="00405C88" w:rsidRDefault="00405C88" w:rsidP="00405C88">
      <w:pPr>
        <w:pStyle w:val="Heading6"/>
      </w:pPr>
      <w:r>
        <w:t>Essential Personnel</w:t>
      </w:r>
    </w:p>
    <w:p w14:paraId="246F8458" w14:textId="03292743" w:rsidR="00405C88" w:rsidRDefault="00405C88" w:rsidP="005A21C3">
      <w:pPr>
        <w:pStyle w:val="ListParagraph"/>
      </w:pPr>
      <w:r>
        <w:t>Roster Size Currently, the NWAC is allowing three additional travel roster players for 2021.  That puts the 2021 travel roster size at 27.</w:t>
      </w:r>
    </w:p>
    <w:p w14:paraId="3B505303" w14:textId="5A3D09DF" w:rsidR="00405C88" w:rsidRDefault="00405C88" w:rsidP="005A21C3">
      <w:pPr>
        <w:pStyle w:val="ListParagraph"/>
      </w:pPr>
      <w:r>
        <w:t>Encouraged measures to reduce traveling parties to insure proper social distancing in vehicles and in dugouts:</w:t>
      </w:r>
    </w:p>
    <w:p w14:paraId="138D6F96" w14:textId="4B210E5F" w:rsidR="00405C88" w:rsidRDefault="00405C88" w:rsidP="005A21C3">
      <w:pPr>
        <w:pStyle w:val="ListParagraph"/>
      </w:pPr>
      <w:r>
        <w:t>Red Shirts, Non Participants and injured players stay at home</w:t>
      </w:r>
    </w:p>
    <w:p w14:paraId="4A117F0E" w14:textId="72B0A559" w:rsidR="00405C88" w:rsidRDefault="00405C88" w:rsidP="005A21C3">
      <w:pPr>
        <w:pStyle w:val="ListParagraph"/>
      </w:pPr>
      <w:r>
        <w:t>If possible, traveling bullpen catchers should be members of the 27 man rosters</w:t>
      </w:r>
    </w:p>
    <w:p w14:paraId="7DC43267" w14:textId="40AD6CFC" w:rsidR="00405C88" w:rsidRDefault="00405C88" w:rsidP="00405C88">
      <w:pPr>
        <w:ind w:firstLine="720"/>
        <w:rPr>
          <w:i/>
          <w:iCs/>
          <w:sz w:val="18"/>
          <w:szCs w:val="20"/>
        </w:rPr>
      </w:pPr>
      <w:r w:rsidRPr="00405C88">
        <w:rPr>
          <w:i/>
          <w:iCs/>
          <w:sz w:val="18"/>
          <w:szCs w:val="20"/>
        </w:rPr>
        <w:t>Non Playing Personnel Staffing Home Baseball Games</w:t>
      </w:r>
    </w:p>
    <w:p w14:paraId="1A1C12DC" w14:textId="1DF114F3" w:rsidR="00405C88" w:rsidRDefault="00405C88" w:rsidP="005A21C3">
      <w:pPr>
        <w:pStyle w:val="ListParagraph"/>
      </w:pPr>
      <w:r>
        <w:t>Scorekeeper/Presto Stats (1)</w:t>
      </w:r>
    </w:p>
    <w:p w14:paraId="420C3FBD" w14:textId="307E793C" w:rsidR="00405C88" w:rsidRDefault="00405C88" w:rsidP="005A21C3">
      <w:pPr>
        <w:pStyle w:val="ListParagraph"/>
      </w:pPr>
      <w:r>
        <w:t>Video Streaming (1 or 2)</w:t>
      </w:r>
    </w:p>
    <w:p w14:paraId="6AF609E1" w14:textId="67E5AECD" w:rsidR="00405C88" w:rsidRDefault="00405C88" w:rsidP="005A21C3">
      <w:pPr>
        <w:pStyle w:val="ListParagraph"/>
      </w:pPr>
      <w:r>
        <w:t>Play-By-Play Announcer (1</w:t>
      </w:r>
    </w:p>
    <w:p w14:paraId="7BE5DCDE" w14:textId="6B72538E" w:rsidR="00405C88" w:rsidRDefault="00405C88" w:rsidP="005A21C3">
      <w:pPr>
        <w:pStyle w:val="ListParagraph"/>
      </w:pPr>
      <w:r>
        <w:t>Scoreboard Operator (1)</w:t>
      </w:r>
    </w:p>
    <w:p w14:paraId="3C5732A6" w14:textId="3CE59C22" w:rsidR="00405C88" w:rsidRDefault="00405C88" w:rsidP="005A21C3">
      <w:pPr>
        <w:pStyle w:val="ListParagraph"/>
      </w:pPr>
      <w:r>
        <w:t>Public Address Announcer (1)</w:t>
      </w:r>
    </w:p>
    <w:p w14:paraId="783EE9D6" w14:textId="50D947EA" w:rsidR="00405C88" w:rsidRDefault="00405C88" w:rsidP="005A21C3">
      <w:pPr>
        <w:pStyle w:val="ListParagraph"/>
      </w:pPr>
      <w:r>
        <w:t>Photographer/Social Media (1)</w:t>
      </w:r>
    </w:p>
    <w:p w14:paraId="209DA749" w14:textId="7701643B" w:rsidR="00405C88" w:rsidRDefault="00405C88" w:rsidP="005A21C3">
      <w:pPr>
        <w:pStyle w:val="ListParagraph"/>
      </w:pPr>
      <w:r>
        <w:t>Trainer (at least 1)</w:t>
      </w:r>
    </w:p>
    <w:p w14:paraId="5B276EC3" w14:textId="42CFFF33" w:rsidR="00405C88" w:rsidRDefault="00405C88" w:rsidP="005A21C3">
      <w:pPr>
        <w:pStyle w:val="ListParagraph"/>
      </w:pPr>
      <w:r>
        <w:t>Umpires-3</w:t>
      </w:r>
    </w:p>
    <w:p w14:paraId="583AC860" w14:textId="43A76FBE" w:rsidR="00405C88" w:rsidRPr="00405C88" w:rsidRDefault="00405C88" w:rsidP="005A21C3">
      <w:pPr>
        <w:pStyle w:val="ListParagraph"/>
      </w:pPr>
      <w:r>
        <w:t>Game Supervisor-1</w:t>
      </w:r>
    </w:p>
    <w:p w14:paraId="203FF1E7" w14:textId="5B5F9F81" w:rsidR="002A3749" w:rsidRPr="00EB464F" w:rsidRDefault="002A3749" w:rsidP="00654A7A">
      <w:pPr>
        <w:pStyle w:val="Heading5"/>
        <w:rPr>
          <w:b/>
          <w:bCs/>
        </w:rPr>
      </w:pPr>
      <w:r w:rsidRPr="00EB464F">
        <w:rPr>
          <w:b/>
          <w:bCs/>
        </w:rPr>
        <w:t>8.</w:t>
      </w:r>
      <w:r w:rsidR="00654A7A" w:rsidRPr="00EB464F">
        <w:rPr>
          <w:b/>
          <w:bCs/>
        </w:rPr>
        <w:t>5</w:t>
      </w:r>
      <w:r w:rsidRPr="00EB464F">
        <w:rPr>
          <w:b/>
          <w:bCs/>
        </w:rPr>
        <w:t>.1.5.</w:t>
      </w:r>
      <w:r w:rsidRPr="00EB464F">
        <w:rPr>
          <w:b/>
          <w:bCs/>
        </w:rPr>
        <w:tab/>
        <w:t>Softball</w:t>
      </w:r>
    </w:p>
    <w:p w14:paraId="765D9CBA" w14:textId="11341176" w:rsidR="004A3A8F" w:rsidRDefault="004A3A8F" w:rsidP="00484B98">
      <w:pPr>
        <w:pStyle w:val="Heading6"/>
      </w:pPr>
      <w:r>
        <w:t>Handling Equipment</w:t>
      </w:r>
    </w:p>
    <w:p w14:paraId="00527167" w14:textId="0ED5C0AB" w:rsidR="004A3A8F" w:rsidRDefault="004A3A8F" w:rsidP="005A21C3">
      <w:pPr>
        <w:pStyle w:val="ListParagraph"/>
      </w:pPr>
      <w:r>
        <w:t>Each team should have its own softballs for pregame use while in the venue. Game balls should be cleaned by a designated member of the host institution’s game operations staff according to manufacturer’s recommendations with dish soap and water, and not with a disinfectant.</w:t>
      </w:r>
    </w:p>
    <w:p w14:paraId="75D52A32" w14:textId="0328859B" w:rsidR="004A3A8F" w:rsidRPr="004D0065" w:rsidRDefault="004A3A8F" w:rsidP="005A21C3">
      <w:pPr>
        <w:pStyle w:val="ListParagraph"/>
      </w:pPr>
      <w:r w:rsidRPr="004D0065">
        <w:t>Game balls should be cleaned during media timeouts,</w:t>
      </w:r>
      <w:r w:rsidR="00790C73">
        <w:t xml:space="preserve"> between innings, and</w:t>
      </w:r>
      <w:r w:rsidRPr="004D0065">
        <w:t xml:space="preserve"> </w:t>
      </w:r>
      <w:r w:rsidR="00790C73">
        <w:t>between double header</w:t>
      </w:r>
      <w:r w:rsidRPr="004D0065">
        <w:t xml:space="preserve"> break</w:t>
      </w:r>
      <w:r w:rsidR="00790C73">
        <w:t>s</w:t>
      </w:r>
      <w:r w:rsidR="004D0065" w:rsidRPr="004D0065">
        <w:t>.</w:t>
      </w:r>
    </w:p>
    <w:p w14:paraId="0DC0BFB2" w14:textId="1AC5A11B" w:rsidR="004A3A8F" w:rsidRDefault="004A3A8F" w:rsidP="005A21C3">
      <w:pPr>
        <w:pStyle w:val="ListParagraph"/>
      </w:pPr>
      <w:r>
        <w:t>Officials’ water/towels should be located in a designated areas. These must be specific to each official and handled only by the officials.</w:t>
      </w:r>
    </w:p>
    <w:p w14:paraId="3686D75F" w14:textId="04824085" w:rsidR="004A3A8F" w:rsidRDefault="004A3A8F" w:rsidP="00484B98">
      <w:pPr>
        <w:pStyle w:val="Heading6"/>
      </w:pPr>
      <w:r>
        <w:t>Field Operations</w:t>
      </w:r>
    </w:p>
    <w:p w14:paraId="6E012AD4" w14:textId="7F41DD83" w:rsidR="004A3A8F" w:rsidRDefault="004A3A8F" w:rsidP="005A21C3">
      <w:pPr>
        <w:pStyle w:val="ListParagraph"/>
      </w:pPr>
      <w:r>
        <w:t>Eliminate any coach/official physical contact (e.g., handshakes, fist bumps) at all times.</w:t>
      </w:r>
    </w:p>
    <w:p w14:paraId="3DD5069E" w14:textId="6DE2FEF6" w:rsidR="004A3A8F" w:rsidRDefault="004A3A8F" w:rsidP="005A21C3">
      <w:pPr>
        <w:pStyle w:val="ListParagraph"/>
      </w:pPr>
      <w:r>
        <w:t>Eliminate the postgame handshake line involving the two participating teams. Consider some act of sportsmanship, such as the teams lining up in front of their respective foul lines and giving congratulatory waves to each other.</w:t>
      </w:r>
    </w:p>
    <w:p w14:paraId="306BC220" w14:textId="58500453" w:rsidR="004A3A8F" w:rsidRDefault="004A3A8F" w:rsidP="005A21C3">
      <w:pPr>
        <w:pStyle w:val="ListParagraph"/>
      </w:pPr>
      <w:r>
        <w:t>Eliminate extra time allotted between doubleheaders for promotions to allow for sanitization.</w:t>
      </w:r>
    </w:p>
    <w:p w14:paraId="7E7704A8" w14:textId="1FEE72DD" w:rsidR="004A3A8F" w:rsidRDefault="004A3A8F" w:rsidP="005A21C3">
      <w:pPr>
        <w:pStyle w:val="ListParagraph"/>
      </w:pPr>
      <w:r>
        <w:t>Recommend assigned work areas for the media to minimize the need for cleaning workstations until after media representatives have exited the venue.</w:t>
      </w:r>
    </w:p>
    <w:p w14:paraId="1DDF50CE" w14:textId="77777777" w:rsidR="004A3A8F" w:rsidRDefault="004A3A8F" w:rsidP="00484B98">
      <w:pPr>
        <w:pStyle w:val="Heading6"/>
      </w:pPr>
      <w:r>
        <w:t>Additional Protocols</w:t>
      </w:r>
    </w:p>
    <w:p w14:paraId="1B2BB7E5" w14:textId="1F88691B" w:rsidR="004A3A8F" w:rsidRDefault="004A3A8F" w:rsidP="005A21C3">
      <w:pPr>
        <w:pStyle w:val="ListParagraph"/>
        <w:numPr>
          <w:ilvl w:val="0"/>
          <w:numId w:val="40"/>
        </w:numPr>
      </w:pPr>
      <w:r>
        <w:t xml:space="preserve">Signs must be posted and followed. </w:t>
      </w:r>
    </w:p>
    <w:p w14:paraId="773A837C" w14:textId="1A5C242B" w:rsidR="004A3A8F" w:rsidRDefault="004A3A8F" w:rsidP="005A21C3">
      <w:pPr>
        <w:pStyle w:val="ListParagraph"/>
        <w:numPr>
          <w:ilvl w:val="0"/>
          <w:numId w:val="40"/>
        </w:numPr>
      </w:pPr>
      <w:r>
        <w:t>Each team will identify coaching staff and essential personnel who has access to the teams.</w:t>
      </w:r>
    </w:p>
    <w:p w14:paraId="1AD32E33" w14:textId="2E90A941" w:rsidR="004A3A8F" w:rsidRDefault="004A3A8F" w:rsidP="005A21C3">
      <w:pPr>
        <w:pStyle w:val="ListParagraph"/>
        <w:numPr>
          <w:ilvl w:val="0"/>
          <w:numId w:val="40"/>
        </w:numPr>
      </w:pPr>
      <w:r>
        <w:t>If using an indoor hitting cage, the doors must remain open while hitting cage is in use.</w:t>
      </w:r>
    </w:p>
    <w:p w14:paraId="32A021A3" w14:textId="6FA56A81" w:rsidR="004A3A8F" w:rsidRDefault="004A3A8F" w:rsidP="005A21C3">
      <w:pPr>
        <w:pStyle w:val="ListParagraph"/>
        <w:numPr>
          <w:ilvl w:val="0"/>
          <w:numId w:val="40"/>
        </w:numPr>
      </w:pPr>
      <w:r>
        <w:t xml:space="preserve">After the first teams finished their scheduled hitting practice in the cage, the second team cannot enter until the first team clearly exists the facility, cleaning has taken place, and the second team is then motioned to enter. </w:t>
      </w:r>
    </w:p>
    <w:p w14:paraId="19B94CFF" w14:textId="15CBFFE0" w:rsidR="004A3A8F" w:rsidRDefault="004A3A8F" w:rsidP="005A21C3">
      <w:pPr>
        <w:pStyle w:val="ListParagraph"/>
        <w:numPr>
          <w:ilvl w:val="0"/>
          <w:numId w:val="40"/>
        </w:numPr>
      </w:pPr>
      <w:r>
        <w:t>Bathrooms need to be identified and sanitized multiple times during the event.</w:t>
      </w:r>
    </w:p>
    <w:p w14:paraId="11DF9CF6" w14:textId="77777777" w:rsidR="00405C88" w:rsidRDefault="00405C88" w:rsidP="00405C88">
      <w:pPr>
        <w:pStyle w:val="Heading6"/>
      </w:pPr>
      <w:r>
        <w:t>Essential Personnel</w:t>
      </w:r>
    </w:p>
    <w:p w14:paraId="4A9555DE" w14:textId="23385990" w:rsidR="00405C88" w:rsidRDefault="00405C88" w:rsidP="005A21C3">
      <w:pPr>
        <w:pStyle w:val="ListParagraph"/>
      </w:pPr>
      <w:r>
        <w:t>Roster Size Currently, the NWAC is allowing three additional travel roster players for 2021.  That puts the 2021 travel roster size at 21.</w:t>
      </w:r>
    </w:p>
    <w:p w14:paraId="5E0C10F2" w14:textId="77777777" w:rsidR="00405C88" w:rsidRDefault="00405C88" w:rsidP="005A21C3">
      <w:pPr>
        <w:pStyle w:val="ListParagraph"/>
      </w:pPr>
      <w:r>
        <w:t>Encouraged measures to reduce traveling parties to insure proper social distancing in vehicles and in dugouts:</w:t>
      </w:r>
    </w:p>
    <w:p w14:paraId="0FF2F1F4" w14:textId="77777777" w:rsidR="00405C88" w:rsidRDefault="00405C88" w:rsidP="005A21C3">
      <w:pPr>
        <w:pStyle w:val="ListParagraph"/>
      </w:pPr>
      <w:r>
        <w:t>Red Shirts, Non Participants and injured players stay at home</w:t>
      </w:r>
    </w:p>
    <w:p w14:paraId="7C7EE048" w14:textId="3C854A46" w:rsidR="00405C88" w:rsidRDefault="00405C88" w:rsidP="00405C88">
      <w:pPr>
        <w:ind w:firstLine="720"/>
        <w:rPr>
          <w:i/>
          <w:iCs/>
          <w:sz w:val="18"/>
          <w:szCs w:val="20"/>
        </w:rPr>
      </w:pPr>
      <w:r w:rsidRPr="00405C88">
        <w:rPr>
          <w:i/>
          <w:iCs/>
          <w:sz w:val="18"/>
          <w:szCs w:val="20"/>
        </w:rPr>
        <w:t xml:space="preserve">Non Playing Personnel Staffing Home </w:t>
      </w:r>
      <w:r>
        <w:rPr>
          <w:i/>
          <w:iCs/>
          <w:sz w:val="18"/>
          <w:szCs w:val="20"/>
        </w:rPr>
        <w:t>Soft</w:t>
      </w:r>
      <w:r w:rsidRPr="00405C88">
        <w:rPr>
          <w:i/>
          <w:iCs/>
          <w:sz w:val="18"/>
          <w:szCs w:val="20"/>
        </w:rPr>
        <w:t>ball Games</w:t>
      </w:r>
    </w:p>
    <w:p w14:paraId="2A6F33CD" w14:textId="77777777" w:rsidR="00405C88" w:rsidRDefault="00405C88" w:rsidP="005A21C3">
      <w:pPr>
        <w:pStyle w:val="ListParagraph"/>
      </w:pPr>
      <w:r>
        <w:t>Scorekeeper/Presto Stats (1)</w:t>
      </w:r>
    </w:p>
    <w:p w14:paraId="07230CE1" w14:textId="77777777" w:rsidR="00405C88" w:rsidRDefault="00405C88" w:rsidP="005A21C3">
      <w:pPr>
        <w:pStyle w:val="ListParagraph"/>
      </w:pPr>
      <w:r>
        <w:t>Video Streaming (1 or 2)</w:t>
      </w:r>
    </w:p>
    <w:p w14:paraId="66B1B933" w14:textId="77777777" w:rsidR="00405C88" w:rsidRDefault="00405C88" w:rsidP="005A21C3">
      <w:pPr>
        <w:pStyle w:val="ListParagraph"/>
      </w:pPr>
      <w:r>
        <w:t>Play-By-Play Announcer (1</w:t>
      </w:r>
    </w:p>
    <w:p w14:paraId="4B1AD2D6" w14:textId="77777777" w:rsidR="00405C88" w:rsidRDefault="00405C88" w:rsidP="005A21C3">
      <w:pPr>
        <w:pStyle w:val="ListParagraph"/>
      </w:pPr>
      <w:r>
        <w:t>Scoreboard Operator (1)</w:t>
      </w:r>
    </w:p>
    <w:p w14:paraId="5F173880" w14:textId="77777777" w:rsidR="00405C88" w:rsidRDefault="00405C88" w:rsidP="005A21C3">
      <w:pPr>
        <w:pStyle w:val="ListParagraph"/>
      </w:pPr>
      <w:r>
        <w:t>Public Address Announcer (1)</w:t>
      </w:r>
    </w:p>
    <w:p w14:paraId="18DF81C2" w14:textId="77777777" w:rsidR="00405C88" w:rsidRDefault="00405C88" w:rsidP="005A21C3">
      <w:pPr>
        <w:pStyle w:val="ListParagraph"/>
      </w:pPr>
      <w:r>
        <w:t>Photographer/Social Media (1)</w:t>
      </w:r>
    </w:p>
    <w:p w14:paraId="5181C199" w14:textId="77777777" w:rsidR="00405C88" w:rsidRDefault="00405C88" w:rsidP="005A21C3">
      <w:pPr>
        <w:pStyle w:val="ListParagraph"/>
      </w:pPr>
      <w:r>
        <w:t>Trainer (at least 1)</w:t>
      </w:r>
    </w:p>
    <w:p w14:paraId="79ECE76A" w14:textId="77777777" w:rsidR="00405C88" w:rsidRDefault="00405C88" w:rsidP="005A21C3">
      <w:pPr>
        <w:pStyle w:val="ListParagraph"/>
      </w:pPr>
      <w:r>
        <w:t>Umpires-3</w:t>
      </w:r>
    </w:p>
    <w:p w14:paraId="1076CFBD" w14:textId="77777777" w:rsidR="00405C88" w:rsidRPr="00405C88" w:rsidRDefault="00405C88" w:rsidP="005A21C3">
      <w:pPr>
        <w:pStyle w:val="ListParagraph"/>
      </w:pPr>
      <w:r>
        <w:t>Game Supervisor-1</w:t>
      </w:r>
    </w:p>
    <w:p w14:paraId="502FFA31" w14:textId="722AA409" w:rsidR="002A3749" w:rsidRPr="00EB464F" w:rsidRDefault="002A3749" w:rsidP="00654A7A">
      <w:pPr>
        <w:pStyle w:val="Heading5"/>
        <w:rPr>
          <w:b/>
          <w:bCs/>
        </w:rPr>
      </w:pPr>
      <w:r w:rsidRPr="00EB464F">
        <w:rPr>
          <w:b/>
          <w:bCs/>
        </w:rPr>
        <w:t>8.</w:t>
      </w:r>
      <w:r w:rsidR="00654A7A" w:rsidRPr="00EB464F">
        <w:rPr>
          <w:b/>
          <w:bCs/>
        </w:rPr>
        <w:t>5.</w:t>
      </w:r>
      <w:r w:rsidRPr="00EB464F">
        <w:rPr>
          <w:b/>
          <w:bCs/>
        </w:rPr>
        <w:t>1.6.</w:t>
      </w:r>
      <w:r w:rsidRPr="00EB464F">
        <w:rPr>
          <w:b/>
          <w:bCs/>
        </w:rPr>
        <w:tab/>
        <w:t xml:space="preserve">Tennis </w:t>
      </w:r>
    </w:p>
    <w:p w14:paraId="0DCF55FA" w14:textId="4D3A3334" w:rsidR="004A3A8F" w:rsidRDefault="004A3A8F" w:rsidP="004D0065">
      <w:pPr>
        <w:pStyle w:val="Heading6"/>
      </w:pPr>
      <w:r>
        <w:t>Handling Equipment</w:t>
      </w:r>
    </w:p>
    <w:p w14:paraId="662221B3" w14:textId="2EFAAEAA" w:rsidR="004A3A8F" w:rsidRDefault="004A3A8F" w:rsidP="005A21C3">
      <w:pPr>
        <w:pStyle w:val="ListParagraph"/>
      </w:pPr>
      <w:r>
        <w:t>Host team should have its own rack tennis balls for use while in the venue. The balls should be cleaned by a designated member of the host institution’s game operations staff</w:t>
      </w:r>
      <w:r w:rsidR="00484B98">
        <w:t>.</w:t>
      </w:r>
    </w:p>
    <w:p w14:paraId="4673AD9D" w14:textId="568C4AEF" w:rsidR="004A3A8F" w:rsidRPr="004D0065" w:rsidRDefault="004A3A8F" w:rsidP="005A21C3">
      <w:pPr>
        <w:pStyle w:val="ListParagraph"/>
      </w:pPr>
      <w:r w:rsidRPr="004D0065">
        <w:t>Balls should be cleaned during set/match breaks.</w:t>
      </w:r>
    </w:p>
    <w:p w14:paraId="5ED834DA" w14:textId="0D505822" w:rsidR="004A3A8F" w:rsidRDefault="004A3A8F" w:rsidP="005A21C3">
      <w:pPr>
        <w:pStyle w:val="ListParagraph"/>
      </w:pPr>
      <w:r>
        <w:t>Officials’ water/towels should be located behind each basket or on a table across from the scorers’ table. These must be specific to each official and handled only by the officials.</w:t>
      </w:r>
    </w:p>
    <w:p w14:paraId="277080B7" w14:textId="5779AB72" w:rsidR="004A3A8F" w:rsidRDefault="004A3A8F" w:rsidP="004D0065">
      <w:pPr>
        <w:pStyle w:val="Heading6"/>
      </w:pPr>
      <w:r>
        <w:t>On-Court Operations</w:t>
      </w:r>
    </w:p>
    <w:p w14:paraId="2206A714" w14:textId="4D5BC218" w:rsidR="004A3A8F" w:rsidRDefault="004A3A8F" w:rsidP="005A21C3">
      <w:pPr>
        <w:pStyle w:val="ListParagraph"/>
      </w:pPr>
      <w:r>
        <w:t>Eliminate any coach/players/official/scorers’ table physical contact (e.g., handshakes, fist bumps) at all times.</w:t>
      </w:r>
    </w:p>
    <w:p w14:paraId="74445F63" w14:textId="4D6927D0" w:rsidR="004A3A8F" w:rsidRDefault="004A3A8F" w:rsidP="005A21C3">
      <w:pPr>
        <w:pStyle w:val="ListParagraph"/>
      </w:pPr>
      <w:r>
        <w:t>Eliminate the post-match handshake line involving participants. Consider some act of sportsmanship, such as the player’s lining up at their respective end line and giving congratulatory waves to each other.</w:t>
      </w:r>
    </w:p>
    <w:p w14:paraId="68E3DE56" w14:textId="4560FA54" w:rsidR="004A3A8F" w:rsidRDefault="004A3A8F" w:rsidP="005A21C3">
      <w:pPr>
        <w:pStyle w:val="ListParagraph"/>
      </w:pPr>
      <w:r>
        <w:t>Recommend assigned work areas for the media to minimize the need for cleaning workstations until after media representatives have exited the venue.</w:t>
      </w:r>
    </w:p>
    <w:p w14:paraId="6A48AA8A" w14:textId="2A5366F4" w:rsidR="004A3A8F" w:rsidRDefault="004A3A8F" w:rsidP="004D0065">
      <w:pPr>
        <w:pStyle w:val="Heading6"/>
      </w:pPr>
      <w:r>
        <w:t>Equipment Needs</w:t>
      </w:r>
      <w:r>
        <w:tab/>
      </w:r>
    </w:p>
    <w:p w14:paraId="00C36447" w14:textId="6167F33C" w:rsidR="004A3A8F" w:rsidRDefault="004A3A8F" w:rsidP="005A21C3">
      <w:pPr>
        <w:pStyle w:val="ListParagraph"/>
      </w:pPr>
      <w:r>
        <w:t>Nets provided by host institution</w:t>
      </w:r>
    </w:p>
    <w:p w14:paraId="3470443B" w14:textId="0AD3689B" w:rsidR="004A3A8F" w:rsidRDefault="004A3A8F" w:rsidP="005A21C3">
      <w:pPr>
        <w:pStyle w:val="ListParagraph"/>
      </w:pPr>
      <w:r>
        <w:t>Tables, chairs, or other facility equipment to be provided by host institution.</w:t>
      </w:r>
    </w:p>
    <w:p w14:paraId="3F2DEA01" w14:textId="77777777" w:rsidR="00405C88" w:rsidRDefault="00405C88" w:rsidP="00405C88">
      <w:pPr>
        <w:pStyle w:val="Heading6"/>
      </w:pPr>
      <w:r>
        <w:t>Essential Personnel</w:t>
      </w:r>
    </w:p>
    <w:p w14:paraId="357FA66D" w14:textId="024C63B4" w:rsidR="00405C88" w:rsidRDefault="00405C88" w:rsidP="005A21C3">
      <w:pPr>
        <w:pStyle w:val="ListParagraph"/>
      </w:pPr>
      <w:r>
        <w:t>Only those student-athletes who are on the roster and deemed eligible to play may attend/travel.</w:t>
      </w:r>
    </w:p>
    <w:p w14:paraId="7D20786A" w14:textId="61F154BB" w:rsidR="00405C88" w:rsidRDefault="00405C88" w:rsidP="005A21C3">
      <w:pPr>
        <w:pStyle w:val="ListParagraph"/>
      </w:pPr>
      <w:r>
        <w:t>3-Coaches</w:t>
      </w:r>
    </w:p>
    <w:p w14:paraId="6B60B63B" w14:textId="0DA714AE" w:rsidR="00405C88" w:rsidRPr="004A3A8F" w:rsidRDefault="00405C88" w:rsidP="005A21C3">
      <w:pPr>
        <w:pStyle w:val="ListParagraph"/>
      </w:pPr>
      <w:r>
        <w:t>1-Athletic Trainer</w:t>
      </w:r>
    </w:p>
    <w:p w14:paraId="0091A76B" w14:textId="2242DB74" w:rsidR="002A3749" w:rsidRPr="00EB464F" w:rsidRDefault="002A3749" w:rsidP="0097356A">
      <w:pPr>
        <w:pStyle w:val="Heading5"/>
        <w:ind w:left="630" w:hanging="630"/>
        <w:rPr>
          <w:b/>
          <w:bCs/>
        </w:rPr>
      </w:pPr>
      <w:r w:rsidRPr="00EB464F">
        <w:rPr>
          <w:b/>
          <w:bCs/>
        </w:rPr>
        <w:t>8.</w:t>
      </w:r>
      <w:r w:rsidR="00654A7A" w:rsidRPr="00EB464F">
        <w:rPr>
          <w:b/>
          <w:bCs/>
        </w:rPr>
        <w:t>5</w:t>
      </w:r>
      <w:r w:rsidRPr="00EB464F">
        <w:rPr>
          <w:b/>
          <w:bCs/>
        </w:rPr>
        <w:t>.1.7</w:t>
      </w:r>
      <w:r w:rsidRPr="00EB464F">
        <w:rPr>
          <w:b/>
          <w:bCs/>
        </w:rPr>
        <w:tab/>
      </w:r>
      <w:r w:rsidRPr="00EB464F">
        <w:rPr>
          <w:b/>
          <w:bCs/>
        </w:rPr>
        <w:tab/>
        <w:t>Golf</w:t>
      </w:r>
    </w:p>
    <w:p w14:paraId="6C005943" w14:textId="77777777" w:rsidR="004A3A8F" w:rsidRPr="00EB464F" w:rsidRDefault="004A3A8F" w:rsidP="004A3A8F">
      <w:pPr>
        <w:rPr>
          <w:sz w:val="20"/>
          <w:szCs w:val="22"/>
        </w:rPr>
      </w:pPr>
      <w:r w:rsidRPr="00EB464F">
        <w:rPr>
          <w:sz w:val="20"/>
          <w:szCs w:val="22"/>
        </w:rPr>
        <w:t xml:space="preserve">Member colleges who are working with a public/private golf course to host a NWAC Golf event need to ensure that the golf course is a healthy facility in accordance with state and federal law.  The golf course must also comply with the following COVID-19 worksite-specific safety practices, as outlined in Gov. Jay Inslee’s “Stay Home, Stay Healthy” Proclamation 20-25, and in accordance with the Washington State Department of Labor and Industries General Coronavirus Prevention Under Stay Home-Stay Healthy Order (DOSH Directive 1.70: https://www.lni.wa.gov/safety-health/safety-rules/enforcement-policies/DD170.pdf) and the Washington State Department of Health Workplace and Employer Resources &amp; Recommendations at </w:t>
      </w:r>
      <w:hyperlink r:id="rId30" w:history="1">
        <w:r w:rsidRPr="00EB464F">
          <w:rPr>
            <w:rStyle w:val="Hyperlink"/>
            <w:sz w:val="20"/>
            <w:szCs w:val="22"/>
          </w:rPr>
          <w:t>https://www.doh.wa.gov/Coronavirus/workplace</w:t>
        </w:r>
      </w:hyperlink>
      <w:r w:rsidRPr="00EB464F">
        <w:rPr>
          <w:sz w:val="20"/>
          <w:szCs w:val="22"/>
        </w:rPr>
        <w:t>.</w:t>
      </w:r>
    </w:p>
    <w:p w14:paraId="646D5760" w14:textId="5CE90314" w:rsidR="004A3A8F" w:rsidRPr="00EB464F" w:rsidRDefault="004A3A8F" w:rsidP="004A3A8F">
      <w:pPr>
        <w:rPr>
          <w:sz w:val="20"/>
          <w:szCs w:val="22"/>
        </w:rPr>
      </w:pPr>
      <w:r w:rsidRPr="00EB464F">
        <w:rPr>
          <w:sz w:val="20"/>
          <w:szCs w:val="22"/>
        </w:rPr>
        <w:t>Golf is widely seen as an activity that is viable and relatively low risk, however there are additional precautions that need to be in place to ensure the safety of players, golf course staff and club/course officials. In order to operate, the following requirements must be implemented at golf courses.</w:t>
      </w:r>
    </w:p>
    <w:p w14:paraId="186BB402" w14:textId="77777777" w:rsidR="004A3A8F" w:rsidRPr="00B22356" w:rsidRDefault="004A3A8F" w:rsidP="004A3A8F">
      <w:pPr>
        <w:pStyle w:val="Heading6"/>
      </w:pPr>
      <w:r w:rsidRPr="00B22356">
        <w:t>GENERAL INFORMATION</w:t>
      </w:r>
    </w:p>
    <w:p w14:paraId="76E573B6" w14:textId="77777777" w:rsidR="004A3A8F" w:rsidRPr="004A3A8F" w:rsidRDefault="004A3A8F" w:rsidP="005A21C3">
      <w:pPr>
        <w:pStyle w:val="ListParagraph"/>
        <w:numPr>
          <w:ilvl w:val="0"/>
          <w:numId w:val="41"/>
        </w:numPr>
      </w:pPr>
      <w:r w:rsidRPr="004A3A8F">
        <w:t>Social distancing must be practiced at all times by maintaining a minimum 6-foot distance from others.</w:t>
      </w:r>
    </w:p>
    <w:p w14:paraId="5B94F5CA" w14:textId="77777777" w:rsidR="004A3A8F" w:rsidRPr="004A3A8F" w:rsidRDefault="004A3A8F" w:rsidP="005A21C3">
      <w:pPr>
        <w:pStyle w:val="ListParagraph"/>
        <w:numPr>
          <w:ilvl w:val="0"/>
          <w:numId w:val="41"/>
        </w:numPr>
      </w:pPr>
      <w:r w:rsidRPr="004A3A8F">
        <w:t xml:space="preserve">A mask or facial covering should be worn in accordance with state/provincial government guidelines when a 6-foot distance cannot be met. </w:t>
      </w:r>
    </w:p>
    <w:p w14:paraId="7CA63D24" w14:textId="77777777" w:rsidR="004A3A8F" w:rsidRPr="004A3A8F" w:rsidRDefault="004A3A8F" w:rsidP="005A21C3">
      <w:pPr>
        <w:pStyle w:val="ListParagraph"/>
        <w:numPr>
          <w:ilvl w:val="0"/>
          <w:numId w:val="41"/>
        </w:numPr>
      </w:pPr>
      <w:r w:rsidRPr="004A3A8F">
        <w:t xml:space="preserve">There are no restrictions on spectators attending championships. Spectators are asked to remain on cart paths and to maintain proper social distancing for other spectators and players.  </w:t>
      </w:r>
    </w:p>
    <w:p w14:paraId="10848A76" w14:textId="77777777" w:rsidR="004A3A8F" w:rsidRPr="004A3A8F" w:rsidRDefault="004A3A8F" w:rsidP="005A21C3">
      <w:pPr>
        <w:pStyle w:val="ListParagraph"/>
        <w:numPr>
          <w:ilvl w:val="0"/>
          <w:numId w:val="41"/>
        </w:numPr>
      </w:pPr>
      <w:r w:rsidRPr="004A3A8F">
        <w:t>No Shotgun starts.</w:t>
      </w:r>
    </w:p>
    <w:p w14:paraId="47C0986C" w14:textId="77777777" w:rsidR="004A3A8F" w:rsidRPr="004A3A8F" w:rsidRDefault="004A3A8F" w:rsidP="005A21C3">
      <w:pPr>
        <w:pStyle w:val="ListParagraph"/>
        <w:numPr>
          <w:ilvl w:val="0"/>
          <w:numId w:val="41"/>
        </w:numPr>
      </w:pPr>
      <w:r w:rsidRPr="004A3A8F">
        <w:t>Threesomes recommended.</w:t>
      </w:r>
    </w:p>
    <w:p w14:paraId="42A452FB" w14:textId="77777777" w:rsidR="004A3A8F" w:rsidRPr="004A3A8F" w:rsidRDefault="004A3A8F" w:rsidP="005A21C3">
      <w:pPr>
        <w:pStyle w:val="ListParagraph"/>
        <w:numPr>
          <w:ilvl w:val="0"/>
          <w:numId w:val="41"/>
        </w:numPr>
      </w:pPr>
      <w:r w:rsidRPr="004A3A8F">
        <w:t>No snacks drinks on course provided by host.</w:t>
      </w:r>
    </w:p>
    <w:p w14:paraId="351048AB" w14:textId="77777777" w:rsidR="004A3A8F" w:rsidRPr="004A3A8F" w:rsidRDefault="004A3A8F" w:rsidP="005A21C3">
      <w:pPr>
        <w:pStyle w:val="ListParagraph"/>
        <w:numPr>
          <w:ilvl w:val="0"/>
          <w:numId w:val="41"/>
        </w:numPr>
      </w:pPr>
      <w:r w:rsidRPr="004A3A8F">
        <w:t>Coaches must be active on course to ensure all NWAC and COVID special rules are being followed.</w:t>
      </w:r>
    </w:p>
    <w:p w14:paraId="04647907" w14:textId="77777777" w:rsidR="004A3A8F" w:rsidRPr="004A3A8F" w:rsidRDefault="004A3A8F" w:rsidP="004A3A8F">
      <w:pPr>
        <w:pStyle w:val="Heading6"/>
      </w:pPr>
      <w:r w:rsidRPr="004A3A8F">
        <w:t>BEFORE STARTING TIME</w:t>
      </w:r>
    </w:p>
    <w:p w14:paraId="1D83A36A" w14:textId="77777777" w:rsidR="004A3A8F" w:rsidRPr="004A3A8F" w:rsidRDefault="004A3A8F" w:rsidP="005A21C3">
      <w:pPr>
        <w:pStyle w:val="ListParagraph"/>
        <w:numPr>
          <w:ilvl w:val="0"/>
          <w:numId w:val="44"/>
        </w:numPr>
      </w:pPr>
      <w:r w:rsidRPr="004A3A8F">
        <w:t xml:space="preserve">Players are asked to not arrive to the golf course more than </w:t>
      </w:r>
      <w:r w:rsidRPr="004A3A8F">
        <w:rPr>
          <w:rFonts w:eastAsia="Calibri"/>
          <w:b/>
        </w:rPr>
        <w:t>60 minutes</w:t>
      </w:r>
      <w:r w:rsidRPr="004A3A8F">
        <w:t xml:space="preserve"> prior to their starting time.</w:t>
      </w:r>
    </w:p>
    <w:p w14:paraId="5E20D0E1" w14:textId="77777777" w:rsidR="004A3A8F" w:rsidRPr="004A3A8F" w:rsidRDefault="004A3A8F" w:rsidP="005A21C3">
      <w:pPr>
        <w:pStyle w:val="ListParagraph"/>
        <w:numPr>
          <w:ilvl w:val="0"/>
          <w:numId w:val="44"/>
        </w:numPr>
      </w:pPr>
      <w:r w:rsidRPr="004A3A8F">
        <w:t xml:space="preserve">Practice range stations will be spaced to promote social distancing. Practice balls will be set out at each station and practice putting green cups will be removed or modified.  </w:t>
      </w:r>
    </w:p>
    <w:p w14:paraId="2BFA2A7F" w14:textId="77777777" w:rsidR="004A3A8F" w:rsidRPr="00B22356" w:rsidRDefault="004A3A8F" w:rsidP="004A3A8F">
      <w:pPr>
        <w:pStyle w:val="Heading6"/>
      </w:pPr>
      <w:r w:rsidRPr="00B22356">
        <w:t>STARTING AREA</w:t>
      </w:r>
    </w:p>
    <w:p w14:paraId="373D0D0C" w14:textId="77777777" w:rsidR="004A3A8F" w:rsidRPr="004A3A8F" w:rsidRDefault="004A3A8F" w:rsidP="005A21C3">
      <w:pPr>
        <w:pStyle w:val="ListParagraph"/>
        <w:numPr>
          <w:ilvl w:val="0"/>
          <w:numId w:val="43"/>
        </w:numPr>
      </w:pPr>
      <w:r w:rsidRPr="004A3A8F">
        <w:t>Players are asked to report to the starting tee</w:t>
      </w:r>
      <w:r w:rsidRPr="004A3A8F">
        <w:rPr>
          <w:rFonts w:eastAsia="Calibri"/>
          <w:b/>
        </w:rPr>
        <w:t xml:space="preserve"> 7 minutes </w:t>
      </w:r>
      <w:r w:rsidRPr="004A3A8F">
        <w:t xml:space="preserve">prior to their starting time. </w:t>
      </w:r>
    </w:p>
    <w:p w14:paraId="3C2A6711" w14:textId="77777777" w:rsidR="004A3A8F" w:rsidRPr="004A3A8F" w:rsidRDefault="004A3A8F" w:rsidP="005A21C3">
      <w:pPr>
        <w:pStyle w:val="ListParagraph"/>
        <w:numPr>
          <w:ilvl w:val="0"/>
          <w:numId w:val="43"/>
        </w:numPr>
      </w:pPr>
      <w:r w:rsidRPr="004A3A8F">
        <w:t xml:space="preserve">Players are responsible for providing their own pencil, golf tees, ball markers, divot tool, marking pens, etc. Starter boxes with supplies will NOT be available. </w:t>
      </w:r>
    </w:p>
    <w:p w14:paraId="41C0CB9F" w14:textId="77777777" w:rsidR="004A3A8F" w:rsidRPr="004A3A8F" w:rsidRDefault="004A3A8F" w:rsidP="005A21C3">
      <w:pPr>
        <w:pStyle w:val="ListParagraph"/>
        <w:numPr>
          <w:ilvl w:val="0"/>
          <w:numId w:val="43"/>
        </w:numPr>
      </w:pPr>
      <w:r w:rsidRPr="004A3A8F">
        <w:t>Scorecards set out by starter or given to coach to distribute to players.</w:t>
      </w:r>
    </w:p>
    <w:p w14:paraId="1C506170" w14:textId="77777777" w:rsidR="004A3A8F" w:rsidRPr="004A3A8F" w:rsidRDefault="004A3A8F" w:rsidP="005A21C3">
      <w:pPr>
        <w:pStyle w:val="ListParagraph"/>
        <w:numPr>
          <w:ilvl w:val="0"/>
          <w:numId w:val="43"/>
        </w:numPr>
      </w:pPr>
      <w:r w:rsidRPr="004A3A8F">
        <w:t>Players keep their own official scorecard but also keep the score of one other competitor in the group.  Scores can be compared after the round to ensure accuracy but players should not exchange cards.</w:t>
      </w:r>
    </w:p>
    <w:p w14:paraId="52B6D4E3" w14:textId="77777777" w:rsidR="004A3A8F" w:rsidRPr="004A3A8F" w:rsidRDefault="004A3A8F" w:rsidP="005A21C3">
      <w:pPr>
        <w:pStyle w:val="ListParagraph"/>
        <w:numPr>
          <w:ilvl w:val="0"/>
          <w:numId w:val="43"/>
        </w:numPr>
      </w:pPr>
      <w:r w:rsidRPr="004A3A8F">
        <w:t xml:space="preserve">Championship paperwork (Local Rules and Terms of the Competition, Notice to Competitors, hole locations and pace of play policy) will be emailed to coaches the evening prior to each round. (No paperwork will be provided on the starting tee other than the official scorecard).  </w:t>
      </w:r>
    </w:p>
    <w:p w14:paraId="4B11E214" w14:textId="77777777" w:rsidR="004A3A8F" w:rsidRPr="00B22356" w:rsidRDefault="004A3A8F" w:rsidP="004A3A8F">
      <w:pPr>
        <w:pStyle w:val="Heading6"/>
      </w:pPr>
      <w:r w:rsidRPr="00B22356">
        <w:t>DURING ROUND</w:t>
      </w:r>
    </w:p>
    <w:p w14:paraId="081AFC66" w14:textId="77777777" w:rsidR="004A3A8F" w:rsidRPr="004A3A8F" w:rsidRDefault="004A3A8F" w:rsidP="005A21C3">
      <w:pPr>
        <w:pStyle w:val="ListParagraph"/>
        <w:numPr>
          <w:ilvl w:val="0"/>
          <w:numId w:val="42"/>
        </w:numPr>
      </w:pPr>
      <w:r w:rsidRPr="004A3A8F">
        <w:t>No handshakes, fist bumps, elbow bumps, etc. permitted at any time.</w:t>
      </w:r>
    </w:p>
    <w:p w14:paraId="0E519473" w14:textId="77777777" w:rsidR="004A3A8F" w:rsidRPr="004A3A8F" w:rsidRDefault="004A3A8F" w:rsidP="005A21C3">
      <w:pPr>
        <w:pStyle w:val="ListParagraph"/>
        <w:numPr>
          <w:ilvl w:val="0"/>
          <w:numId w:val="42"/>
        </w:numPr>
      </w:pPr>
      <w:r w:rsidRPr="004A3A8F">
        <w:t>Do not touch flagstick at any time.</w:t>
      </w:r>
    </w:p>
    <w:p w14:paraId="6AB8A683" w14:textId="77777777" w:rsidR="004A3A8F" w:rsidRPr="00B22356" w:rsidRDefault="004A3A8F" w:rsidP="004A3A8F">
      <w:pPr>
        <w:pStyle w:val="Heading6"/>
      </w:pPr>
      <w:r w:rsidRPr="00B22356">
        <w:t>AFTER ROUND</w:t>
      </w:r>
    </w:p>
    <w:p w14:paraId="48D8EC45" w14:textId="77777777" w:rsidR="004A3A8F" w:rsidRPr="00EB464F" w:rsidRDefault="004A3A8F" w:rsidP="004A3A8F">
      <w:pPr>
        <w:spacing w:after="128" w:line="250" w:lineRule="auto"/>
        <w:rPr>
          <w:rFonts w:cstheme="minorHAnsi"/>
          <w:sz w:val="20"/>
          <w:szCs w:val="22"/>
        </w:rPr>
      </w:pPr>
      <w:r w:rsidRPr="00EB464F">
        <w:rPr>
          <w:rFonts w:cstheme="minorHAnsi"/>
          <w:sz w:val="20"/>
          <w:szCs w:val="22"/>
        </w:rPr>
        <w:t xml:space="preserve">Gatherings are prohibited </w:t>
      </w:r>
      <w:r w:rsidRPr="00EB464F">
        <w:rPr>
          <w:rFonts w:eastAsia="Calibri" w:cstheme="minorHAnsi"/>
          <w:sz w:val="20"/>
          <w:szCs w:val="22"/>
        </w:rPr>
        <w:t>–</w:t>
      </w:r>
      <w:r w:rsidRPr="00EB464F">
        <w:rPr>
          <w:rFonts w:cstheme="minorHAnsi"/>
          <w:sz w:val="20"/>
          <w:szCs w:val="22"/>
        </w:rPr>
        <w:t xml:space="preserve"> players and spectators are asked to leave the host facility after their round is complete. If there is a possibility you might be in a playoff, we ask that you still leave the host facility and we will contact you well in advance with instructions on returning to the host facility that same day. </w:t>
      </w:r>
    </w:p>
    <w:p w14:paraId="44ECF67F" w14:textId="77777777" w:rsidR="004A3A8F" w:rsidRPr="00451FC9" w:rsidRDefault="004A3A8F" w:rsidP="004A3A8F">
      <w:pPr>
        <w:pStyle w:val="Heading6"/>
      </w:pPr>
      <w:r w:rsidRPr="00451FC9">
        <w:t>HOST AND HOST FACILITIES</w:t>
      </w:r>
    </w:p>
    <w:p w14:paraId="7CA0C8B7" w14:textId="1C59B89D" w:rsidR="001B0324" w:rsidRPr="001B0324" w:rsidRDefault="001B0324" w:rsidP="001B0324">
      <w:pPr>
        <w:rPr>
          <w:sz w:val="20"/>
          <w:szCs w:val="22"/>
        </w:rPr>
      </w:pPr>
      <w:r w:rsidRPr="001B0324">
        <w:rPr>
          <w:sz w:val="20"/>
          <w:szCs w:val="22"/>
        </w:rPr>
        <w:t xml:space="preserve">Any course used by the NWAC for a NWAC golf event, the host school and the course must comply with </w:t>
      </w:r>
      <w:r>
        <w:rPr>
          <w:sz w:val="20"/>
          <w:szCs w:val="22"/>
        </w:rPr>
        <w:t>S</w:t>
      </w:r>
      <w:r w:rsidRPr="001B0324">
        <w:rPr>
          <w:sz w:val="20"/>
          <w:szCs w:val="22"/>
        </w:rPr>
        <w:t>tate Guidelines Specific to Golf Return to Play Protocols.</w:t>
      </w:r>
    </w:p>
    <w:p w14:paraId="79E9C489" w14:textId="4A7B70BC" w:rsidR="004A3A8F" w:rsidRPr="001B0324" w:rsidRDefault="00EB464F" w:rsidP="001B0324">
      <w:pPr>
        <w:rPr>
          <w:sz w:val="20"/>
          <w:szCs w:val="22"/>
        </w:rPr>
      </w:pPr>
      <w:r>
        <w:rPr>
          <w:sz w:val="18"/>
          <w:szCs w:val="18"/>
        </w:rPr>
        <w:br/>
      </w:r>
    </w:p>
    <w:p w14:paraId="5A1B357B" w14:textId="6C64DB4A" w:rsidR="003707E8" w:rsidRPr="00EB464F" w:rsidRDefault="003707E8" w:rsidP="003B1258">
      <w:pPr>
        <w:pStyle w:val="Heading3"/>
        <w:rPr>
          <w:b/>
          <w:bCs/>
          <w:szCs w:val="22"/>
        </w:rPr>
      </w:pPr>
      <w:r w:rsidRPr="00EB464F">
        <w:rPr>
          <w:b/>
          <w:bCs/>
          <w:szCs w:val="22"/>
        </w:rPr>
        <w:t>8.</w:t>
      </w:r>
      <w:r w:rsidR="003B1258" w:rsidRPr="00EB464F">
        <w:rPr>
          <w:b/>
          <w:bCs/>
          <w:szCs w:val="22"/>
        </w:rPr>
        <w:t>5</w:t>
      </w:r>
      <w:r w:rsidRPr="00EB464F">
        <w:rPr>
          <w:b/>
          <w:bCs/>
          <w:szCs w:val="22"/>
        </w:rPr>
        <w:t>.2 Indoor Sports</w:t>
      </w:r>
    </w:p>
    <w:p w14:paraId="28681CEB" w14:textId="77777777" w:rsidR="002D2ABE" w:rsidRPr="0083209B" w:rsidRDefault="002D2ABE" w:rsidP="003E3A2F">
      <w:pPr>
        <w:pStyle w:val="Heading5"/>
      </w:pPr>
      <w:r w:rsidRPr="0083209B">
        <w:t>Towels</w:t>
      </w:r>
    </w:p>
    <w:p w14:paraId="3D2A1F04" w14:textId="77777777" w:rsidR="002D2ABE" w:rsidRPr="003B1258" w:rsidRDefault="002D2ABE" w:rsidP="005A21C3">
      <w:pPr>
        <w:pStyle w:val="ListParagraph"/>
        <w:numPr>
          <w:ilvl w:val="0"/>
          <w:numId w:val="25"/>
        </w:numPr>
      </w:pPr>
      <w:r w:rsidRPr="003B1258">
        <w:t>An allotment of clean towels should be placed in the locker room prior to the arrival of the visiting team.</w:t>
      </w:r>
    </w:p>
    <w:p w14:paraId="13F4A669" w14:textId="77777777" w:rsidR="002D2ABE" w:rsidRPr="003B1258" w:rsidRDefault="002D2ABE" w:rsidP="005A21C3">
      <w:pPr>
        <w:pStyle w:val="ListParagraph"/>
        <w:numPr>
          <w:ilvl w:val="0"/>
          <w:numId w:val="25"/>
        </w:numPr>
      </w:pPr>
      <w:r w:rsidRPr="003B1258">
        <w:t>Towels should be used by only one individual for one practice or one half of the competition, then laundered.</w:t>
      </w:r>
    </w:p>
    <w:p w14:paraId="2BA0C856" w14:textId="77777777" w:rsidR="002D2ABE" w:rsidRPr="003B1258" w:rsidRDefault="002D2ABE" w:rsidP="005A21C3">
      <w:pPr>
        <w:pStyle w:val="ListParagraph"/>
        <w:numPr>
          <w:ilvl w:val="0"/>
          <w:numId w:val="25"/>
        </w:numPr>
      </w:pPr>
      <w:r w:rsidRPr="003B1258">
        <w:t>Multiple towel bins will be needed to discard used towels (locker rooms, athletic training room, bench area, game officials).</w:t>
      </w:r>
    </w:p>
    <w:p w14:paraId="52325BF0" w14:textId="77777777" w:rsidR="002D2ABE" w:rsidRPr="003B1258" w:rsidRDefault="002D2ABE" w:rsidP="005A21C3">
      <w:pPr>
        <w:pStyle w:val="ListParagraph"/>
        <w:numPr>
          <w:ilvl w:val="0"/>
          <w:numId w:val="25"/>
        </w:numPr>
      </w:pPr>
      <w:r w:rsidRPr="003B1258">
        <w:t>An alternative is the use of disposable towels and appropriate disposal container.</w:t>
      </w:r>
    </w:p>
    <w:p w14:paraId="424F29AE" w14:textId="77777777" w:rsidR="002D2ABE" w:rsidRPr="0083209B" w:rsidRDefault="002D2ABE" w:rsidP="003E3A2F">
      <w:pPr>
        <w:pStyle w:val="Heading5"/>
      </w:pPr>
      <w:r w:rsidRPr="0083209B">
        <w:t>Team Bench</w:t>
      </w:r>
    </w:p>
    <w:p w14:paraId="71FED319" w14:textId="77777777" w:rsidR="002D2ABE" w:rsidRPr="0083209B" w:rsidRDefault="002D2ABE" w:rsidP="005A21C3">
      <w:pPr>
        <w:pStyle w:val="ListParagraph"/>
      </w:pPr>
      <w:r w:rsidRPr="0083209B">
        <w:t>Only essential personnel (players in the official scorebook, athletic trainer, and coaches on the bench</w:t>
      </w:r>
    </w:p>
    <w:p w14:paraId="57F54C95" w14:textId="77777777" w:rsidR="002D2ABE" w:rsidRPr="0083209B" w:rsidRDefault="002D2ABE" w:rsidP="005A21C3">
      <w:pPr>
        <w:pStyle w:val="ListParagraph"/>
      </w:pPr>
      <w:r w:rsidRPr="0083209B">
        <w:t xml:space="preserve">If spacing allows, recommend using multiple rows of seats (with </w:t>
      </w:r>
      <w:r>
        <w:t xml:space="preserve">an </w:t>
      </w:r>
      <w:r w:rsidRPr="0083209B">
        <w:t xml:space="preserve">appropriate distance between each seat). Seats should be assigned to specific players and coaches. </w:t>
      </w:r>
    </w:p>
    <w:p w14:paraId="7887DC8C" w14:textId="77777777" w:rsidR="002D2ABE" w:rsidRPr="0083209B" w:rsidRDefault="002D2ABE" w:rsidP="005A21C3">
      <w:pPr>
        <w:pStyle w:val="ListParagraph"/>
      </w:pPr>
      <w:r w:rsidRPr="00475414">
        <w:rPr>
          <w:i/>
        </w:rPr>
        <w:t>Individual water bottle and towel.</w:t>
      </w:r>
      <w:r w:rsidRPr="0083209B">
        <w:t xml:space="preserve"> Each player and coach will have their own water bottle and towel by their seat. Players and coaches will be responsible for getting their own water and towels, including during timeouts.</w:t>
      </w:r>
    </w:p>
    <w:p w14:paraId="0F24E0B2" w14:textId="77777777" w:rsidR="002D2ABE" w:rsidRPr="0083209B" w:rsidRDefault="002D2ABE" w:rsidP="005A21C3">
      <w:pPr>
        <w:pStyle w:val="ListParagraph"/>
      </w:pPr>
      <w:r w:rsidRPr="00475414">
        <w:rPr>
          <w:i/>
        </w:rPr>
        <w:t>Masks/face coverings on the bench</w:t>
      </w:r>
      <w:r w:rsidRPr="0083209B">
        <w:t>. Require that all bench personnel who are not on the court should always wear masks/face coverings. If a face shield is used, it should be done in conjunction with a face mask.</w:t>
      </w:r>
    </w:p>
    <w:p w14:paraId="14CCCDA1" w14:textId="77777777" w:rsidR="002D2ABE" w:rsidRDefault="002D2ABE" w:rsidP="005A21C3">
      <w:pPr>
        <w:pStyle w:val="ListParagraph"/>
      </w:pPr>
      <w:r w:rsidRPr="00475414">
        <w:rPr>
          <w:i/>
        </w:rPr>
        <w:t>Timeouts.</w:t>
      </w:r>
      <w:r w:rsidRPr="0083209B">
        <w:t xml:space="preserve"> Recommend movable chairs be used during timeouts and period breaks. At the conclusion of each timeout or period break, the timeout chairs will be removed to a location to be cleaned by team staff.</w:t>
      </w:r>
    </w:p>
    <w:p w14:paraId="13A735BC" w14:textId="77777777" w:rsidR="002D2ABE" w:rsidRPr="0083209B" w:rsidRDefault="002D2ABE" w:rsidP="003E3A2F">
      <w:pPr>
        <w:pStyle w:val="Heading5"/>
      </w:pPr>
      <w:r w:rsidRPr="0083209B">
        <w:t>Score Table Set-up</w:t>
      </w:r>
    </w:p>
    <w:p w14:paraId="10C51829" w14:textId="77777777" w:rsidR="002D2ABE" w:rsidRPr="0083209B" w:rsidRDefault="002D2ABE" w:rsidP="005A21C3">
      <w:pPr>
        <w:pStyle w:val="ListParagraph"/>
      </w:pPr>
      <w:r w:rsidRPr="0083209B">
        <w:t>Score table personnel should have a different entry door to the court than the players, coaches, and officials.</w:t>
      </w:r>
    </w:p>
    <w:p w14:paraId="743C8C79" w14:textId="77777777" w:rsidR="002D2ABE" w:rsidRPr="0083209B" w:rsidRDefault="002D2ABE" w:rsidP="005A21C3">
      <w:pPr>
        <w:pStyle w:val="ListParagraph"/>
      </w:pPr>
      <w:r w:rsidRPr="0083209B">
        <w:t xml:space="preserve">Universal masking and distancing address infection control mitigation. Consideration needs to be given to officials who need access to replay monitors. </w:t>
      </w:r>
    </w:p>
    <w:p w14:paraId="51E5E4E8" w14:textId="77777777" w:rsidR="002D2ABE" w:rsidRPr="0083209B" w:rsidRDefault="002D2ABE" w:rsidP="005A21C3">
      <w:pPr>
        <w:pStyle w:val="ListParagraph"/>
      </w:pPr>
      <w:r w:rsidRPr="0083209B">
        <w:t xml:space="preserve">Even if a face shield is worn, masks must be worn.  </w:t>
      </w:r>
    </w:p>
    <w:p w14:paraId="7B8B884C" w14:textId="77777777" w:rsidR="002D2ABE" w:rsidRPr="0083209B" w:rsidRDefault="002D2ABE" w:rsidP="005A21C3">
      <w:pPr>
        <w:pStyle w:val="ListParagraph"/>
      </w:pPr>
      <w:r w:rsidRPr="0083209B">
        <w:t>If the facility allows, member colleges should adjust the courtside set</w:t>
      </w:r>
      <w:r>
        <w:t xml:space="preserve"> </w:t>
      </w:r>
      <w:r w:rsidRPr="0083209B">
        <w:t xml:space="preserve">up to allow for physical distancing from playing court and benches. If spacing allows, recommend using multiple rows of seats with </w:t>
      </w:r>
      <w:r>
        <w:t xml:space="preserve">an </w:t>
      </w:r>
      <w:r w:rsidRPr="0083209B">
        <w:t xml:space="preserve">appropriate distance between each seat. </w:t>
      </w:r>
    </w:p>
    <w:p w14:paraId="32F8BAA7" w14:textId="77777777" w:rsidR="002D2ABE" w:rsidRPr="0083209B" w:rsidRDefault="002D2ABE" w:rsidP="005A21C3">
      <w:pPr>
        <w:pStyle w:val="ListParagraph"/>
      </w:pPr>
      <w:r w:rsidRPr="0083209B">
        <w:t>On the team bench sideline, Row 1 shall be set back from the playing court sideline a minimum of 6 feet to allow distancing from the court. Row 2 should be a minimum of 6 feet behind Row 1.</w:t>
      </w:r>
    </w:p>
    <w:p w14:paraId="0B1D7A01" w14:textId="77777777" w:rsidR="002D2ABE" w:rsidRPr="0083209B" w:rsidRDefault="002D2ABE" w:rsidP="005A21C3">
      <w:pPr>
        <w:pStyle w:val="ListParagraph"/>
      </w:pPr>
      <w:r w:rsidRPr="0083209B">
        <w:t>If the facility allows, a minimum 12-foot physical distance barrier must separate the scorers’ table and bench areas from the general seating area. </w:t>
      </w:r>
    </w:p>
    <w:p w14:paraId="04DE29F8" w14:textId="77777777" w:rsidR="002D2ABE" w:rsidRDefault="002D2ABE" w:rsidP="005A21C3">
      <w:pPr>
        <w:pStyle w:val="ListParagraph"/>
      </w:pPr>
      <w:r w:rsidRPr="0083209B">
        <w:t xml:space="preserve">Similar spacing is recommended for “broadcast tables” on the other side of the court. </w:t>
      </w:r>
    </w:p>
    <w:p w14:paraId="21F027F4" w14:textId="598AD711" w:rsidR="002D2ABE" w:rsidRPr="0083209B" w:rsidRDefault="002D2ABE" w:rsidP="003E3A2F">
      <w:pPr>
        <w:pStyle w:val="Heading5"/>
      </w:pPr>
      <w:r w:rsidRPr="0083209B">
        <w:t>On-court operations</w:t>
      </w:r>
    </w:p>
    <w:p w14:paraId="15397111" w14:textId="77777777" w:rsidR="002D2ABE" w:rsidRPr="00293A0A" w:rsidRDefault="002D2ABE" w:rsidP="005A21C3">
      <w:pPr>
        <w:pStyle w:val="ListParagraph"/>
      </w:pPr>
      <w:r w:rsidRPr="00293A0A">
        <w:t>Eliminate any coach/official/scorers’ table physical contact (e.g., handshakes, fist bumps) at all times.</w:t>
      </w:r>
    </w:p>
    <w:p w14:paraId="57B36035" w14:textId="77777777" w:rsidR="002D2ABE" w:rsidRPr="00293A0A" w:rsidRDefault="002D2ABE" w:rsidP="005A21C3">
      <w:pPr>
        <w:pStyle w:val="ListParagraph"/>
      </w:pPr>
      <w:r w:rsidRPr="00293A0A">
        <w:t>Eliminate the postgame handshake line involving the two participating teams. Consider some act of sportsmanship, such as the teams lining up at their respective free throw lines and giving congratulatory waves to each other.</w:t>
      </w:r>
    </w:p>
    <w:p w14:paraId="177EB297" w14:textId="182AFA05" w:rsidR="002D2ABE" w:rsidRPr="00383F9B" w:rsidRDefault="002D2ABE" w:rsidP="005A21C3">
      <w:pPr>
        <w:pStyle w:val="ListParagraph"/>
      </w:pPr>
      <w:r w:rsidRPr="00383F9B">
        <w:t>Eliminate</w:t>
      </w:r>
      <w:r w:rsidR="00484B98" w:rsidRPr="00383F9B">
        <w:t xml:space="preserve"> promotions</w:t>
      </w:r>
      <w:r w:rsidR="008C15CA" w:rsidRPr="00383F9B">
        <w:t>, events, or other entertainment</w:t>
      </w:r>
      <w:r w:rsidRPr="00383F9B">
        <w:t xml:space="preserve"> </w:t>
      </w:r>
      <w:r w:rsidR="00484B98" w:rsidRPr="00383F9B">
        <w:t>during</w:t>
      </w:r>
      <w:r w:rsidRPr="00383F9B">
        <w:t xml:space="preserve"> any halftime and/or timeout to allow </w:t>
      </w:r>
      <w:r w:rsidR="00484B98" w:rsidRPr="00383F9B">
        <w:t xml:space="preserve">extra time for </w:t>
      </w:r>
      <w:r w:rsidRPr="00383F9B">
        <w:t>the court to be cleaned.</w:t>
      </w:r>
      <w:r w:rsidR="008003F4" w:rsidRPr="00383F9B">
        <w:t xml:space="preserve"> </w:t>
      </w:r>
    </w:p>
    <w:p w14:paraId="743DA3E9" w14:textId="0A4E0DEC" w:rsidR="002D2ABE" w:rsidRPr="002D2ABE" w:rsidRDefault="002D2ABE" w:rsidP="005A21C3">
      <w:pPr>
        <w:pStyle w:val="ListParagraph"/>
      </w:pPr>
      <w:r w:rsidRPr="00293A0A">
        <w:t>Recommend assigned work areas for the media to minimize the need for cleaning workstations until after media representatives have exited the venue.</w:t>
      </w:r>
    </w:p>
    <w:p w14:paraId="07D0D81F" w14:textId="47F052BC" w:rsidR="0083209B" w:rsidRPr="0083209B" w:rsidRDefault="00DE3E91" w:rsidP="003B1258">
      <w:pPr>
        <w:pStyle w:val="Heading4"/>
      </w:pPr>
      <w:bookmarkStart w:id="70" w:name="_8.4.1_NWAC_Basketball"/>
      <w:bookmarkStart w:id="71" w:name="_8.5.2.1_Basketball"/>
      <w:bookmarkEnd w:id="70"/>
      <w:bookmarkEnd w:id="71"/>
      <w:r w:rsidRPr="00DE3E91">
        <w:t>8.</w:t>
      </w:r>
      <w:r w:rsidR="003B1258">
        <w:t>5</w:t>
      </w:r>
      <w:r w:rsidRPr="00DE3E91">
        <w:t>.</w:t>
      </w:r>
      <w:r w:rsidR="003707E8">
        <w:t>2.1</w:t>
      </w:r>
      <w:r w:rsidR="003707E8" w:rsidRPr="00DE3E91">
        <w:t xml:space="preserve"> </w:t>
      </w:r>
      <w:r w:rsidR="0083209B" w:rsidRPr="0083209B">
        <w:t>Basketball</w:t>
      </w:r>
    </w:p>
    <w:p w14:paraId="210C78D0" w14:textId="77777777" w:rsidR="005D3DE5" w:rsidRPr="0083209B" w:rsidRDefault="005D3DE5" w:rsidP="003E3A2F">
      <w:pPr>
        <w:spacing w:after="0" w:line="240" w:lineRule="auto"/>
        <w:rPr>
          <w:rFonts w:ascii="Garamond" w:hAnsi="Garamond" w:cstheme="minorHAnsi"/>
          <w:sz w:val="20"/>
          <w:szCs w:val="20"/>
        </w:rPr>
      </w:pPr>
    </w:p>
    <w:p w14:paraId="4034FF3F" w14:textId="4BB3CDF8" w:rsidR="0083209B" w:rsidRPr="0083209B" w:rsidRDefault="0083209B" w:rsidP="003E3A2F">
      <w:pPr>
        <w:pStyle w:val="Heading5"/>
      </w:pPr>
      <w:r w:rsidRPr="0083209B">
        <w:t>Handling equipment</w:t>
      </w:r>
    </w:p>
    <w:p w14:paraId="4C30D79F" w14:textId="2775361A" w:rsidR="0083209B" w:rsidRPr="0083209B" w:rsidRDefault="0083209B" w:rsidP="005A21C3">
      <w:pPr>
        <w:pStyle w:val="ListParagraph"/>
      </w:pPr>
      <w:r w:rsidRPr="0083209B">
        <w:t>Each team should have its own rack (6-12 or an equal amount) of basketballs for use while in the venue. The basketballs should be cleaned by a designated member of the host institution’s game operations staff</w:t>
      </w:r>
      <w:r w:rsidR="00484B98">
        <w:t>.</w:t>
      </w:r>
    </w:p>
    <w:p w14:paraId="37B5017E" w14:textId="77777777" w:rsidR="00484B98" w:rsidRDefault="0083209B" w:rsidP="005A21C3">
      <w:pPr>
        <w:pStyle w:val="ListParagraph"/>
      </w:pPr>
      <w:r w:rsidRPr="0083209B">
        <w:t xml:space="preserve">Recommend three or four basketballs be set aside for game use only. </w:t>
      </w:r>
    </w:p>
    <w:p w14:paraId="47D54164" w14:textId="77777777" w:rsidR="00484B98" w:rsidRDefault="0083209B" w:rsidP="005A21C3">
      <w:pPr>
        <w:pStyle w:val="ListParagraph"/>
      </w:pPr>
      <w:r w:rsidRPr="0083209B">
        <w:t xml:space="preserve">Recommend replacing the game ball each time a ball goes out of bounds and is touched by someone other than the players on the floor.  </w:t>
      </w:r>
    </w:p>
    <w:p w14:paraId="08CCD066" w14:textId="6B7DF482" w:rsidR="0083209B" w:rsidRPr="0083209B" w:rsidRDefault="0083209B" w:rsidP="005A21C3">
      <w:pPr>
        <w:pStyle w:val="ListParagraph"/>
      </w:pPr>
      <w:r w:rsidRPr="0083209B">
        <w:t>Game balls should be cleaned during media timeouts, halftime</w:t>
      </w:r>
      <w:r w:rsidR="00A37B87">
        <w:t>,</w:t>
      </w:r>
      <w:r w:rsidRPr="0083209B">
        <w:t xml:space="preserve"> and each period break</w:t>
      </w:r>
      <w:r w:rsidR="00484B98">
        <w:t>.</w:t>
      </w:r>
    </w:p>
    <w:p w14:paraId="61DE0DCD" w14:textId="6827FA2E" w:rsidR="005D3DE5" w:rsidRDefault="0083209B" w:rsidP="005A21C3">
      <w:pPr>
        <w:pStyle w:val="ListParagraph"/>
      </w:pPr>
      <w:r w:rsidRPr="0083209B">
        <w:t>Officials’ water/towels should be located behind each basket or on a table across from the scorers’ table. These must be specific to each official and handled only by the officials.</w:t>
      </w:r>
    </w:p>
    <w:p w14:paraId="0502C6DA" w14:textId="77777777" w:rsidR="00B6174D" w:rsidRDefault="00B6174D" w:rsidP="00B6174D">
      <w:pPr>
        <w:pStyle w:val="Heading6"/>
      </w:pPr>
      <w:r>
        <w:t>Essential Personnel</w:t>
      </w:r>
    </w:p>
    <w:p w14:paraId="680D6E88" w14:textId="1980699F" w:rsidR="00B6174D" w:rsidRDefault="00B6174D" w:rsidP="005A21C3">
      <w:pPr>
        <w:pStyle w:val="ListParagraph"/>
      </w:pPr>
      <w:r>
        <w:t>No more than three administrators to provide supervision and support.</w:t>
      </w:r>
    </w:p>
    <w:p w14:paraId="66563C55" w14:textId="791443F8" w:rsidR="00B6174D" w:rsidRDefault="00B6174D" w:rsidP="005A21C3">
      <w:pPr>
        <w:pStyle w:val="ListParagraph"/>
      </w:pPr>
      <w:r>
        <w:t>1 gym manager</w:t>
      </w:r>
    </w:p>
    <w:p w14:paraId="15557C6C" w14:textId="6E60BB38" w:rsidR="00B6174D" w:rsidRDefault="00B6174D" w:rsidP="005A21C3">
      <w:pPr>
        <w:pStyle w:val="ListParagraph"/>
      </w:pPr>
      <w:r>
        <w:t>Student-athletes who are on the current roster and eligibility reports.  No more than 15.</w:t>
      </w:r>
    </w:p>
    <w:p w14:paraId="0B92F229" w14:textId="0FFB57F8" w:rsidR="00B6174D" w:rsidRDefault="00B6174D" w:rsidP="005A21C3">
      <w:pPr>
        <w:pStyle w:val="ListParagraph"/>
      </w:pPr>
      <w:r>
        <w:t>Officials-3</w:t>
      </w:r>
    </w:p>
    <w:p w14:paraId="1F60C7D8" w14:textId="386A8C0D" w:rsidR="00B6174D" w:rsidRDefault="00B6174D" w:rsidP="005A21C3">
      <w:pPr>
        <w:pStyle w:val="ListParagraph"/>
      </w:pPr>
      <w:r>
        <w:t>Table Crew-4 (scoreboard, timer, shot clock, book)</w:t>
      </w:r>
    </w:p>
    <w:p w14:paraId="5EDF5EBE" w14:textId="6A8BA915" w:rsidR="00B6174D" w:rsidRDefault="00B6174D" w:rsidP="005A21C3">
      <w:pPr>
        <w:pStyle w:val="ListParagraph"/>
      </w:pPr>
      <w:r>
        <w:t>Video Crew-3</w:t>
      </w:r>
    </w:p>
    <w:p w14:paraId="3A427E7C" w14:textId="0AE28D15" w:rsidR="00B6174D" w:rsidRDefault="00B6174D" w:rsidP="005A21C3">
      <w:pPr>
        <w:pStyle w:val="ListParagraph"/>
      </w:pPr>
      <w:r>
        <w:t>Athletic Trainer-2 at the most</w:t>
      </w:r>
    </w:p>
    <w:p w14:paraId="60B598A4" w14:textId="304B1B2C" w:rsidR="00B6174D" w:rsidRPr="00EB464F" w:rsidRDefault="00B6174D" w:rsidP="005A21C3">
      <w:pPr>
        <w:pStyle w:val="ListParagraph"/>
      </w:pPr>
      <w:r>
        <w:t>Cleaning Crew-3</w:t>
      </w:r>
    </w:p>
    <w:p w14:paraId="0B0C8B59" w14:textId="5D617722" w:rsidR="0083209B" w:rsidRPr="0083209B" w:rsidRDefault="00DE3E91" w:rsidP="003E3A2F">
      <w:pPr>
        <w:pStyle w:val="Heading4"/>
      </w:pPr>
      <w:bookmarkStart w:id="72" w:name="_8.4.2_NWAC_VOLLEYBALL"/>
      <w:bookmarkStart w:id="73" w:name="_8.5.2.2_Volleyball"/>
      <w:bookmarkEnd w:id="72"/>
      <w:bookmarkEnd w:id="73"/>
      <w:r w:rsidRPr="00DE3E91">
        <w:t>8.</w:t>
      </w:r>
      <w:r w:rsidR="003B1258">
        <w:t>5</w:t>
      </w:r>
      <w:r w:rsidRPr="00DE3E91">
        <w:t>.2</w:t>
      </w:r>
      <w:r w:rsidR="003707E8">
        <w:t>.2</w:t>
      </w:r>
      <w:r w:rsidRPr="00DE3E91">
        <w:t xml:space="preserve"> </w:t>
      </w:r>
      <w:r w:rsidR="0083209B" w:rsidRPr="0083209B">
        <w:t>V</w:t>
      </w:r>
      <w:r w:rsidR="00031016">
        <w:t xml:space="preserve">olleyball </w:t>
      </w:r>
    </w:p>
    <w:p w14:paraId="2D330C3E" w14:textId="77777777" w:rsidR="005D3DE5" w:rsidRPr="0083209B" w:rsidRDefault="005D3DE5" w:rsidP="003E3A2F">
      <w:pPr>
        <w:spacing w:after="0" w:line="240" w:lineRule="auto"/>
        <w:rPr>
          <w:rFonts w:ascii="Garamond" w:hAnsi="Garamond" w:cstheme="minorHAnsi"/>
          <w:sz w:val="20"/>
          <w:szCs w:val="20"/>
        </w:rPr>
      </w:pPr>
    </w:p>
    <w:p w14:paraId="17FDAD54" w14:textId="77777777" w:rsidR="0083209B" w:rsidRPr="0083209B" w:rsidRDefault="0083209B" w:rsidP="003E3A2F">
      <w:pPr>
        <w:pStyle w:val="Heading5"/>
      </w:pPr>
      <w:r w:rsidRPr="0083209B">
        <w:t>Team Bench</w:t>
      </w:r>
    </w:p>
    <w:p w14:paraId="4A75DC10" w14:textId="3BB0A7EB" w:rsidR="005D3DE5" w:rsidRPr="00484B98" w:rsidRDefault="0083209B" w:rsidP="005A21C3">
      <w:pPr>
        <w:pStyle w:val="ListParagraph"/>
      </w:pPr>
      <w:r w:rsidRPr="0083209B">
        <w:t xml:space="preserve">For the duration of the match, teams will sit </w:t>
      </w:r>
      <w:r w:rsidR="00A37B87">
        <w:t>on</w:t>
      </w:r>
      <w:r w:rsidRPr="0083209B">
        <w:t xml:space="preserve"> the same bench.  There will be no switching benches after each set </w:t>
      </w:r>
      <w:r w:rsidR="00A37B87">
        <w:t xml:space="preserve">is </w:t>
      </w:r>
      <w:r w:rsidRPr="0083209B">
        <w:t>played.</w:t>
      </w:r>
    </w:p>
    <w:p w14:paraId="7D133B5E" w14:textId="2D5C5FD7" w:rsidR="0083209B" w:rsidRPr="0083209B" w:rsidRDefault="0083209B" w:rsidP="003E3A2F">
      <w:pPr>
        <w:pStyle w:val="Heading5"/>
      </w:pPr>
      <w:r w:rsidRPr="0083209B">
        <w:t>Handling equipment</w:t>
      </w:r>
    </w:p>
    <w:p w14:paraId="65D96F52" w14:textId="4F390E6C" w:rsidR="0083209B" w:rsidRPr="0083209B" w:rsidRDefault="0083209B" w:rsidP="005A21C3">
      <w:pPr>
        <w:pStyle w:val="ListParagraph"/>
      </w:pPr>
      <w:r w:rsidRPr="0083209B">
        <w:t>Each team should have its own balls for use while in the venue. The volleyballs should be cleaned by a designated member of the host institution’s game operations staf</w:t>
      </w:r>
      <w:r w:rsidR="00484B98">
        <w:t>f</w:t>
      </w:r>
      <w:r w:rsidRPr="0083209B">
        <w:t>.</w:t>
      </w:r>
    </w:p>
    <w:p w14:paraId="095EAA37" w14:textId="77777777" w:rsidR="00484B98" w:rsidRDefault="0083209B" w:rsidP="005A21C3">
      <w:pPr>
        <w:pStyle w:val="ListParagraph"/>
      </w:pPr>
      <w:r w:rsidRPr="0083209B">
        <w:t xml:space="preserve">Recommend 3-4 volleyballs be set aside for game use only.  </w:t>
      </w:r>
    </w:p>
    <w:p w14:paraId="61908576" w14:textId="4D414049" w:rsidR="0083209B" w:rsidRPr="0083209B" w:rsidRDefault="0083209B" w:rsidP="005A21C3">
      <w:pPr>
        <w:pStyle w:val="ListParagraph"/>
      </w:pPr>
      <w:r w:rsidRPr="0083209B">
        <w:t>Game balls should be cleaned during timeouts and after the completion of each set</w:t>
      </w:r>
      <w:r w:rsidR="00484B98">
        <w:t>.</w:t>
      </w:r>
    </w:p>
    <w:p w14:paraId="005CF68F" w14:textId="5DD11001" w:rsidR="0083209B" w:rsidRDefault="0083209B" w:rsidP="005A21C3">
      <w:pPr>
        <w:pStyle w:val="ListParagraph"/>
      </w:pPr>
      <w:r w:rsidRPr="0083209B">
        <w:t>Officials’ water/towels should be located on a table across from the scorers’ table. These must be specific to each official and handled only by the officials.</w:t>
      </w:r>
    </w:p>
    <w:p w14:paraId="34E2D859" w14:textId="77777777" w:rsidR="00B6174D" w:rsidRDefault="00B6174D" w:rsidP="00B6174D">
      <w:pPr>
        <w:pStyle w:val="Heading6"/>
      </w:pPr>
      <w:r>
        <w:t>Essential Personnel</w:t>
      </w:r>
    </w:p>
    <w:p w14:paraId="5F44BC71" w14:textId="2D505789" w:rsidR="00B6174D" w:rsidRPr="00B6174D" w:rsidRDefault="00B6174D" w:rsidP="005A21C3">
      <w:pPr>
        <w:pStyle w:val="ListParagraph"/>
      </w:pPr>
      <w:r w:rsidRPr="00B6174D">
        <w:t>Officials-4</w:t>
      </w:r>
    </w:p>
    <w:p w14:paraId="6AFE21D0" w14:textId="7E3AF0B1" w:rsidR="00B6174D" w:rsidRPr="00B6174D" w:rsidRDefault="00B6174D" w:rsidP="005A21C3">
      <w:pPr>
        <w:pStyle w:val="ListParagraph"/>
      </w:pPr>
      <w:r w:rsidRPr="00B6174D">
        <w:t>Scorebook-1</w:t>
      </w:r>
    </w:p>
    <w:p w14:paraId="32641A28" w14:textId="3630B2E8" w:rsidR="00B6174D" w:rsidRPr="00B6174D" w:rsidRDefault="00B6174D" w:rsidP="005A21C3">
      <w:pPr>
        <w:pStyle w:val="ListParagraph"/>
      </w:pPr>
      <w:r w:rsidRPr="00B6174D">
        <w:t>Scoreclock-1</w:t>
      </w:r>
    </w:p>
    <w:p w14:paraId="454C3218" w14:textId="054C4AD2" w:rsidR="00B6174D" w:rsidRPr="00B6174D" w:rsidRDefault="00B6174D" w:rsidP="005A21C3">
      <w:pPr>
        <w:pStyle w:val="ListParagraph"/>
      </w:pPr>
      <w:r w:rsidRPr="00B6174D">
        <w:t>Stats-2</w:t>
      </w:r>
    </w:p>
    <w:p w14:paraId="172A9A17" w14:textId="5ADF1A47" w:rsidR="00B6174D" w:rsidRPr="00B6174D" w:rsidRDefault="00B6174D" w:rsidP="005A21C3">
      <w:pPr>
        <w:pStyle w:val="ListParagraph"/>
      </w:pPr>
      <w:r w:rsidRPr="00B6174D">
        <w:t>Game Management-1</w:t>
      </w:r>
    </w:p>
    <w:p w14:paraId="58660FE3" w14:textId="3BFFF447" w:rsidR="00B6174D" w:rsidRPr="00B6174D" w:rsidRDefault="00B6174D" w:rsidP="005A21C3">
      <w:pPr>
        <w:pStyle w:val="ListParagraph"/>
      </w:pPr>
      <w:r w:rsidRPr="00B6174D">
        <w:t>Video-2</w:t>
      </w:r>
    </w:p>
    <w:p w14:paraId="5E7C65C2" w14:textId="5C64E656" w:rsidR="00B6174D" w:rsidRPr="00B6174D" w:rsidRDefault="00B6174D" w:rsidP="005A21C3">
      <w:pPr>
        <w:pStyle w:val="ListParagraph"/>
      </w:pPr>
      <w:r w:rsidRPr="00B6174D">
        <w:t>Ball Shaggers-</w:t>
      </w:r>
      <w:r>
        <w:t>2</w:t>
      </w:r>
    </w:p>
    <w:p w14:paraId="385FEA6E" w14:textId="0E9DF24B" w:rsidR="00405C88" w:rsidRDefault="00B6174D" w:rsidP="005A21C3">
      <w:pPr>
        <w:pStyle w:val="ListParagraph"/>
      </w:pPr>
      <w:r w:rsidRPr="00B6174D">
        <w:t>Libero Tracker</w:t>
      </w:r>
    </w:p>
    <w:p w14:paraId="3148E895" w14:textId="77777777" w:rsidR="005D3DE5" w:rsidRPr="0083209B" w:rsidRDefault="005D3DE5" w:rsidP="003E3A2F">
      <w:pPr>
        <w:spacing w:after="0" w:line="240" w:lineRule="auto"/>
        <w:ind w:left="720"/>
        <w:rPr>
          <w:rFonts w:ascii="Garamond" w:hAnsi="Garamond" w:cstheme="minorHAnsi"/>
          <w:sz w:val="20"/>
          <w:szCs w:val="20"/>
        </w:rPr>
      </w:pPr>
    </w:p>
    <w:p w14:paraId="3817215E" w14:textId="77777777" w:rsidR="005D3DE5" w:rsidRPr="0083209B" w:rsidRDefault="005D3DE5" w:rsidP="003E3A2F">
      <w:pPr>
        <w:spacing w:after="0" w:line="240" w:lineRule="auto"/>
        <w:ind w:left="1440"/>
        <w:rPr>
          <w:rFonts w:ascii="Garamond" w:hAnsi="Garamond" w:cstheme="minorHAnsi"/>
          <w:sz w:val="20"/>
          <w:szCs w:val="20"/>
        </w:rPr>
      </w:pPr>
    </w:p>
    <w:p w14:paraId="63FF4299" w14:textId="556AEC24" w:rsidR="00216EF0" w:rsidRPr="005A21C3" w:rsidRDefault="00216EF0" w:rsidP="00AD1D68">
      <w:pPr>
        <w:spacing w:line="240" w:lineRule="auto"/>
        <w:rPr>
          <w:rFonts w:ascii="Garamond" w:hAnsi="Garamond" w:cstheme="minorHAnsi"/>
          <w:bCs/>
          <w:sz w:val="20"/>
          <w:szCs w:val="20"/>
        </w:rPr>
        <w:sectPr w:rsidR="00216EF0" w:rsidRPr="005A21C3" w:rsidSect="001F7B93">
          <w:type w:val="continuous"/>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Y="3034"/>
        <w:tblW w:w="12775" w:type="dxa"/>
        <w:tblInd w:w="0" w:type="dxa"/>
        <w:tblLook w:val="04A0" w:firstRow="1" w:lastRow="0" w:firstColumn="1" w:lastColumn="0" w:noHBand="0" w:noVBand="1"/>
      </w:tblPr>
      <w:tblGrid>
        <w:gridCol w:w="1286"/>
        <w:gridCol w:w="1172"/>
        <w:gridCol w:w="1306"/>
        <w:gridCol w:w="1297"/>
        <w:gridCol w:w="2134"/>
        <w:gridCol w:w="5580"/>
      </w:tblGrid>
      <w:tr w:rsidR="00FC225A" w:rsidRPr="00A3086E" w14:paraId="290EC573" w14:textId="3AFDC7E2" w:rsidTr="00FC225A">
        <w:tc>
          <w:tcPr>
            <w:tcW w:w="128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2A78DE" w14:textId="4FB3D0F6" w:rsidR="00FC225A" w:rsidRPr="00A3086E" w:rsidRDefault="00FC225A" w:rsidP="003C55D7">
            <w:pPr>
              <w:rPr>
                <w:rFonts w:cstheme="minorHAnsi"/>
                <w:b/>
                <w:sz w:val="20"/>
                <w:szCs w:val="20"/>
              </w:rPr>
            </w:pPr>
            <w:r w:rsidRPr="00A3086E">
              <w:rPr>
                <w:rFonts w:cstheme="minorHAnsi"/>
                <w:b/>
                <w:sz w:val="20"/>
                <w:szCs w:val="20"/>
              </w:rPr>
              <w:t>Fall Sports</w:t>
            </w:r>
          </w:p>
        </w:tc>
        <w:tc>
          <w:tcPr>
            <w:tcW w:w="11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6BD309" w14:textId="77777777" w:rsidR="00FC225A" w:rsidRPr="00A3086E" w:rsidRDefault="00FC225A" w:rsidP="003C55D7">
            <w:pPr>
              <w:rPr>
                <w:rFonts w:cstheme="minorHAnsi"/>
                <w:b/>
                <w:color w:val="FF0000"/>
                <w:sz w:val="20"/>
                <w:szCs w:val="20"/>
              </w:rPr>
            </w:pPr>
            <w:r w:rsidRPr="00A3086E">
              <w:rPr>
                <w:rFonts w:cstheme="minorHAnsi"/>
                <w:b/>
                <w:color w:val="262626" w:themeColor="text1" w:themeTint="D9"/>
                <w:sz w:val="20"/>
                <w:szCs w:val="20"/>
              </w:rPr>
              <w:t>Grey Phase</w:t>
            </w:r>
          </w:p>
        </w:tc>
        <w:tc>
          <w:tcPr>
            <w:tcW w:w="130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E8BD9CE" w14:textId="77777777" w:rsidR="00FC225A" w:rsidRPr="00A3086E" w:rsidRDefault="00FC225A" w:rsidP="003C55D7">
            <w:pPr>
              <w:rPr>
                <w:rFonts w:cstheme="minorHAnsi"/>
                <w:b/>
                <w:sz w:val="20"/>
                <w:szCs w:val="20"/>
              </w:rPr>
            </w:pPr>
            <w:r w:rsidRPr="00A3086E">
              <w:rPr>
                <w:rFonts w:cstheme="minorHAnsi"/>
                <w:b/>
                <w:color w:val="FF0000"/>
                <w:sz w:val="20"/>
                <w:szCs w:val="20"/>
              </w:rPr>
              <w:t>Red Phase</w:t>
            </w:r>
          </w:p>
        </w:tc>
        <w:tc>
          <w:tcPr>
            <w:tcW w:w="12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2FB65D" w14:textId="77777777" w:rsidR="00FC225A" w:rsidRPr="00A3086E" w:rsidRDefault="00FC225A" w:rsidP="003C55D7">
            <w:pPr>
              <w:rPr>
                <w:rFonts w:cstheme="minorHAnsi"/>
                <w:b/>
                <w:sz w:val="20"/>
                <w:szCs w:val="20"/>
              </w:rPr>
            </w:pPr>
            <w:r w:rsidRPr="00A3086E">
              <w:rPr>
                <w:rFonts w:cstheme="minorHAnsi"/>
                <w:b/>
                <w:sz w:val="20"/>
                <w:szCs w:val="20"/>
                <w:highlight w:val="yellow"/>
              </w:rPr>
              <w:t>Yellow Phase</w:t>
            </w:r>
          </w:p>
        </w:tc>
        <w:tc>
          <w:tcPr>
            <w:tcW w:w="2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73D171" w14:textId="0033EDC2" w:rsidR="00FC225A" w:rsidRPr="00A3086E" w:rsidRDefault="00FC225A" w:rsidP="003C55D7">
            <w:pPr>
              <w:rPr>
                <w:rFonts w:cstheme="minorHAnsi"/>
                <w:b/>
                <w:sz w:val="20"/>
                <w:szCs w:val="20"/>
              </w:rPr>
            </w:pPr>
            <w:r w:rsidRPr="00A3086E">
              <w:rPr>
                <w:rFonts w:cstheme="minorHAnsi"/>
                <w:b/>
                <w:color w:val="385623" w:themeColor="accent6" w:themeShade="80"/>
                <w:sz w:val="20"/>
                <w:szCs w:val="20"/>
              </w:rPr>
              <w:t>Green Phase</w:t>
            </w:r>
            <w:r>
              <w:rPr>
                <w:rFonts w:cstheme="minorHAnsi"/>
                <w:b/>
                <w:color w:val="385623" w:themeColor="accent6" w:themeShade="80"/>
                <w:sz w:val="20"/>
                <w:szCs w:val="20"/>
              </w:rPr>
              <w:br/>
              <w:t>(Competitive Window)</w:t>
            </w:r>
          </w:p>
        </w:tc>
        <w:tc>
          <w:tcPr>
            <w:tcW w:w="5580" w:type="dxa"/>
            <w:tcBorders>
              <w:top w:val="single" w:sz="4" w:space="0" w:color="auto"/>
              <w:left w:val="single" w:sz="4" w:space="0" w:color="auto"/>
              <w:bottom w:val="single" w:sz="4" w:space="0" w:color="auto"/>
              <w:right w:val="single" w:sz="4" w:space="0" w:color="auto"/>
            </w:tcBorders>
            <w:shd w:val="clear" w:color="auto" w:fill="E7E6E6" w:themeFill="background2"/>
          </w:tcPr>
          <w:p w14:paraId="34E9F65B" w14:textId="6DD36BC4" w:rsidR="00FC225A" w:rsidRPr="00FC225A" w:rsidRDefault="00FC225A" w:rsidP="003C55D7">
            <w:pPr>
              <w:rPr>
                <w:rFonts w:cstheme="minorHAnsi"/>
                <w:b/>
                <w:sz w:val="20"/>
                <w:szCs w:val="20"/>
              </w:rPr>
            </w:pPr>
            <w:r w:rsidRPr="00FC225A">
              <w:rPr>
                <w:rFonts w:cstheme="minorHAnsi"/>
                <w:b/>
                <w:sz w:val="20"/>
                <w:szCs w:val="20"/>
              </w:rPr>
              <w:t>Notes</w:t>
            </w:r>
          </w:p>
        </w:tc>
      </w:tr>
      <w:tr w:rsidR="00BC2EB2" w:rsidRPr="00A3086E" w14:paraId="1A004169" w14:textId="0E9CBEF4" w:rsidTr="00FC225A">
        <w:tc>
          <w:tcPr>
            <w:tcW w:w="1286" w:type="dxa"/>
            <w:tcBorders>
              <w:top w:val="single" w:sz="4" w:space="0" w:color="auto"/>
              <w:left w:val="single" w:sz="4" w:space="0" w:color="auto"/>
              <w:bottom w:val="single" w:sz="4" w:space="0" w:color="auto"/>
              <w:right w:val="single" w:sz="4" w:space="0" w:color="auto"/>
            </w:tcBorders>
            <w:hideMark/>
          </w:tcPr>
          <w:p w14:paraId="36B996E2" w14:textId="77777777" w:rsidR="00BC2EB2" w:rsidRPr="00A3086E" w:rsidRDefault="00BC2EB2" w:rsidP="00BC2EB2">
            <w:pPr>
              <w:rPr>
                <w:rFonts w:cstheme="minorHAnsi"/>
                <w:sz w:val="20"/>
                <w:szCs w:val="20"/>
              </w:rPr>
            </w:pPr>
            <w:r w:rsidRPr="00A3086E">
              <w:rPr>
                <w:rFonts w:cstheme="minorHAnsi"/>
                <w:sz w:val="20"/>
                <w:szCs w:val="20"/>
              </w:rPr>
              <w:t>Cross Country</w:t>
            </w:r>
          </w:p>
        </w:tc>
        <w:tc>
          <w:tcPr>
            <w:tcW w:w="1172" w:type="dxa"/>
            <w:tcBorders>
              <w:top w:val="single" w:sz="4" w:space="0" w:color="auto"/>
              <w:left w:val="single" w:sz="4" w:space="0" w:color="auto"/>
              <w:bottom w:val="single" w:sz="4" w:space="0" w:color="auto"/>
              <w:right w:val="single" w:sz="4" w:space="0" w:color="auto"/>
            </w:tcBorders>
            <w:hideMark/>
          </w:tcPr>
          <w:p w14:paraId="08DE283B" w14:textId="314B86B5"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4DBA27E4" w14:textId="5840BF3C"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7999221A" w14:textId="7DEBB445"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02BE3C34" w14:textId="395C6C81" w:rsidR="00BC2EB2" w:rsidRPr="00A3086E" w:rsidRDefault="00BC2EB2" w:rsidP="00BC2EB2">
            <w:pPr>
              <w:rPr>
                <w:rFonts w:cstheme="minorHAnsi"/>
                <w:sz w:val="20"/>
                <w:szCs w:val="20"/>
              </w:rPr>
            </w:pPr>
            <w:r>
              <w:rPr>
                <w:rFonts w:cstheme="minorHAnsi"/>
                <w:sz w:val="20"/>
                <w:szCs w:val="20"/>
              </w:rPr>
              <w:t>2/13/2021</w:t>
            </w:r>
          </w:p>
        </w:tc>
        <w:tc>
          <w:tcPr>
            <w:tcW w:w="5580" w:type="dxa"/>
            <w:tcBorders>
              <w:top w:val="single" w:sz="4" w:space="0" w:color="auto"/>
              <w:left w:val="single" w:sz="4" w:space="0" w:color="auto"/>
              <w:bottom w:val="single" w:sz="4" w:space="0" w:color="auto"/>
              <w:right w:val="single" w:sz="4" w:space="0" w:color="auto"/>
            </w:tcBorders>
          </w:tcPr>
          <w:p w14:paraId="2E564B77" w14:textId="27000476" w:rsidR="00BC2EB2" w:rsidRPr="00A3086E" w:rsidRDefault="00BC2EB2" w:rsidP="00BC2EB2">
            <w:pPr>
              <w:rPr>
                <w:rFonts w:cstheme="minorHAnsi"/>
                <w:sz w:val="20"/>
                <w:szCs w:val="20"/>
              </w:rPr>
            </w:pPr>
            <w:r>
              <w:rPr>
                <w:rFonts w:cstheme="minorHAnsi"/>
                <w:sz w:val="20"/>
                <w:szCs w:val="20"/>
              </w:rPr>
              <w:t>Regionally dependent</w:t>
            </w:r>
          </w:p>
        </w:tc>
      </w:tr>
      <w:tr w:rsidR="00BC2EB2" w:rsidRPr="00A3086E" w14:paraId="3A886918" w14:textId="3F99F03E" w:rsidTr="00FC225A">
        <w:tc>
          <w:tcPr>
            <w:tcW w:w="1286" w:type="dxa"/>
            <w:tcBorders>
              <w:top w:val="single" w:sz="4" w:space="0" w:color="auto"/>
              <w:left w:val="single" w:sz="4" w:space="0" w:color="auto"/>
              <w:bottom w:val="single" w:sz="4" w:space="0" w:color="auto"/>
              <w:right w:val="single" w:sz="4" w:space="0" w:color="auto"/>
            </w:tcBorders>
            <w:hideMark/>
          </w:tcPr>
          <w:p w14:paraId="16DA24C0" w14:textId="77777777" w:rsidR="00BC2EB2" w:rsidRPr="00A3086E" w:rsidRDefault="00BC2EB2" w:rsidP="00BC2EB2">
            <w:pPr>
              <w:rPr>
                <w:rFonts w:cstheme="minorHAnsi"/>
                <w:sz w:val="20"/>
                <w:szCs w:val="20"/>
              </w:rPr>
            </w:pPr>
            <w:r w:rsidRPr="00A3086E">
              <w:rPr>
                <w:rFonts w:cstheme="minorHAnsi"/>
                <w:sz w:val="20"/>
                <w:szCs w:val="20"/>
              </w:rPr>
              <w:t>Soccer</w:t>
            </w:r>
          </w:p>
        </w:tc>
        <w:tc>
          <w:tcPr>
            <w:tcW w:w="1172" w:type="dxa"/>
            <w:tcBorders>
              <w:top w:val="single" w:sz="4" w:space="0" w:color="auto"/>
              <w:left w:val="single" w:sz="4" w:space="0" w:color="auto"/>
              <w:bottom w:val="single" w:sz="4" w:space="0" w:color="auto"/>
              <w:right w:val="single" w:sz="4" w:space="0" w:color="auto"/>
            </w:tcBorders>
            <w:hideMark/>
          </w:tcPr>
          <w:p w14:paraId="49C097CA" w14:textId="1D272470"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7C8C0981" w14:textId="79DC944C"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23559400" w14:textId="48EBF1FF"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251B7A7A" w14:textId="6227D160" w:rsidR="00BC2EB2" w:rsidRPr="00A3086E" w:rsidRDefault="00BC2EB2" w:rsidP="00BC2EB2">
            <w:pPr>
              <w:rPr>
                <w:rFonts w:cstheme="minorHAnsi"/>
                <w:sz w:val="20"/>
                <w:szCs w:val="20"/>
              </w:rPr>
            </w:pPr>
            <w:r>
              <w:rPr>
                <w:rFonts w:cstheme="minorHAnsi"/>
                <w:sz w:val="20"/>
                <w:szCs w:val="20"/>
              </w:rPr>
              <w:t>3/1</w:t>
            </w:r>
            <w:r w:rsidRPr="00A3086E">
              <w:rPr>
                <w:rFonts w:cstheme="minorHAnsi"/>
                <w:sz w:val="20"/>
                <w:szCs w:val="20"/>
              </w:rPr>
              <w:t>/2021</w:t>
            </w:r>
            <w:r>
              <w:rPr>
                <w:rFonts w:cstheme="minorHAnsi"/>
                <w:sz w:val="20"/>
                <w:szCs w:val="20"/>
              </w:rPr>
              <w:t xml:space="preserve"> - 6/15/2020</w:t>
            </w:r>
          </w:p>
        </w:tc>
        <w:tc>
          <w:tcPr>
            <w:tcW w:w="5580" w:type="dxa"/>
            <w:tcBorders>
              <w:top w:val="single" w:sz="4" w:space="0" w:color="auto"/>
              <w:left w:val="single" w:sz="4" w:space="0" w:color="auto"/>
              <w:bottom w:val="single" w:sz="4" w:space="0" w:color="auto"/>
              <w:right w:val="single" w:sz="4" w:space="0" w:color="auto"/>
            </w:tcBorders>
          </w:tcPr>
          <w:p w14:paraId="0FA25677" w14:textId="799A5260" w:rsidR="00BC2EB2" w:rsidRDefault="00BC2EB2" w:rsidP="00BC2EB2">
            <w:pPr>
              <w:rPr>
                <w:rFonts w:cstheme="minorHAnsi"/>
                <w:sz w:val="20"/>
                <w:szCs w:val="20"/>
              </w:rPr>
            </w:pPr>
            <w:r w:rsidRPr="00F82840">
              <w:rPr>
                <w:rFonts w:cstheme="minorHAnsi"/>
                <w:sz w:val="20"/>
                <w:szCs w:val="20"/>
              </w:rPr>
              <w:t>Regionally dependent</w:t>
            </w:r>
          </w:p>
        </w:tc>
      </w:tr>
      <w:tr w:rsidR="00BC2EB2" w:rsidRPr="00A3086E" w14:paraId="6FB3124E" w14:textId="61DBC1D6" w:rsidTr="00FC225A">
        <w:tc>
          <w:tcPr>
            <w:tcW w:w="1286" w:type="dxa"/>
            <w:tcBorders>
              <w:top w:val="single" w:sz="4" w:space="0" w:color="auto"/>
              <w:left w:val="single" w:sz="4" w:space="0" w:color="auto"/>
              <w:bottom w:val="single" w:sz="4" w:space="0" w:color="auto"/>
              <w:right w:val="single" w:sz="4" w:space="0" w:color="auto"/>
            </w:tcBorders>
            <w:hideMark/>
          </w:tcPr>
          <w:p w14:paraId="1E349610" w14:textId="77777777" w:rsidR="00BC2EB2" w:rsidRPr="00A3086E" w:rsidRDefault="00BC2EB2" w:rsidP="00BC2EB2">
            <w:pPr>
              <w:rPr>
                <w:rFonts w:cstheme="minorHAnsi"/>
                <w:sz w:val="20"/>
                <w:szCs w:val="20"/>
              </w:rPr>
            </w:pPr>
            <w:r w:rsidRPr="00A3086E">
              <w:rPr>
                <w:rFonts w:cstheme="minorHAnsi"/>
                <w:sz w:val="20"/>
                <w:szCs w:val="20"/>
              </w:rPr>
              <w:t>Volleyball</w:t>
            </w:r>
          </w:p>
        </w:tc>
        <w:tc>
          <w:tcPr>
            <w:tcW w:w="1172" w:type="dxa"/>
            <w:tcBorders>
              <w:top w:val="single" w:sz="4" w:space="0" w:color="auto"/>
              <w:left w:val="single" w:sz="4" w:space="0" w:color="auto"/>
              <w:bottom w:val="single" w:sz="4" w:space="0" w:color="auto"/>
              <w:right w:val="single" w:sz="4" w:space="0" w:color="auto"/>
            </w:tcBorders>
            <w:hideMark/>
          </w:tcPr>
          <w:p w14:paraId="626DA8AB" w14:textId="78424C3E"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23ECA58E" w14:textId="543ED5B1"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4897EE9C" w14:textId="45E86039"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07A9AF17" w14:textId="7EA384BA" w:rsidR="00BC2EB2" w:rsidRPr="00A3086E" w:rsidRDefault="00BC2EB2" w:rsidP="00BC2EB2">
            <w:pPr>
              <w:rPr>
                <w:rFonts w:cstheme="minorHAnsi"/>
                <w:sz w:val="20"/>
                <w:szCs w:val="20"/>
              </w:rPr>
            </w:pPr>
            <w:r>
              <w:rPr>
                <w:rFonts w:cstheme="minorHAnsi"/>
                <w:sz w:val="20"/>
                <w:szCs w:val="20"/>
              </w:rPr>
              <w:t>3/1</w:t>
            </w:r>
            <w:r w:rsidRPr="00A3086E">
              <w:rPr>
                <w:rFonts w:cstheme="minorHAnsi"/>
                <w:sz w:val="20"/>
                <w:szCs w:val="20"/>
              </w:rPr>
              <w:t>/2021</w:t>
            </w:r>
            <w:r>
              <w:rPr>
                <w:rFonts w:cstheme="minorHAnsi"/>
                <w:sz w:val="20"/>
                <w:szCs w:val="20"/>
              </w:rPr>
              <w:t xml:space="preserve"> - 6/15/2020</w:t>
            </w:r>
          </w:p>
        </w:tc>
        <w:tc>
          <w:tcPr>
            <w:tcW w:w="5580" w:type="dxa"/>
            <w:tcBorders>
              <w:top w:val="single" w:sz="4" w:space="0" w:color="auto"/>
              <w:left w:val="single" w:sz="4" w:space="0" w:color="auto"/>
              <w:bottom w:val="single" w:sz="4" w:space="0" w:color="auto"/>
              <w:right w:val="single" w:sz="4" w:space="0" w:color="auto"/>
            </w:tcBorders>
          </w:tcPr>
          <w:p w14:paraId="46A807D5" w14:textId="3057170D" w:rsidR="00BC2EB2" w:rsidRDefault="00BC2EB2" w:rsidP="00BC2EB2">
            <w:pPr>
              <w:rPr>
                <w:rFonts w:cstheme="minorHAnsi"/>
                <w:sz w:val="20"/>
                <w:szCs w:val="20"/>
              </w:rPr>
            </w:pPr>
            <w:r w:rsidRPr="00F82840">
              <w:rPr>
                <w:rFonts w:cstheme="minorHAnsi"/>
                <w:sz w:val="20"/>
                <w:szCs w:val="20"/>
              </w:rPr>
              <w:t>Regionally dependent</w:t>
            </w:r>
          </w:p>
        </w:tc>
      </w:tr>
      <w:tr w:rsidR="00BC2EB2" w:rsidRPr="00A3086E" w14:paraId="316B3D4B" w14:textId="37414F18" w:rsidTr="00FC225A">
        <w:tc>
          <w:tcPr>
            <w:tcW w:w="1286" w:type="dxa"/>
            <w:tcBorders>
              <w:top w:val="single" w:sz="4" w:space="0" w:color="auto"/>
              <w:left w:val="single" w:sz="4" w:space="0" w:color="auto"/>
              <w:bottom w:val="single" w:sz="4" w:space="0" w:color="auto"/>
              <w:right w:val="single" w:sz="4" w:space="0" w:color="auto"/>
            </w:tcBorders>
            <w:hideMark/>
          </w:tcPr>
          <w:p w14:paraId="43D222A3" w14:textId="77777777" w:rsidR="00BC2EB2" w:rsidRPr="00A3086E" w:rsidRDefault="00BC2EB2" w:rsidP="00BC2EB2">
            <w:pPr>
              <w:rPr>
                <w:rFonts w:cstheme="minorHAnsi"/>
                <w:sz w:val="20"/>
                <w:szCs w:val="20"/>
              </w:rPr>
            </w:pPr>
            <w:r w:rsidRPr="00A3086E">
              <w:rPr>
                <w:rFonts w:cstheme="minorHAnsi"/>
                <w:sz w:val="20"/>
                <w:szCs w:val="20"/>
              </w:rPr>
              <w:t>Golf</w:t>
            </w:r>
          </w:p>
        </w:tc>
        <w:tc>
          <w:tcPr>
            <w:tcW w:w="1172" w:type="dxa"/>
            <w:tcBorders>
              <w:top w:val="single" w:sz="4" w:space="0" w:color="auto"/>
              <w:left w:val="single" w:sz="4" w:space="0" w:color="auto"/>
              <w:bottom w:val="single" w:sz="4" w:space="0" w:color="auto"/>
              <w:right w:val="single" w:sz="4" w:space="0" w:color="auto"/>
            </w:tcBorders>
            <w:hideMark/>
          </w:tcPr>
          <w:p w14:paraId="6F879B0F" w14:textId="77777777" w:rsidR="00BC2EB2" w:rsidRPr="00A3086E" w:rsidRDefault="00BC2EB2" w:rsidP="00BC2EB2">
            <w:pPr>
              <w:rPr>
                <w:rFonts w:cstheme="minorHAnsi"/>
                <w:sz w:val="20"/>
                <w:szCs w:val="20"/>
              </w:rPr>
            </w:pPr>
            <w:r w:rsidRPr="00A3086E">
              <w:rPr>
                <w:rFonts w:cstheme="minorHAnsi"/>
                <w:sz w:val="20"/>
                <w:szCs w:val="20"/>
              </w:rPr>
              <w:t>See below</w:t>
            </w:r>
          </w:p>
        </w:tc>
        <w:tc>
          <w:tcPr>
            <w:tcW w:w="1306" w:type="dxa"/>
            <w:tcBorders>
              <w:top w:val="single" w:sz="4" w:space="0" w:color="auto"/>
              <w:left w:val="single" w:sz="4" w:space="0" w:color="auto"/>
              <w:bottom w:val="single" w:sz="4" w:space="0" w:color="auto"/>
              <w:right w:val="single" w:sz="4" w:space="0" w:color="auto"/>
            </w:tcBorders>
            <w:hideMark/>
          </w:tcPr>
          <w:p w14:paraId="4054721B" w14:textId="77777777" w:rsidR="00BC2EB2" w:rsidRPr="00A3086E" w:rsidRDefault="00BC2EB2" w:rsidP="00BC2EB2">
            <w:pPr>
              <w:rPr>
                <w:rFonts w:cstheme="minorHAnsi"/>
                <w:sz w:val="20"/>
                <w:szCs w:val="20"/>
              </w:rPr>
            </w:pPr>
            <w:r w:rsidRPr="00A3086E">
              <w:rPr>
                <w:rFonts w:cstheme="minorHAnsi"/>
                <w:sz w:val="20"/>
                <w:szCs w:val="20"/>
              </w:rPr>
              <w:t>8/15/20</w:t>
            </w:r>
          </w:p>
        </w:tc>
        <w:tc>
          <w:tcPr>
            <w:tcW w:w="1297" w:type="dxa"/>
            <w:tcBorders>
              <w:top w:val="single" w:sz="4" w:space="0" w:color="auto"/>
              <w:left w:val="single" w:sz="4" w:space="0" w:color="auto"/>
              <w:bottom w:val="single" w:sz="4" w:space="0" w:color="auto"/>
              <w:right w:val="single" w:sz="4" w:space="0" w:color="auto"/>
            </w:tcBorders>
            <w:hideMark/>
          </w:tcPr>
          <w:p w14:paraId="02AA3FC4" w14:textId="77777777" w:rsidR="00BC2EB2" w:rsidRPr="00A3086E" w:rsidRDefault="00BC2EB2" w:rsidP="00BC2EB2">
            <w:pPr>
              <w:rPr>
                <w:rFonts w:cstheme="minorHAnsi"/>
                <w:sz w:val="20"/>
                <w:szCs w:val="20"/>
              </w:rPr>
            </w:pPr>
            <w:r w:rsidRPr="00A3086E">
              <w:rPr>
                <w:rFonts w:cstheme="minorHAnsi"/>
                <w:sz w:val="20"/>
                <w:szCs w:val="20"/>
              </w:rPr>
              <w:t>8/29/20</w:t>
            </w:r>
          </w:p>
        </w:tc>
        <w:tc>
          <w:tcPr>
            <w:tcW w:w="2134" w:type="dxa"/>
            <w:tcBorders>
              <w:top w:val="single" w:sz="4" w:space="0" w:color="auto"/>
              <w:left w:val="single" w:sz="4" w:space="0" w:color="auto"/>
              <w:bottom w:val="single" w:sz="4" w:space="0" w:color="auto"/>
              <w:right w:val="single" w:sz="4" w:space="0" w:color="auto"/>
            </w:tcBorders>
            <w:hideMark/>
          </w:tcPr>
          <w:p w14:paraId="585D0064" w14:textId="77777777" w:rsidR="00BC2EB2" w:rsidRPr="00A3086E" w:rsidRDefault="00BC2EB2" w:rsidP="00BC2EB2">
            <w:pPr>
              <w:rPr>
                <w:rFonts w:cstheme="minorHAnsi"/>
                <w:sz w:val="20"/>
                <w:szCs w:val="20"/>
              </w:rPr>
            </w:pPr>
            <w:r w:rsidRPr="00A3086E">
              <w:rPr>
                <w:rFonts w:cstheme="minorHAnsi"/>
                <w:sz w:val="20"/>
                <w:szCs w:val="20"/>
              </w:rPr>
              <w:t>9/12/20</w:t>
            </w:r>
          </w:p>
        </w:tc>
        <w:tc>
          <w:tcPr>
            <w:tcW w:w="5580" w:type="dxa"/>
            <w:tcBorders>
              <w:top w:val="single" w:sz="4" w:space="0" w:color="auto"/>
              <w:left w:val="single" w:sz="4" w:space="0" w:color="auto"/>
              <w:bottom w:val="single" w:sz="4" w:space="0" w:color="auto"/>
              <w:right w:val="single" w:sz="4" w:space="0" w:color="auto"/>
            </w:tcBorders>
          </w:tcPr>
          <w:p w14:paraId="5F8427F4" w14:textId="181C1009" w:rsidR="00BC2EB2" w:rsidRPr="00A3086E" w:rsidRDefault="00BC2EB2" w:rsidP="00BC2EB2">
            <w:pPr>
              <w:rPr>
                <w:rFonts w:cstheme="minorHAnsi"/>
                <w:sz w:val="20"/>
                <w:szCs w:val="20"/>
              </w:rPr>
            </w:pPr>
            <w:r w:rsidRPr="00F82840">
              <w:rPr>
                <w:rFonts w:cstheme="minorHAnsi"/>
                <w:sz w:val="20"/>
                <w:szCs w:val="20"/>
              </w:rPr>
              <w:t>Regionally dependent</w:t>
            </w:r>
          </w:p>
        </w:tc>
      </w:tr>
      <w:tr w:rsidR="00FC225A" w:rsidRPr="00A3086E" w14:paraId="5C857DB7" w14:textId="278B6529" w:rsidTr="00FC225A">
        <w:tc>
          <w:tcPr>
            <w:tcW w:w="12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3C8A6F" w14:textId="77777777" w:rsidR="00FC225A" w:rsidRPr="00A3086E" w:rsidRDefault="00FC225A" w:rsidP="00FC225A">
            <w:pPr>
              <w:rPr>
                <w:rFonts w:cstheme="minorHAnsi"/>
                <w:b/>
                <w:sz w:val="20"/>
                <w:szCs w:val="20"/>
              </w:rPr>
            </w:pPr>
            <w:r w:rsidRPr="00A3086E">
              <w:rPr>
                <w:rFonts w:cstheme="minorHAnsi"/>
                <w:b/>
                <w:sz w:val="20"/>
                <w:szCs w:val="20"/>
              </w:rPr>
              <w:t>Winter Sports</w:t>
            </w:r>
          </w:p>
        </w:tc>
        <w:tc>
          <w:tcPr>
            <w:tcW w:w="117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97AF52" w14:textId="1F0074DC" w:rsidR="00FC225A" w:rsidRPr="00A3086E" w:rsidRDefault="00FC225A" w:rsidP="00FC225A">
            <w:pPr>
              <w:rPr>
                <w:rFonts w:cstheme="minorHAnsi"/>
                <w:b/>
                <w:color w:val="FF0000"/>
                <w:sz w:val="20"/>
                <w:szCs w:val="20"/>
              </w:rPr>
            </w:pPr>
            <w:r w:rsidRPr="00A3086E">
              <w:rPr>
                <w:rFonts w:cstheme="minorHAnsi"/>
                <w:b/>
                <w:color w:val="262626" w:themeColor="text1" w:themeTint="D9"/>
                <w:sz w:val="20"/>
                <w:szCs w:val="20"/>
              </w:rPr>
              <w:t>Grey Phase</w:t>
            </w:r>
          </w:p>
        </w:tc>
        <w:tc>
          <w:tcPr>
            <w:tcW w:w="130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2DC550" w14:textId="77777777" w:rsidR="00FC225A" w:rsidRPr="00A3086E" w:rsidRDefault="00FC225A" w:rsidP="00FC225A">
            <w:pPr>
              <w:rPr>
                <w:rFonts w:cstheme="minorHAnsi"/>
                <w:sz w:val="20"/>
                <w:szCs w:val="20"/>
              </w:rPr>
            </w:pPr>
            <w:r w:rsidRPr="00A3086E">
              <w:rPr>
                <w:rFonts w:cstheme="minorHAnsi"/>
                <w:b/>
                <w:color w:val="FF0000"/>
                <w:sz w:val="20"/>
                <w:szCs w:val="20"/>
              </w:rPr>
              <w:t>Red Phase</w:t>
            </w:r>
          </w:p>
        </w:tc>
        <w:tc>
          <w:tcPr>
            <w:tcW w:w="129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F776D0" w14:textId="77777777" w:rsidR="00FC225A" w:rsidRPr="00A3086E" w:rsidRDefault="00FC225A" w:rsidP="00FC225A">
            <w:pPr>
              <w:rPr>
                <w:rFonts w:cstheme="minorHAnsi"/>
                <w:sz w:val="20"/>
                <w:szCs w:val="20"/>
              </w:rPr>
            </w:pPr>
            <w:r w:rsidRPr="00A3086E">
              <w:rPr>
                <w:rFonts w:cstheme="minorHAnsi"/>
                <w:b/>
                <w:sz w:val="20"/>
                <w:szCs w:val="20"/>
                <w:highlight w:val="yellow"/>
              </w:rPr>
              <w:t>Yellow Phase</w:t>
            </w:r>
          </w:p>
        </w:tc>
        <w:tc>
          <w:tcPr>
            <w:tcW w:w="2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95E0DB" w14:textId="1A888155" w:rsidR="00FC225A" w:rsidRPr="00A3086E" w:rsidRDefault="00FC225A" w:rsidP="00FC225A">
            <w:pPr>
              <w:rPr>
                <w:rFonts w:cstheme="minorHAnsi"/>
                <w:sz w:val="20"/>
                <w:szCs w:val="20"/>
              </w:rPr>
            </w:pPr>
            <w:r w:rsidRPr="00A3086E">
              <w:rPr>
                <w:rFonts w:cstheme="minorHAnsi"/>
                <w:b/>
                <w:color w:val="385623" w:themeColor="accent6" w:themeShade="80"/>
                <w:sz w:val="20"/>
                <w:szCs w:val="20"/>
              </w:rPr>
              <w:t>Green Phase</w:t>
            </w:r>
            <w:r>
              <w:rPr>
                <w:rFonts w:cstheme="minorHAnsi"/>
                <w:b/>
                <w:color w:val="385623" w:themeColor="accent6" w:themeShade="80"/>
                <w:sz w:val="20"/>
                <w:szCs w:val="20"/>
              </w:rPr>
              <w:br/>
              <w:t>(Competitive Window)</w:t>
            </w:r>
          </w:p>
        </w:tc>
        <w:tc>
          <w:tcPr>
            <w:tcW w:w="558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B4A240" w14:textId="77777777" w:rsidR="00FC225A" w:rsidRPr="00A3086E" w:rsidRDefault="00FC225A" w:rsidP="00FC225A">
            <w:pPr>
              <w:rPr>
                <w:rFonts w:cstheme="minorHAnsi"/>
                <w:b/>
                <w:color w:val="385623" w:themeColor="accent6" w:themeShade="80"/>
                <w:sz w:val="20"/>
                <w:szCs w:val="20"/>
              </w:rPr>
            </w:pPr>
          </w:p>
        </w:tc>
      </w:tr>
      <w:tr w:rsidR="00FC225A" w:rsidRPr="00A3086E" w14:paraId="09E40CBC" w14:textId="11C12840" w:rsidTr="00FC225A">
        <w:tc>
          <w:tcPr>
            <w:tcW w:w="1286" w:type="dxa"/>
            <w:tcBorders>
              <w:top w:val="single" w:sz="4" w:space="0" w:color="auto"/>
              <w:left w:val="single" w:sz="4" w:space="0" w:color="auto"/>
              <w:bottom w:val="single" w:sz="4" w:space="0" w:color="auto"/>
              <w:right w:val="single" w:sz="4" w:space="0" w:color="auto"/>
            </w:tcBorders>
            <w:hideMark/>
          </w:tcPr>
          <w:p w14:paraId="0834CC65" w14:textId="77777777" w:rsidR="00FC225A" w:rsidRPr="00A3086E" w:rsidRDefault="00FC225A" w:rsidP="00FC225A">
            <w:pPr>
              <w:rPr>
                <w:rFonts w:cstheme="minorHAnsi"/>
                <w:sz w:val="20"/>
                <w:szCs w:val="20"/>
              </w:rPr>
            </w:pPr>
            <w:r w:rsidRPr="00A3086E">
              <w:rPr>
                <w:rFonts w:cstheme="minorHAnsi"/>
                <w:sz w:val="20"/>
                <w:szCs w:val="20"/>
              </w:rPr>
              <w:t>Basketball</w:t>
            </w:r>
          </w:p>
        </w:tc>
        <w:tc>
          <w:tcPr>
            <w:tcW w:w="1172" w:type="dxa"/>
            <w:tcBorders>
              <w:top w:val="single" w:sz="4" w:space="0" w:color="auto"/>
              <w:left w:val="single" w:sz="4" w:space="0" w:color="auto"/>
              <w:bottom w:val="single" w:sz="4" w:space="0" w:color="auto"/>
              <w:right w:val="single" w:sz="4" w:space="0" w:color="auto"/>
            </w:tcBorders>
            <w:hideMark/>
          </w:tcPr>
          <w:p w14:paraId="6C91FC48" w14:textId="66A330B1" w:rsidR="00FC225A" w:rsidRPr="00A3086E" w:rsidRDefault="00FC225A" w:rsidP="00FC225A">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37883BD6" w14:textId="3192825B" w:rsidR="00FC225A" w:rsidRPr="00A3086E" w:rsidRDefault="00FC225A" w:rsidP="00FC225A">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006C46F4" w14:textId="72671332" w:rsidR="00FC225A" w:rsidRPr="00A3086E" w:rsidRDefault="00FC225A" w:rsidP="00FC225A">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54EAB9AF" w14:textId="2C9828D1" w:rsidR="00FC225A" w:rsidRPr="00A3086E" w:rsidRDefault="00FC225A" w:rsidP="00FC225A">
            <w:pPr>
              <w:rPr>
                <w:rFonts w:cstheme="minorHAnsi"/>
                <w:sz w:val="20"/>
                <w:szCs w:val="20"/>
              </w:rPr>
            </w:pPr>
            <w:r>
              <w:rPr>
                <w:rFonts w:cstheme="minorHAnsi"/>
                <w:sz w:val="20"/>
                <w:szCs w:val="20"/>
              </w:rPr>
              <w:t>3/1</w:t>
            </w:r>
            <w:r w:rsidRPr="00A3086E">
              <w:rPr>
                <w:rFonts w:cstheme="minorHAnsi"/>
                <w:sz w:val="20"/>
                <w:szCs w:val="20"/>
              </w:rPr>
              <w:t>/2021</w:t>
            </w:r>
            <w:r>
              <w:rPr>
                <w:rFonts w:cstheme="minorHAnsi"/>
                <w:sz w:val="20"/>
                <w:szCs w:val="20"/>
              </w:rPr>
              <w:t xml:space="preserve"> - 6/15/2020</w:t>
            </w:r>
          </w:p>
        </w:tc>
        <w:tc>
          <w:tcPr>
            <w:tcW w:w="5580" w:type="dxa"/>
            <w:tcBorders>
              <w:top w:val="single" w:sz="4" w:space="0" w:color="auto"/>
              <w:left w:val="single" w:sz="4" w:space="0" w:color="auto"/>
              <w:bottom w:val="single" w:sz="4" w:space="0" w:color="auto"/>
              <w:right w:val="single" w:sz="4" w:space="0" w:color="auto"/>
            </w:tcBorders>
          </w:tcPr>
          <w:p w14:paraId="3A31DF2A" w14:textId="4B09B857" w:rsidR="00FC225A" w:rsidRDefault="00BC2EB2" w:rsidP="00FC225A">
            <w:pPr>
              <w:rPr>
                <w:rFonts w:cstheme="minorHAnsi"/>
                <w:sz w:val="20"/>
                <w:szCs w:val="20"/>
              </w:rPr>
            </w:pPr>
            <w:r>
              <w:rPr>
                <w:rFonts w:cstheme="minorHAnsi"/>
                <w:sz w:val="20"/>
                <w:szCs w:val="20"/>
              </w:rPr>
              <w:t>Regionally dependent</w:t>
            </w:r>
          </w:p>
        </w:tc>
      </w:tr>
      <w:tr w:rsidR="00FC225A" w:rsidRPr="00A3086E" w14:paraId="4F93A463" w14:textId="264B25C7" w:rsidTr="00FC225A">
        <w:tc>
          <w:tcPr>
            <w:tcW w:w="12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C9375B" w14:textId="77777777" w:rsidR="00FC225A" w:rsidRPr="00A3086E" w:rsidRDefault="00FC225A" w:rsidP="00FC225A">
            <w:pPr>
              <w:rPr>
                <w:rFonts w:cstheme="minorHAnsi"/>
                <w:b/>
                <w:sz w:val="20"/>
                <w:szCs w:val="20"/>
              </w:rPr>
            </w:pPr>
            <w:r w:rsidRPr="00A3086E">
              <w:rPr>
                <w:rFonts w:cstheme="minorHAnsi"/>
                <w:b/>
                <w:sz w:val="20"/>
                <w:szCs w:val="20"/>
              </w:rPr>
              <w:t>Spring Sports</w:t>
            </w:r>
          </w:p>
        </w:tc>
        <w:tc>
          <w:tcPr>
            <w:tcW w:w="117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5D543C" w14:textId="6F8FE726" w:rsidR="00FC225A" w:rsidRPr="00A3086E" w:rsidRDefault="00FC225A" w:rsidP="00FC225A">
            <w:pPr>
              <w:rPr>
                <w:rFonts w:cstheme="minorHAnsi"/>
                <w:b/>
                <w:color w:val="FF0000"/>
                <w:sz w:val="20"/>
                <w:szCs w:val="20"/>
              </w:rPr>
            </w:pPr>
            <w:r w:rsidRPr="00A3086E">
              <w:rPr>
                <w:rFonts w:cstheme="minorHAnsi"/>
                <w:b/>
                <w:color w:val="262626" w:themeColor="text1" w:themeTint="D9"/>
                <w:sz w:val="20"/>
                <w:szCs w:val="20"/>
              </w:rPr>
              <w:t>Grey Phase</w:t>
            </w:r>
          </w:p>
        </w:tc>
        <w:tc>
          <w:tcPr>
            <w:tcW w:w="130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7541C8" w14:textId="77777777" w:rsidR="00FC225A" w:rsidRPr="00A3086E" w:rsidRDefault="00FC225A" w:rsidP="00FC225A">
            <w:pPr>
              <w:rPr>
                <w:rFonts w:cstheme="minorHAnsi"/>
                <w:sz w:val="20"/>
                <w:szCs w:val="20"/>
              </w:rPr>
            </w:pPr>
            <w:r w:rsidRPr="00A3086E">
              <w:rPr>
                <w:rFonts w:cstheme="minorHAnsi"/>
                <w:b/>
                <w:color w:val="FF0000"/>
                <w:sz w:val="20"/>
                <w:szCs w:val="20"/>
              </w:rPr>
              <w:t>Red Phase</w:t>
            </w:r>
          </w:p>
        </w:tc>
        <w:tc>
          <w:tcPr>
            <w:tcW w:w="129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699A82" w14:textId="77777777" w:rsidR="00FC225A" w:rsidRPr="00A3086E" w:rsidRDefault="00FC225A" w:rsidP="00FC225A">
            <w:pPr>
              <w:rPr>
                <w:rFonts w:cstheme="minorHAnsi"/>
                <w:sz w:val="20"/>
                <w:szCs w:val="20"/>
              </w:rPr>
            </w:pPr>
            <w:r w:rsidRPr="00A3086E">
              <w:rPr>
                <w:rFonts w:cstheme="minorHAnsi"/>
                <w:b/>
                <w:sz w:val="20"/>
                <w:szCs w:val="20"/>
                <w:highlight w:val="yellow"/>
              </w:rPr>
              <w:t>Yellow Phase</w:t>
            </w:r>
          </w:p>
        </w:tc>
        <w:tc>
          <w:tcPr>
            <w:tcW w:w="2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5922A6" w14:textId="770FBBFB" w:rsidR="00FC225A" w:rsidRPr="00A3086E" w:rsidRDefault="00FC225A" w:rsidP="00FC225A">
            <w:pPr>
              <w:rPr>
                <w:rFonts w:cstheme="minorHAnsi"/>
                <w:sz w:val="20"/>
                <w:szCs w:val="20"/>
              </w:rPr>
            </w:pPr>
            <w:r w:rsidRPr="00A3086E">
              <w:rPr>
                <w:rFonts w:cstheme="minorHAnsi"/>
                <w:b/>
                <w:color w:val="385623" w:themeColor="accent6" w:themeShade="80"/>
                <w:sz w:val="20"/>
                <w:szCs w:val="20"/>
              </w:rPr>
              <w:t>Green Phase</w:t>
            </w:r>
            <w:r>
              <w:rPr>
                <w:rFonts w:cstheme="minorHAnsi"/>
                <w:b/>
                <w:color w:val="385623" w:themeColor="accent6" w:themeShade="80"/>
                <w:sz w:val="20"/>
                <w:szCs w:val="20"/>
              </w:rPr>
              <w:br/>
              <w:t>(Competitive Window)</w:t>
            </w:r>
          </w:p>
        </w:tc>
        <w:tc>
          <w:tcPr>
            <w:tcW w:w="558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F4FCC4" w14:textId="77777777" w:rsidR="00FC225A" w:rsidRPr="00A3086E" w:rsidRDefault="00FC225A" w:rsidP="00FC225A">
            <w:pPr>
              <w:rPr>
                <w:rFonts w:cstheme="minorHAnsi"/>
                <w:b/>
                <w:color w:val="385623" w:themeColor="accent6" w:themeShade="80"/>
                <w:sz w:val="20"/>
                <w:szCs w:val="20"/>
              </w:rPr>
            </w:pPr>
          </w:p>
        </w:tc>
      </w:tr>
      <w:tr w:rsidR="00BC2EB2" w:rsidRPr="00A3086E" w14:paraId="17676B9E" w14:textId="7091AAE4" w:rsidTr="00FC225A">
        <w:tc>
          <w:tcPr>
            <w:tcW w:w="1286" w:type="dxa"/>
            <w:tcBorders>
              <w:top w:val="single" w:sz="4" w:space="0" w:color="auto"/>
              <w:left w:val="single" w:sz="4" w:space="0" w:color="auto"/>
              <w:bottom w:val="single" w:sz="4" w:space="0" w:color="auto"/>
              <w:right w:val="single" w:sz="4" w:space="0" w:color="auto"/>
            </w:tcBorders>
            <w:hideMark/>
          </w:tcPr>
          <w:p w14:paraId="6E164D3E" w14:textId="77777777" w:rsidR="00BC2EB2" w:rsidRPr="00A3086E" w:rsidRDefault="00BC2EB2" w:rsidP="00BC2EB2">
            <w:pPr>
              <w:rPr>
                <w:rFonts w:cstheme="minorHAnsi"/>
                <w:sz w:val="20"/>
                <w:szCs w:val="20"/>
              </w:rPr>
            </w:pPr>
            <w:r w:rsidRPr="00A3086E">
              <w:rPr>
                <w:rFonts w:cstheme="minorHAnsi"/>
                <w:sz w:val="20"/>
                <w:szCs w:val="20"/>
              </w:rPr>
              <w:t>Baseball</w:t>
            </w:r>
          </w:p>
        </w:tc>
        <w:tc>
          <w:tcPr>
            <w:tcW w:w="1172" w:type="dxa"/>
            <w:tcBorders>
              <w:top w:val="single" w:sz="4" w:space="0" w:color="auto"/>
              <w:left w:val="single" w:sz="4" w:space="0" w:color="auto"/>
              <w:bottom w:val="single" w:sz="4" w:space="0" w:color="auto"/>
              <w:right w:val="single" w:sz="4" w:space="0" w:color="auto"/>
            </w:tcBorders>
            <w:hideMark/>
          </w:tcPr>
          <w:p w14:paraId="689E3736" w14:textId="5E96A5FD"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18B8FDD8" w14:textId="1EA4A467"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0BEEF82D" w14:textId="1EC88772"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69B38C5E" w14:textId="325ECD99" w:rsidR="00BC2EB2" w:rsidRPr="00A3086E" w:rsidRDefault="00BC2EB2" w:rsidP="00BC2EB2">
            <w:pPr>
              <w:rPr>
                <w:rFonts w:cstheme="minorHAnsi"/>
                <w:sz w:val="20"/>
                <w:szCs w:val="20"/>
              </w:rPr>
            </w:pPr>
            <w:r w:rsidRPr="002D0BAC">
              <w:rPr>
                <w:rFonts w:cstheme="minorHAnsi"/>
                <w:sz w:val="20"/>
                <w:szCs w:val="20"/>
              </w:rPr>
              <w:t>3/1/2021 -</w:t>
            </w:r>
            <w:r>
              <w:rPr>
                <w:rFonts w:cstheme="minorHAnsi"/>
                <w:sz w:val="20"/>
                <w:szCs w:val="20"/>
              </w:rPr>
              <w:t xml:space="preserve"> </w:t>
            </w:r>
            <w:r w:rsidR="00596CD9">
              <w:rPr>
                <w:rFonts w:cstheme="minorHAnsi"/>
                <w:sz w:val="20"/>
                <w:szCs w:val="20"/>
              </w:rPr>
              <w:t>6/15/2021</w:t>
            </w:r>
          </w:p>
        </w:tc>
        <w:tc>
          <w:tcPr>
            <w:tcW w:w="5580" w:type="dxa"/>
            <w:tcBorders>
              <w:top w:val="single" w:sz="4" w:space="0" w:color="auto"/>
              <w:left w:val="single" w:sz="4" w:space="0" w:color="auto"/>
              <w:bottom w:val="single" w:sz="4" w:space="0" w:color="auto"/>
              <w:right w:val="single" w:sz="4" w:space="0" w:color="auto"/>
            </w:tcBorders>
          </w:tcPr>
          <w:p w14:paraId="1F55D5CE" w14:textId="2FFDBBEE" w:rsidR="00BC2EB2" w:rsidRDefault="00BC2EB2" w:rsidP="00BC2EB2">
            <w:pPr>
              <w:rPr>
                <w:rFonts w:cstheme="minorHAnsi"/>
                <w:sz w:val="20"/>
                <w:szCs w:val="20"/>
              </w:rPr>
            </w:pPr>
            <w:r w:rsidRPr="00B73BF2">
              <w:rPr>
                <w:rFonts w:cstheme="minorHAnsi"/>
                <w:sz w:val="20"/>
                <w:szCs w:val="20"/>
              </w:rPr>
              <w:t>Regionally dependent</w:t>
            </w:r>
          </w:p>
        </w:tc>
      </w:tr>
      <w:tr w:rsidR="00BC2EB2" w:rsidRPr="00A3086E" w14:paraId="4ABB52BD" w14:textId="3AF805BF" w:rsidTr="00FC225A">
        <w:tc>
          <w:tcPr>
            <w:tcW w:w="1286" w:type="dxa"/>
            <w:tcBorders>
              <w:top w:val="single" w:sz="4" w:space="0" w:color="auto"/>
              <w:left w:val="single" w:sz="4" w:space="0" w:color="auto"/>
              <w:bottom w:val="single" w:sz="4" w:space="0" w:color="auto"/>
              <w:right w:val="single" w:sz="4" w:space="0" w:color="auto"/>
            </w:tcBorders>
            <w:hideMark/>
          </w:tcPr>
          <w:p w14:paraId="759853A7" w14:textId="77777777" w:rsidR="00BC2EB2" w:rsidRPr="00A3086E" w:rsidRDefault="00BC2EB2" w:rsidP="00BC2EB2">
            <w:pPr>
              <w:rPr>
                <w:rFonts w:cstheme="minorHAnsi"/>
                <w:sz w:val="20"/>
                <w:szCs w:val="20"/>
              </w:rPr>
            </w:pPr>
            <w:r w:rsidRPr="00A3086E">
              <w:rPr>
                <w:rFonts w:cstheme="minorHAnsi"/>
                <w:sz w:val="20"/>
                <w:szCs w:val="20"/>
              </w:rPr>
              <w:t>Softball</w:t>
            </w:r>
          </w:p>
        </w:tc>
        <w:tc>
          <w:tcPr>
            <w:tcW w:w="1172" w:type="dxa"/>
            <w:tcBorders>
              <w:top w:val="single" w:sz="4" w:space="0" w:color="auto"/>
              <w:left w:val="single" w:sz="4" w:space="0" w:color="auto"/>
              <w:bottom w:val="single" w:sz="4" w:space="0" w:color="auto"/>
              <w:right w:val="single" w:sz="4" w:space="0" w:color="auto"/>
            </w:tcBorders>
            <w:hideMark/>
          </w:tcPr>
          <w:p w14:paraId="6FCE23E7" w14:textId="527CD01A"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52444708" w14:textId="055E7D79"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2065F053" w14:textId="449EC30D"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01C161A5" w14:textId="434BBBED" w:rsidR="00BC2EB2" w:rsidRPr="00A3086E" w:rsidRDefault="00BC2EB2" w:rsidP="00BC2EB2">
            <w:pPr>
              <w:rPr>
                <w:rFonts w:cstheme="minorHAnsi"/>
                <w:sz w:val="20"/>
                <w:szCs w:val="20"/>
              </w:rPr>
            </w:pPr>
            <w:r w:rsidRPr="002D0BAC">
              <w:rPr>
                <w:rFonts w:cstheme="minorHAnsi"/>
                <w:sz w:val="20"/>
                <w:szCs w:val="20"/>
              </w:rPr>
              <w:t>3/1/2021 -</w:t>
            </w:r>
            <w:r>
              <w:rPr>
                <w:rFonts w:cstheme="minorHAnsi"/>
                <w:sz w:val="20"/>
                <w:szCs w:val="20"/>
              </w:rPr>
              <w:t xml:space="preserve"> </w:t>
            </w:r>
            <w:r w:rsidR="00596CD9">
              <w:rPr>
                <w:rFonts w:cstheme="minorHAnsi"/>
                <w:sz w:val="20"/>
                <w:szCs w:val="20"/>
              </w:rPr>
              <w:t>6/15/2021</w:t>
            </w:r>
          </w:p>
        </w:tc>
        <w:tc>
          <w:tcPr>
            <w:tcW w:w="5580" w:type="dxa"/>
            <w:tcBorders>
              <w:top w:val="single" w:sz="4" w:space="0" w:color="auto"/>
              <w:left w:val="single" w:sz="4" w:space="0" w:color="auto"/>
              <w:bottom w:val="single" w:sz="4" w:space="0" w:color="auto"/>
              <w:right w:val="single" w:sz="4" w:space="0" w:color="auto"/>
            </w:tcBorders>
          </w:tcPr>
          <w:p w14:paraId="580135EB" w14:textId="341F6B22" w:rsidR="00BC2EB2" w:rsidRDefault="00BC2EB2" w:rsidP="00BC2EB2">
            <w:pPr>
              <w:rPr>
                <w:rFonts w:cstheme="minorHAnsi"/>
                <w:sz w:val="20"/>
                <w:szCs w:val="20"/>
              </w:rPr>
            </w:pPr>
            <w:r w:rsidRPr="00B73BF2">
              <w:rPr>
                <w:rFonts w:cstheme="minorHAnsi"/>
                <w:sz w:val="20"/>
                <w:szCs w:val="20"/>
              </w:rPr>
              <w:t>Regionally dependent</w:t>
            </w:r>
          </w:p>
        </w:tc>
      </w:tr>
      <w:tr w:rsidR="00BC2EB2" w:rsidRPr="00A3086E" w14:paraId="75F66CAD" w14:textId="417E67CA" w:rsidTr="00FC225A">
        <w:tc>
          <w:tcPr>
            <w:tcW w:w="1286" w:type="dxa"/>
            <w:tcBorders>
              <w:top w:val="single" w:sz="4" w:space="0" w:color="auto"/>
              <w:left w:val="single" w:sz="4" w:space="0" w:color="auto"/>
              <w:bottom w:val="single" w:sz="4" w:space="0" w:color="auto"/>
              <w:right w:val="single" w:sz="4" w:space="0" w:color="auto"/>
            </w:tcBorders>
            <w:hideMark/>
          </w:tcPr>
          <w:p w14:paraId="0F620650" w14:textId="77777777" w:rsidR="00BC2EB2" w:rsidRPr="00A3086E" w:rsidRDefault="00BC2EB2" w:rsidP="00BC2EB2">
            <w:pPr>
              <w:rPr>
                <w:rFonts w:cstheme="minorHAnsi"/>
                <w:sz w:val="20"/>
                <w:szCs w:val="20"/>
              </w:rPr>
            </w:pPr>
            <w:r w:rsidRPr="00A3086E">
              <w:rPr>
                <w:rFonts w:cstheme="minorHAnsi"/>
                <w:sz w:val="20"/>
                <w:szCs w:val="20"/>
              </w:rPr>
              <w:t>Golf</w:t>
            </w:r>
          </w:p>
        </w:tc>
        <w:tc>
          <w:tcPr>
            <w:tcW w:w="1172" w:type="dxa"/>
            <w:tcBorders>
              <w:top w:val="single" w:sz="4" w:space="0" w:color="auto"/>
              <w:left w:val="single" w:sz="4" w:space="0" w:color="auto"/>
              <w:bottom w:val="single" w:sz="4" w:space="0" w:color="auto"/>
              <w:right w:val="single" w:sz="4" w:space="0" w:color="auto"/>
            </w:tcBorders>
            <w:hideMark/>
          </w:tcPr>
          <w:p w14:paraId="3E98E2E2" w14:textId="32943D93"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0A44DE4F" w14:textId="4EEAFA51"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0F1126E3" w14:textId="1E7044E5"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200D900F" w14:textId="6E022B5E" w:rsidR="00BC2EB2" w:rsidRPr="00A3086E" w:rsidRDefault="00BC2EB2" w:rsidP="00BC2EB2">
            <w:pPr>
              <w:rPr>
                <w:rFonts w:cstheme="minorHAnsi"/>
                <w:sz w:val="20"/>
                <w:szCs w:val="20"/>
              </w:rPr>
            </w:pPr>
            <w:r w:rsidRPr="002D0BAC">
              <w:rPr>
                <w:rFonts w:cstheme="minorHAnsi"/>
                <w:sz w:val="20"/>
                <w:szCs w:val="20"/>
              </w:rPr>
              <w:t>3/1/2021 -</w:t>
            </w:r>
            <w:r>
              <w:rPr>
                <w:rFonts w:cstheme="minorHAnsi"/>
                <w:sz w:val="20"/>
                <w:szCs w:val="20"/>
              </w:rPr>
              <w:t xml:space="preserve"> </w:t>
            </w:r>
            <w:r w:rsidR="00596CD9">
              <w:rPr>
                <w:rFonts w:cstheme="minorHAnsi"/>
                <w:sz w:val="20"/>
                <w:szCs w:val="20"/>
              </w:rPr>
              <w:t>6/15/2021</w:t>
            </w:r>
          </w:p>
        </w:tc>
        <w:tc>
          <w:tcPr>
            <w:tcW w:w="5580" w:type="dxa"/>
            <w:tcBorders>
              <w:top w:val="single" w:sz="4" w:space="0" w:color="auto"/>
              <w:left w:val="single" w:sz="4" w:space="0" w:color="auto"/>
              <w:bottom w:val="single" w:sz="4" w:space="0" w:color="auto"/>
              <w:right w:val="single" w:sz="4" w:space="0" w:color="auto"/>
            </w:tcBorders>
          </w:tcPr>
          <w:p w14:paraId="29608E0B" w14:textId="345DD0BE" w:rsidR="00BC2EB2" w:rsidRDefault="00BC2EB2" w:rsidP="00BC2EB2">
            <w:pPr>
              <w:rPr>
                <w:rFonts w:cstheme="minorHAnsi"/>
                <w:sz w:val="20"/>
                <w:szCs w:val="20"/>
              </w:rPr>
            </w:pPr>
            <w:r w:rsidRPr="00B73BF2">
              <w:rPr>
                <w:rFonts w:cstheme="minorHAnsi"/>
                <w:sz w:val="20"/>
                <w:szCs w:val="20"/>
              </w:rPr>
              <w:t>Regionally dependent</w:t>
            </w:r>
          </w:p>
        </w:tc>
      </w:tr>
      <w:tr w:rsidR="00BC2EB2" w:rsidRPr="00A3086E" w14:paraId="60942452" w14:textId="783617C8" w:rsidTr="00FC225A">
        <w:tc>
          <w:tcPr>
            <w:tcW w:w="1286" w:type="dxa"/>
            <w:tcBorders>
              <w:top w:val="single" w:sz="4" w:space="0" w:color="auto"/>
              <w:left w:val="single" w:sz="4" w:space="0" w:color="auto"/>
              <w:bottom w:val="single" w:sz="4" w:space="0" w:color="auto"/>
              <w:right w:val="single" w:sz="4" w:space="0" w:color="auto"/>
            </w:tcBorders>
            <w:hideMark/>
          </w:tcPr>
          <w:p w14:paraId="09B43245" w14:textId="77777777" w:rsidR="00BC2EB2" w:rsidRPr="00A3086E" w:rsidRDefault="00BC2EB2" w:rsidP="00BC2EB2">
            <w:pPr>
              <w:rPr>
                <w:rFonts w:cstheme="minorHAnsi"/>
                <w:sz w:val="20"/>
                <w:szCs w:val="20"/>
              </w:rPr>
            </w:pPr>
            <w:r w:rsidRPr="00A3086E">
              <w:rPr>
                <w:rFonts w:cstheme="minorHAnsi"/>
                <w:sz w:val="20"/>
                <w:szCs w:val="20"/>
              </w:rPr>
              <w:t>Tennis</w:t>
            </w:r>
          </w:p>
        </w:tc>
        <w:tc>
          <w:tcPr>
            <w:tcW w:w="1172" w:type="dxa"/>
            <w:tcBorders>
              <w:top w:val="single" w:sz="4" w:space="0" w:color="auto"/>
              <w:left w:val="single" w:sz="4" w:space="0" w:color="auto"/>
              <w:bottom w:val="single" w:sz="4" w:space="0" w:color="auto"/>
              <w:right w:val="single" w:sz="4" w:space="0" w:color="auto"/>
            </w:tcBorders>
            <w:hideMark/>
          </w:tcPr>
          <w:p w14:paraId="60F939A3" w14:textId="7F39CF98"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5425015F" w14:textId="47D76A42"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2AB28D94" w14:textId="5CC9851A"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1EEE281B" w14:textId="37E1BC1F" w:rsidR="00BC2EB2" w:rsidRPr="00A3086E" w:rsidRDefault="00BC2EB2" w:rsidP="00BC2EB2">
            <w:pPr>
              <w:rPr>
                <w:rFonts w:cstheme="minorHAnsi"/>
                <w:sz w:val="20"/>
                <w:szCs w:val="20"/>
              </w:rPr>
            </w:pPr>
            <w:r w:rsidRPr="002D0BAC">
              <w:rPr>
                <w:rFonts w:cstheme="minorHAnsi"/>
                <w:sz w:val="20"/>
                <w:szCs w:val="20"/>
              </w:rPr>
              <w:t>3/1/2021 -</w:t>
            </w:r>
            <w:r>
              <w:rPr>
                <w:rFonts w:cstheme="minorHAnsi"/>
                <w:sz w:val="20"/>
                <w:szCs w:val="20"/>
              </w:rPr>
              <w:t xml:space="preserve"> </w:t>
            </w:r>
            <w:r w:rsidR="00596CD9">
              <w:rPr>
                <w:rFonts w:cstheme="minorHAnsi"/>
                <w:sz w:val="20"/>
                <w:szCs w:val="20"/>
              </w:rPr>
              <w:t>6/15/2021</w:t>
            </w:r>
          </w:p>
        </w:tc>
        <w:tc>
          <w:tcPr>
            <w:tcW w:w="5580" w:type="dxa"/>
            <w:tcBorders>
              <w:top w:val="single" w:sz="4" w:space="0" w:color="auto"/>
              <w:left w:val="single" w:sz="4" w:space="0" w:color="auto"/>
              <w:bottom w:val="single" w:sz="4" w:space="0" w:color="auto"/>
              <w:right w:val="single" w:sz="4" w:space="0" w:color="auto"/>
            </w:tcBorders>
          </w:tcPr>
          <w:p w14:paraId="4E3B410D" w14:textId="0E1DD740" w:rsidR="00BC2EB2" w:rsidRDefault="00BC2EB2" w:rsidP="00BC2EB2">
            <w:pPr>
              <w:rPr>
                <w:rFonts w:cstheme="minorHAnsi"/>
                <w:sz w:val="20"/>
                <w:szCs w:val="20"/>
              </w:rPr>
            </w:pPr>
            <w:r w:rsidRPr="00B73BF2">
              <w:rPr>
                <w:rFonts w:cstheme="minorHAnsi"/>
                <w:sz w:val="20"/>
                <w:szCs w:val="20"/>
              </w:rPr>
              <w:t>Regionally dependent</w:t>
            </w:r>
          </w:p>
        </w:tc>
      </w:tr>
      <w:tr w:rsidR="00BC2EB2" w:rsidRPr="00A3086E" w14:paraId="516D5C01" w14:textId="523B710E" w:rsidTr="00FC225A">
        <w:tc>
          <w:tcPr>
            <w:tcW w:w="1286" w:type="dxa"/>
            <w:tcBorders>
              <w:top w:val="single" w:sz="4" w:space="0" w:color="auto"/>
              <w:left w:val="single" w:sz="4" w:space="0" w:color="auto"/>
              <w:bottom w:val="single" w:sz="4" w:space="0" w:color="auto"/>
              <w:right w:val="single" w:sz="4" w:space="0" w:color="auto"/>
            </w:tcBorders>
            <w:hideMark/>
          </w:tcPr>
          <w:p w14:paraId="2E425095" w14:textId="77777777" w:rsidR="00BC2EB2" w:rsidRPr="00A3086E" w:rsidRDefault="00BC2EB2" w:rsidP="00BC2EB2">
            <w:pPr>
              <w:rPr>
                <w:rFonts w:cstheme="minorHAnsi"/>
                <w:sz w:val="20"/>
                <w:szCs w:val="20"/>
              </w:rPr>
            </w:pPr>
            <w:r w:rsidRPr="00A3086E">
              <w:rPr>
                <w:rFonts w:cstheme="minorHAnsi"/>
                <w:sz w:val="20"/>
                <w:szCs w:val="20"/>
              </w:rPr>
              <w:t>T&amp;F</w:t>
            </w:r>
          </w:p>
        </w:tc>
        <w:tc>
          <w:tcPr>
            <w:tcW w:w="1172" w:type="dxa"/>
            <w:tcBorders>
              <w:top w:val="single" w:sz="4" w:space="0" w:color="auto"/>
              <w:left w:val="single" w:sz="4" w:space="0" w:color="auto"/>
              <w:bottom w:val="single" w:sz="4" w:space="0" w:color="auto"/>
              <w:right w:val="single" w:sz="4" w:space="0" w:color="auto"/>
            </w:tcBorders>
            <w:hideMark/>
          </w:tcPr>
          <w:p w14:paraId="411A2218" w14:textId="49E5E733" w:rsidR="00BC2EB2" w:rsidRPr="00A3086E" w:rsidRDefault="00BC2EB2" w:rsidP="00BC2EB2">
            <w:pPr>
              <w:rPr>
                <w:rFonts w:cstheme="minorHAnsi"/>
                <w:sz w:val="20"/>
                <w:szCs w:val="20"/>
              </w:rPr>
            </w:pPr>
            <w:r w:rsidRPr="00A3086E">
              <w:rPr>
                <w:rFonts w:cstheme="minorHAnsi"/>
                <w:sz w:val="20"/>
                <w:szCs w:val="20"/>
              </w:rPr>
              <w:t>1/</w:t>
            </w:r>
            <w:r>
              <w:rPr>
                <w:rFonts w:cstheme="minorHAnsi"/>
                <w:sz w:val="20"/>
                <w:szCs w:val="20"/>
              </w:rPr>
              <w:t>2</w:t>
            </w:r>
            <w:r w:rsidRPr="00A3086E">
              <w:rPr>
                <w:rFonts w:cstheme="minorHAnsi"/>
                <w:sz w:val="20"/>
                <w:szCs w:val="20"/>
              </w:rPr>
              <w:t>/21</w:t>
            </w:r>
          </w:p>
        </w:tc>
        <w:tc>
          <w:tcPr>
            <w:tcW w:w="1306" w:type="dxa"/>
            <w:tcBorders>
              <w:top w:val="single" w:sz="4" w:space="0" w:color="auto"/>
              <w:left w:val="single" w:sz="4" w:space="0" w:color="auto"/>
              <w:bottom w:val="single" w:sz="4" w:space="0" w:color="auto"/>
              <w:right w:val="single" w:sz="4" w:space="0" w:color="auto"/>
            </w:tcBorders>
            <w:hideMark/>
          </w:tcPr>
          <w:p w14:paraId="229AD4E0" w14:textId="157C3644" w:rsidR="00BC2EB2" w:rsidRPr="00A3086E" w:rsidRDefault="00BC2EB2" w:rsidP="00BC2EB2">
            <w:pPr>
              <w:rPr>
                <w:rFonts w:cstheme="minorHAnsi"/>
                <w:sz w:val="20"/>
                <w:szCs w:val="20"/>
              </w:rPr>
            </w:pPr>
            <w:r w:rsidRPr="00A3086E">
              <w:rPr>
                <w:rFonts w:cstheme="minorHAnsi"/>
                <w:sz w:val="20"/>
                <w:szCs w:val="20"/>
              </w:rPr>
              <w:t>1/1</w:t>
            </w:r>
            <w:r>
              <w:rPr>
                <w:rFonts w:cstheme="minorHAnsi"/>
                <w:sz w:val="20"/>
                <w:szCs w:val="20"/>
              </w:rPr>
              <w:t>6</w:t>
            </w:r>
            <w:r w:rsidRPr="00A3086E">
              <w:rPr>
                <w:rFonts w:cstheme="minorHAnsi"/>
                <w:sz w:val="20"/>
                <w:szCs w:val="20"/>
              </w:rPr>
              <w:t>/21</w:t>
            </w:r>
          </w:p>
        </w:tc>
        <w:tc>
          <w:tcPr>
            <w:tcW w:w="1297" w:type="dxa"/>
            <w:tcBorders>
              <w:top w:val="single" w:sz="4" w:space="0" w:color="auto"/>
              <w:left w:val="single" w:sz="4" w:space="0" w:color="auto"/>
              <w:bottom w:val="single" w:sz="4" w:space="0" w:color="auto"/>
              <w:right w:val="single" w:sz="4" w:space="0" w:color="auto"/>
            </w:tcBorders>
            <w:hideMark/>
          </w:tcPr>
          <w:p w14:paraId="28E56D45" w14:textId="33A6DBA3" w:rsidR="00BC2EB2" w:rsidRPr="00A3086E" w:rsidRDefault="00BC2EB2" w:rsidP="00BC2EB2">
            <w:pPr>
              <w:rPr>
                <w:rFonts w:cstheme="minorHAnsi"/>
                <w:sz w:val="20"/>
                <w:szCs w:val="20"/>
              </w:rPr>
            </w:pPr>
            <w:r>
              <w:rPr>
                <w:rFonts w:cstheme="minorHAnsi"/>
                <w:sz w:val="20"/>
                <w:szCs w:val="20"/>
              </w:rPr>
              <w:t>1</w:t>
            </w:r>
            <w:r w:rsidRPr="00A3086E">
              <w:rPr>
                <w:rFonts w:cstheme="minorHAnsi"/>
                <w:sz w:val="20"/>
                <w:szCs w:val="20"/>
              </w:rPr>
              <w:t>/</w:t>
            </w:r>
            <w:r>
              <w:rPr>
                <w:rFonts w:cstheme="minorHAnsi"/>
                <w:sz w:val="20"/>
                <w:szCs w:val="20"/>
              </w:rPr>
              <w:t>30</w:t>
            </w:r>
            <w:r w:rsidRPr="00A3086E">
              <w:rPr>
                <w:rFonts w:cstheme="minorHAnsi"/>
                <w:sz w:val="20"/>
                <w:szCs w:val="20"/>
              </w:rPr>
              <w:t>/2021</w:t>
            </w:r>
          </w:p>
        </w:tc>
        <w:tc>
          <w:tcPr>
            <w:tcW w:w="2134" w:type="dxa"/>
            <w:tcBorders>
              <w:top w:val="single" w:sz="4" w:space="0" w:color="auto"/>
              <w:left w:val="single" w:sz="4" w:space="0" w:color="auto"/>
              <w:bottom w:val="single" w:sz="4" w:space="0" w:color="auto"/>
              <w:right w:val="single" w:sz="4" w:space="0" w:color="auto"/>
            </w:tcBorders>
            <w:hideMark/>
          </w:tcPr>
          <w:p w14:paraId="049DA605" w14:textId="3595BDEB" w:rsidR="00BC2EB2" w:rsidRPr="00A3086E" w:rsidRDefault="00BC2EB2" w:rsidP="00BC2EB2">
            <w:pPr>
              <w:rPr>
                <w:rFonts w:cstheme="minorHAnsi"/>
                <w:sz w:val="20"/>
                <w:szCs w:val="20"/>
              </w:rPr>
            </w:pPr>
            <w:r w:rsidRPr="002D0BAC">
              <w:rPr>
                <w:rFonts w:cstheme="minorHAnsi"/>
                <w:sz w:val="20"/>
                <w:szCs w:val="20"/>
              </w:rPr>
              <w:t>3/1/2021 -</w:t>
            </w:r>
            <w:r>
              <w:rPr>
                <w:rFonts w:cstheme="minorHAnsi"/>
                <w:sz w:val="20"/>
                <w:szCs w:val="20"/>
              </w:rPr>
              <w:t xml:space="preserve"> </w:t>
            </w:r>
            <w:r w:rsidR="00596CD9">
              <w:rPr>
                <w:rFonts w:cstheme="minorHAnsi"/>
                <w:sz w:val="20"/>
                <w:szCs w:val="20"/>
              </w:rPr>
              <w:t>6/15/2021</w:t>
            </w:r>
            <w:bookmarkStart w:id="74" w:name="_GoBack"/>
            <w:bookmarkEnd w:id="74"/>
          </w:p>
        </w:tc>
        <w:tc>
          <w:tcPr>
            <w:tcW w:w="5580" w:type="dxa"/>
            <w:tcBorders>
              <w:top w:val="single" w:sz="4" w:space="0" w:color="auto"/>
              <w:left w:val="single" w:sz="4" w:space="0" w:color="auto"/>
              <w:bottom w:val="single" w:sz="4" w:space="0" w:color="auto"/>
              <w:right w:val="single" w:sz="4" w:space="0" w:color="auto"/>
            </w:tcBorders>
          </w:tcPr>
          <w:p w14:paraId="4D6CFE0D" w14:textId="29D77E01" w:rsidR="00BC2EB2" w:rsidRDefault="00BC2EB2" w:rsidP="00BC2EB2">
            <w:pPr>
              <w:rPr>
                <w:rFonts w:cstheme="minorHAnsi"/>
                <w:sz w:val="20"/>
                <w:szCs w:val="20"/>
              </w:rPr>
            </w:pPr>
            <w:r w:rsidRPr="00B73BF2">
              <w:rPr>
                <w:rFonts w:cstheme="minorHAnsi"/>
                <w:sz w:val="20"/>
                <w:szCs w:val="20"/>
              </w:rPr>
              <w:t>Regionally dependent</w:t>
            </w:r>
          </w:p>
        </w:tc>
      </w:tr>
      <w:tr w:rsidR="00FC225A" w:rsidRPr="00A3086E" w14:paraId="5CCA15D1" w14:textId="695B1C00" w:rsidTr="00FC225A">
        <w:tc>
          <w:tcPr>
            <w:tcW w:w="1286" w:type="dxa"/>
            <w:tcBorders>
              <w:top w:val="single" w:sz="4" w:space="0" w:color="auto"/>
              <w:left w:val="single" w:sz="4" w:space="0" w:color="auto"/>
              <w:bottom w:val="single" w:sz="4" w:space="0" w:color="auto"/>
              <w:right w:val="single" w:sz="4" w:space="0" w:color="auto"/>
            </w:tcBorders>
            <w:hideMark/>
          </w:tcPr>
          <w:p w14:paraId="6B6F835A" w14:textId="77777777" w:rsidR="00FC225A" w:rsidRPr="00A3086E" w:rsidRDefault="00FC225A" w:rsidP="003C55D7">
            <w:pPr>
              <w:rPr>
                <w:rFonts w:cstheme="minorHAnsi"/>
                <w:sz w:val="20"/>
                <w:szCs w:val="20"/>
              </w:rPr>
            </w:pPr>
            <w:r w:rsidRPr="00A3086E">
              <w:rPr>
                <w:rFonts w:cstheme="minorHAnsi"/>
                <w:sz w:val="20"/>
                <w:szCs w:val="20"/>
              </w:rPr>
              <w:t>T&amp;F  ME</w:t>
            </w:r>
          </w:p>
        </w:tc>
        <w:tc>
          <w:tcPr>
            <w:tcW w:w="1172" w:type="dxa"/>
            <w:tcBorders>
              <w:top w:val="single" w:sz="4" w:space="0" w:color="auto"/>
              <w:left w:val="single" w:sz="4" w:space="0" w:color="auto"/>
              <w:bottom w:val="single" w:sz="4" w:space="0" w:color="auto"/>
              <w:right w:val="single" w:sz="4" w:space="0" w:color="auto"/>
            </w:tcBorders>
          </w:tcPr>
          <w:p w14:paraId="300F109A" w14:textId="77777777" w:rsidR="00FC225A" w:rsidRPr="00A3086E" w:rsidRDefault="00FC225A" w:rsidP="003C55D7">
            <w:pPr>
              <w:rPr>
                <w:rFonts w:cstheme="minorHAnsi"/>
                <w:sz w:val="20"/>
                <w:szCs w:val="20"/>
              </w:rPr>
            </w:pPr>
          </w:p>
        </w:tc>
        <w:tc>
          <w:tcPr>
            <w:tcW w:w="1306" w:type="dxa"/>
            <w:tcBorders>
              <w:top w:val="single" w:sz="4" w:space="0" w:color="auto"/>
              <w:left w:val="single" w:sz="4" w:space="0" w:color="auto"/>
              <w:bottom w:val="single" w:sz="4" w:space="0" w:color="auto"/>
              <w:right w:val="single" w:sz="4" w:space="0" w:color="auto"/>
            </w:tcBorders>
          </w:tcPr>
          <w:p w14:paraId="4CFCB5FE" w14:textId="77777777" w:rsidR="00FC225A" w:rsidRPr="00A3086E" w:rsidRDefault="00FC225A" w:rsidP="003C55D7">
            <w:pPr>
              <w:rPr>
                <w:rFonts w:cstheme="minorHAnsi"/>
                <w:sz w:val="20"/>
                <w:szCs w:val="20"/>
              </w:rPr>
            </w:pPr>
          </w:p>
        </w:tc>
        <w:tc>
          <w:tcPr>
            <w:tcW w:w="1297" w:type="dxa"/>
            <w:tcBorders>
              <w:top w:val="single" w:sz="4" w:space="0" w:color="auto"/>
              <w:left w:val="single" w:sz="4" w:space="0" w:color="auto"/>
              <w:bottom w:val="single" w:sz="4" w:space="0" w:color="auto"/>
              <w:right w:val="single" w:sz="4" w:space="0" w:color="auto"/>
            </w:tcBorders>
          </w:tcPr>
          <w:p w14:paraId="15DEA725" w14:textId="77777777" w:rsidR="00FC225A" w:rsidRPr="00A3086E" w:rsidRDefault="00FC225A" w:rsidP="003C55D7">
            <w:pPr>
              <w:rPr>
                <w:rFonts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9BEF010" w14:textId="77777777" w:rsidR="00FC225A" w:rsidRPr="00A3086E" w:rsidRDefault="00FC225A" w:rsidP="003C55D7">
            <w:pPr>
              <w:rPr>
                <w:rFonts w:cstheme="minorHAnsi"/>
                <w:sz w:val="20"/>
                <w:szCs w:val="20"/>
              </w:rPr>
            </w:pPr>
          </w:p>
        </w:tc>
        <w:tc>
          <w:tcPr>
            <w:tcW w:w="5580" w:type="dxa"/>
            <w:tcBorders>
              <w:top w:val="single" w:sz="4" w:space="0" w:color="auto"/>
              <w:left w:val="single" w:sz="4" w:space="0" w:color="auto"/>
              <w:bottom w:val="single" w:sz="4" w:space="0" w:color="auto"/>
              <w:right w:val="single" w:sz="4" w:space="0" w:color="auto"/>
            </w:tcBorders>
          </w:tcPr>
          <w:p w14:paraId="674E1FB0" w14:textId="77777777" w:rsidR="00FC225A" w:rsidRPr="00A3086E" w:rsidRDefault="00FC225A" w:rsidP="003C55D7">
            <w:pPr>
              <w:rPr>
                <w:rFonts w:cstheme="minorHAnsi"/>
                <w:sz w:val="20"/>
                <w:szCs w:val="20"/>
              </w:rPr>
            </w:pPr>
          </w:p>
        </w:tc>
      </w:tr>
    </w:tbl>
    <w:p w14:paraId="6DF652B4" w14:textId="75230659" w:rsidR="00C61C4A" w:rsidRDefault="00C61C4A" w:rsidP="00C61C4A">
      <w:pPr>
        <w:pStyle w:val="Heading1"/>
      </w:pPr>
      <w:bookmarkStart w:id="75" w:name="_APPENDIX_A"/>
      <w:bookmarkStart w:id="76" w:name="_Appendix"/>
      <w:bookmarkEnd w:id="75"/>
      <w:bookmarkEnd w:id="76"/>
      <w:r>
        <w:t>Appendi</w:t>
      </w:r>
      <w:bookmarkStart w:id="77" w:name="_APPENDIX_A_1"/>
      <w:bookmarkEnd w:id="77"/>
      <w:r w:rsidR="00FC225A">
        <w:t>ces</w:t>
      </w:r>
    </w:p>
    <w:p w14:paraId="1EF05FA8" w14:textId="40B15428" w:rsidR="00405A3E" w:rsidRDefault="00405A3E" w:rsidP="00C61C4A">
      <w:pPr>
        <w:pStyle w:val="Heading2"/>
      </w:pPr>
      <w:bookmarkStart w:id="78" w:name="_APPENDIX_A_2"/>
      <w:bookmarkEnd w:id="78"/>
      <w:r w:rsidRPr="00405A3E">
        <w:t>APPENDIX A</w:t>
      </w:r>
    </w:p>
    <w:p w14:paraId="00CA6E37" w14:textId="77777777" w:rsidR="00405A3E" w:rsidRDefault="00405A3E" w:rsidP="00DE3E91">
      <w:pPr>
        <w:spacing w:line="240" w:lineRule="auto"/>
        <w:rPr>
          <w:rFonts w:asciiTheme="majorHAnsi" w:hAnsiTheme="majorHAnsi" w:cstheme="majorHAnsi"/>
          <w:b/>
          <w:bCs/>
          <w:sz w:val="20"/>
          <w:szCs w:val="20"/>
        </w:rPr>
      </w:pPr>
      <w:r w:rsidRPr="00A3086E">
        <w:rPr>
          <w:rFonts w:asciiTheme="majorHAnsi" w:hAnsiTheme="majorHAnsi" w:cstheme="majorHAnsi"/>
          <w:b/>
          <w:bCs/>
          <w:sz w:val="20"/>
          <w:szCs w:val="20"/>
        </w:rPr>
        <w:t>NWAC SPORTS 2020-2021 SEASON CALENDAR</w:t>
      </w:r>
    </w:p>
    <w:p w14:paraId="75E70C9F" w14:textId="14287DA4" w:rsidR="00BC2EB2" w:rsidRPr="00BC2EB2" w:rsidRDefault="00BC2EB2" w:rsidP="00BC2EB2">
      <w:pPr>
        <w:rPr>
          <w:rFonts w:asciiTheme="majorHAnsi" w:hAnsiTheme="majorHAnsi" w:cstheme="majorHAnsi"/>
          <w:sz w:val="20"/>
          <w:szCs w:val="20"/>
        </w:rPr>
      </w:pPr>
      <w:r>
        <w:rPr>
          <w:rFonts w:asciiTheme="majorHAnsi" w:hAnsiTheme="majorHAnsi" w:cstheme="majorHAnsi"/>
          <w:sz w:val="20"/>
          <w:szCs w:val="20"/>
        </w:rPr>
        <w:t xml:space="preserve">See </w:t>
      </w:r>
      <w:hyperlink w:anchor="_SECTION_2:_SPORT" w:history="1">
        <w:r w:rsidRPr="00BC2EB2">
          <w:rPr>
            <w:rStyle w:val="Hyperlink"/>
            <w:rFonts w:asciiTheme="majorHAnsi" w:hAnsiTheme="majorHAnsi" w:cstheme="majorHAnsi"/>
            <w:sz w:val="20"/>
            <w:szCs w:val="20"/>
          </w:rPr>
          <w:t>Section 2</w:t>
        </w:r>
      </w:hyperlink>
      <w:r>
        <w:rPr>
          <w:rFonts w:asciiTheme="majorHAnsi" w:hAnsiTheme="majorHAnsi" w:cstheme="majorHAnsi"/>
          <w:sz w:val="20"/>
          <w:szCs w:val="20"/>
        </w:rPr>
        <w:t xml:space="preserve"> for </w:t>
      </w:r>
      <w:r w:rsidR="0060178B">
        <w:rPr>
          <w:rFonts w:asciiTheme="majorHAnsi" w:hAnsiTheme="majorHAnsi" w:cstheme="majorHAnsi"/>
          <w:sz w:val="20"/>
          <w:szCs w:val="20"/>
        </w:rPr>
        <w:t>sport phase progressions.</w:t>
      </w:r>
      <w:r>
        <w:rPr>
          <w:rFonts w:asciiTheme="majorHAnsi" w:hAnsiTheme="majorHAnsi" w:cstheme="majorHAnsi"/>
          <w:sz w:val="20"/>
          <w:szCs w:val="20"/>
        </w:rPr>
        <w:t xml:space="preserve"> </w:t>
      </w:r>
    </w:p>
    <w:p w14:paraId="1CD0A573" w14:textId="77777777" w:rsidR="00BC2EB2" w:rsidRPr="00BC2EB2" w:rsidRDefault="00BC2EB2" w:rsidP="00BC2EB2">
      <w:pPr>
        <w:rPr>
          <w:rFonts w:asciiTheme="majorHAnsi" w:hAnsiTheme="majorHAnsi" w:cstheme="majorHAnsi"/>
          <w:sz w:val="20"/>
          <w:szCs w:val="20"/>
        </w:rPr>
      </w:pPr>
    </w:p>
    <w:p w14:paraId="2F238078" w14:textId="77777777" w:rsidR="00BC2EB2" w:rsidRPr="00BC2EB2" w:rsidRDefault="00BC2EB2" w:rsidP="00BC2EB2">
      <w:pPr>
        <w:rPr>
          <w:rFonts w:asciiTheme="majorHAnsi" w:hAnsiTheme="majorHAnsi" w:cstheme="majorHAnsi"/>
          <w:sz w:val="20"/>
          <w:szCs w:val="20"/>
        </w:rPr>
      </w:pPr>
    </w:p>
    <w:p w14:paraId="41E3CE45" w14:textId="77777777" w:rsidR="00BC2EB2" w:rsidRPr="00BC2EB2" w:rsidRDefault="00BC2EB2" w:rsidP="00BC2EB2">
      <w:pPr>
        <w:rPr>
          <w:rFonts w:asciiTheme="majorHAnsi" w:hAnsiTheme="majorHAnsi" w:cstheme="majorHAnsi"/>
          <w:sz w:val="20"/>
          <w:szCs w:val="20"/>
        </w:rPr>
      </w:pPr>
    </w:p>
    <w:p w14:paraId="02FEF72E" w14:textId="77777777" w:rsidR="00BC2EB2" w:rsidRPr="00BC2EB2" w:rsidRDefault="00BC2EB2" w:rsidP="00BC2EB2">
      <w:pPr>
        <w:rPr>
          <w:rFonts w:asciiTheme="majorHAnsi" w:hAnsiTheme="majorHAnsi" w:cstheme="majorHAnsi"/>
          <w:sz w:val="20"/>
          <w:szCs w:val="20"/>
        </w:rPr>
      </w:pPr>
    </w:p>
    <w:p w14:paraId="3636ADAD" w14:textId="77777777" w:rsidR="00BC2EB2" w:rsidRPr="00BC2EB2" w:rsidRDefault="00BC2EB2" w:rsidP="00BC2EB2">
      <w:pPr>
        <w:rPr>
          <w:rFonts w:asciiTheme="majorHAnsi" w:hAnsiTheme="majorHAnsi" w:cstheme="majorHAnsi"/>
          <w:sz w:val="20"/>
          <w:szCs w:val="20"/>
        </w:rPr>
      </w:pPr>
    </w:p>
    <w:p w14:paraId="3C055010" w14:textId="77777777" w:rsidR="00BC2EB2" w:rsidRPr="00BC2EB2" w:rsidRDefault="00BC2EB2" w:rsidP="00BC2EB2">
      <w:pPr>
        <w:rPr>
          <w:rFonts w:asciiTheme="majorHAnsi" w:hAnsiTheme="majorHAnsi" w:cstheme="majorHAnsi"/>
          <w:sz w:val="20"/>
          <w:szCs w:val="20"/>
        </w:rPr>
      </w:pPr>
    </w:p>
    <w:p w14:paraId="6E5F95AF" w14:textId="77777777" w:rsidR="00BC2EB2" w:rsidRPr="00BC2EB2" w:rsidRDefault="00BC2EB2" w:rsidP="00BC2EB2">
      <w:pPr>
        <w:rPr>
          <w:rFonts w:asciiTheme="majorHAnsi" w:hAnsiTheme="majorHAnsi" w:cstheme="majorHAnsi"/>
          <w:sz w:val="20"/>
          <w:szCs w:val="20"/>
        </w:rPr>
      </w:pPr>
    </w:p>
    <w:p w14:paraId="0AE6E6C9" w14:textId="102E1964" w:rsidR="00BC2EB2" w:rsidRPr="00BC2EB2" w:rsidRDefault="00BC2EB2" w:rsidP="00BC2EB2">
      <w:pPr>
        <w:rPr>
          <w:rFonts w:asciiTheme="majorHAnsi" w:hAnsiTheme="majorHAnsi" w:cstheme="majorHAnsi"/>
          <w:sz w:val="20"/>
          <w:szCs w:val="20"/>
        </w:rPr>
        <w:sectPr w:rsidR="00BC2EB2" w:rsidRPr="00BC2EB2" w:rsidSect="00FE7894">
          <w:pgSz w:w="15840" w:h="12240" w:orient="landscape"/>
          <w:pgMar w:top="1440" w:right="1440" w:bottom="1440" w:left="1440" w:header="720" w:footer="720" w:gutter="0"/>
          <w:cols w:space="720"/>
          <w:docGrid w:linePitch="360"/>
        </w:sectPr>
      </w:pPr>
    </w:p>
    <w:p w14:paraId="296D1C8D" w14:textId="34B4FD60" w:rsidR="00FE7894" w:rsidRDefault="00405A3E" w:rsidP="00C61C4A">
      <w:pPr>
        <w:pStyle w:val="Heading2"/>
        <w:rPr>
          <w:rFonts w:eastAsia="Times New Roman"/>
        </w:rPr>
      </w:pPr>
      <w:bookmarkStart w:id="79" w:name="_APPENDIX_B"/>
      <w:bookmarkEnd w:id="79"/>
      <w:r w:rsidRPr="00066F8C">
        <w:rPr>
          <w:rFonts w:eastAsia="Times New Roman"/>
        </w:rPr>
        <w:t>APPENDIX B</w:t>
      </w:r>
    </w:p>
    <w:p w14:paraId="1E69148F" w14:textId="1160F93A" w:rsidR="00405A3E" w:rsidRPr="00405A3E" w:rsidRDefault="00405A3E" w:rsidP="00DE3E91">
      <w:pPr>
        <w:spacing w:line="240" w:lineRule="auto"/>
        <w:rPr>
          <w:rFonts w:ascii="Garamond" w:eastAsia="Times New Roman" w:hAnsi="Garamond" w:cstheme="minorHAnsi"/>
          <w:b/>
          <w:bCs/>
          <w:sz w:val="20"/>
          <w:szCs w:val="20"/>
        </w:rPr>
      </w:pPr>
      <w:r>
        <w:rPr>
          <w:rFonts w:ascii="Garamond" w:eastAsia="Times New Roman" w:hAnsi="Garamond" w:cstheme="minorHAnsi"/>
          <w:b/>
          <w:bCs/>
          <w:sz w:val="20"/>
          <w:szCs w:val="20"/>
        </w:rPr>
        <w:t>SIMPLIFIED QUARANTINE &amp; ISOLATION PROTOCOL</w:t>
      </w:r>
    </w:p>
    <w:p w14:paraId="18CF5267" w14:textId="6D6A7DE8" w:rsidR="00611A11" w:rsidRPr="0058297E" w:rsidRDefault="00963D11" w:rsidP="00EA5491">
      <w:pPr>
        <w:pStyle w:val="paragraph"/>
      </w:pPr>
      <w:r w:rsidRPr="0058297E">
        <w:rPr>
          <w:noProof/>
        </w:rPr>
        <w:drawing>
          <wp:anchor distT="0" distB="0" distL="114300" distR="114300" simplePos="0" relativeHeight="251658240" behindDoc="0" locked="0" layoutInCell="1" allowOverlap="1" wp14:anchorId="4BAE9FB6" wp14:editId="2EC2F70E">
            <wp:simplePos x="0" y="0"/>
            <wp:positionH relativeFrom="column">
              <wp:posOffset>61415</wp:posOffset>
            </wp:positionH>
            <wp:positionV relativeFrom="paragraph">
              <wp:posOffset>-54591</wp:posOffset>
            </wp:positionV>
            <wp:extent cx="5936776" cy="3111690"/>
            <wp:effectExtent l="0" t="0" r="26035" b="3175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611A11" w:rsidRPr="0058297E">
        <w:br/>
      </w:r>
    </w:p>
    <w:p w14:paraId="27C0B16B" w14:textId="77777777" w:rsidR="0056680E" w:rsidRPr="0058297E" w:rsidRDefault="0056680E" w:rsidP="00DE3E91">
      <w:pPr>
        <w:spacing w:line="240" w:lineRule="auto"/>
        <w:rPr>
          <w:rFonts w:ascii="Garamond" w:hAnsi="Garamond" w:cstheme="minorHAnsi"/>
          <w:sz w:val="20"/>
          <w:szCs w:val="20"/>
        </w:rPr>
      </w:pPr>
    </w:p>
    <w:p w14:paraId="79CBDE41" w14:textId="77777777" w:rsidR="0013490C" w:rsidRDefault="0056680E" w:rsidP="00C61C4A">
      <w:pPr>
        <w:pStyle w:val="Heading2"/>
      </w:pPr>
      <w:bookmarkStart w:id="80" w:name="_APPENDIX_C"/>
      <w:bookmarkEnd w:id="80"/>
      <w:r w:rsidRPr="0058297E">
        <w:rPr>
          <w:noProof/>
        </w:rPr>
        <w:drawing>
          <wp:anchor distT="0" distB="0" distL="114300" distR="114300" simplePos="0" relativeHeight="251659264" behindDoc="0" locked="0" layoutInCell="1" allowOverlap="1" wp14:anchorId="54DD78DE" wp14:editId="3E7C247E">
            <wp:simplePos x="0" y="0"/>
            <wp:positionH relativeFrom="column">
              <wp:posOffset>70485</wp:posOffset>
            </wp:positionH>
            <wp:positionV relativeFrom="paragraph">
              <wp:posOffset>3019425</wp:posOffset>
            </wp:positionV>
            <wp:extent cx="5936615" cy="3200400"/>
            <wp:effectExtent l="0" t="38100" r="0" b="571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anchor>
        </w:drawing>
      </w:r>
      <w:r w:rsidRPr="0058297E">
        <w:rPr>
          <w:noProof/>
        </w:rPr>
        <mc:AlternateContent>
          <mc:Choice Requires="wps">
            <w:drawing>
              <wp:anchor distT="0" distB="0" distL="114300" distR="114300" simplePos="0" relativeHeight="251660288" behindDoc="0" locked="0" layoutInCell="1" allowOverlap="1" wp14:anchorId="2A2CA87F" wp14:editId="3510AA27">
                <wp:simplePos x="0" y="0"/>
                <wp:positionH relativeFrom="column">
                  <wp:posOffset>1360170</wp:posOffset>
                </wp:positionH>
                <wp:positionV relativeFrom="paragraph">
                  <wp:posOffset>2555875</wp:posOffset>
                </wp:positionV>
                <wp:extent cx="388620" cy="402590"/>
                <wp:effectExtent l="19050" t="0" r="11430" b="35560"/>
                <wp:wrapNone/>
                <wp:docPr id="5" name="Arrow: Down 5"/>
                <wp:cNvGraphicFramePr/>
                <a:graphic xmlns:a="http://schemas.openxmlformats.org/drawingml/2006/main">
                  <a:graphicData uri="http://schemas.microsoft.com/office/word/2010/wordprocessingShape">
                    <wps:wsp>
                      <wps:cNvSpPr/>
                      <wps:spPr>
                        <a:xfrm>
                          <a:off x="0" y="0"/>
                          <a:ext cx="388620" cy="402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E767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07.1pt;margin-top:201.25pt;width:30.6pt;height:3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" adj="11175" fillcolor="#4472c4 [3204]" strokecolor="#1f3763 [1604]" strokeweight="1pt"/>
            </w:pict>
          </mc:Fallback>
        </mc:AlternateContent>
      </w:r>
      <w:r w:rsidRPr="0058297E">
        <w:rPr>
          <w:noProof/>
        </w:rPr>
        <mc:AlternateContent>
          <mc:Choice Requires="wps">
            <w:drawing>
              <wp:anchor distT="0" distB="0" distL="114300" distR="114300" simplePos="0" relativeHeight="251662336" behindDoc="0" locked="0" layoutInCell="1" allowOverlap="1" wp14:anchorId="0449207A" wp14:editId="63B86BE9">
                <wp:simplePos x="0" y="0"/>
                <wp:positionH relativeFrom="column">
                  <wp:posOffset>4329268</wp:posOffset>
                </wp:positionH>
                <wp:positionV relativeFrom="paragraph">
                  <wp:posOffset>2557780</wp:posOffset>
                </wp:positionV>
                <wp:extent cx="388620" cy="402590"/>
                <wp:effectExtent l="19050" t="0" r="11430" b="35560"/>
                <wp:wrapNone/>
                <wp:docPr id="6" name="Arrow: Down 6"/>
                <wp:cNvGraphicFramePr/>
                <a:graphic xmlns:a="http://schemas.openxmlformats.org/drawingml/2006/main">
                  <a:graphicData uri="http://schemas.microsoft.com/office/word/2010/wordprocessingShape">
                    <wps:wsp>
                      <wps:cNvSpPr/>
                      <wps:spPr>
                        <a:xfrm>
                          <a:off x="0" y="0"/>
                          <a:ext cx="388620" cy="402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96F13" id="Arrow: Down 6" o:spid="_x0000_s1026" type="#_x0000_t67" style="position:absolute;margin-left:340.9pt;margin-top:201.4pt;width:30.6pt;height:31.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" adj="11175" fillcolor="#4472c4 [3204]" strokecolor="#1f3763 [1604]" strokeweight="1pt"/>
            </w:pict>
          </mc:Fallback>
        </mc:AlternateContent>
      </w:r>
      <w:r w:rsidRPr="0058297E">
        <w:br w:type="page"/>
      </w:r>
      <w:r w:rsidR="0013490C">
        <w:t>APPENDIX C</w:t>
      </w:r>
    </w:p>
    <w:p w14:paraId="1D1A57E8" w14:textId="77777777" w:rsidR="0013490C" w:rsidRDefault="0013490C" w:rsidP="00DE3E91">
      <w:pPr>
        <w:spacing w:line="240" w:lineRule="auto"/>
        <w:rPr>
          <w:rFonts w:ascii="Garamond" w:hAnsi="Garamond" w:cstheme="minorHAnsi"/>
          <w:sz w:val="20"/>
          <w:szCs w:val="20"/>
        </w:rPr>
      </w:pPr>
      <w:r w:rsidRPr="0058297E">
        <w:rPr>
          <w:rFonts w:ascii="Garamond" w:hAnsi="Garamond" w:cstheme="minorHAnsi"/>
          <w:noProof/>
          <w:sz w:val="20"/>
          <w:szCs w:val="20"/>
        </w:rPr>
        <w:drawing>
          <wp:anchor distT="0" distB="0" distL="114300" distR="114300" simplePos="0" relativeHeight="251664384" behindDoc="0" locked="0" layoutInCell="1" allowOverlap="1" wp14:anchorId="3B71745B" wp14:editId="1F38D4FF">
            <wp:simplePos x="0" y="0"/>
            <wp:positionH relativeFrom="column">
              <wp:posOffset>-1</wp:posOffset>
            </wp:positionH>
            <wp:positionV relativeFrom="paragraph">
              <wp:posOffset>183007</wp:posOffset>
            </wp:positionV>
            <wp:extent cx="5932627" cy="7870190"/>
            <wp:effectExtent l="0" t="0" r="0" b="0"/>
            <wp:wrapNone/>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jsports-2020-October-54-19-1174-F1.large.jpg"/>
                    <pic:cNvPicPr/>
                  </pic:nvPicPr>
                  <pic:blipFill>
                    <a:blip r:embed="rId41">
                      <a:extLst>
                        <a:ext uri="{28A0092B-C50C-407E-A947-70E740481C1C}">
                          <a14:useLocalDpi xmlns:a14="http://schemas.microsoft.com/office/drawing/2010/main" val="0"/>
                        </a:ext>
                      </a:extLst>
                    </a:blip>
                    <a:stretch>
                      <a:fillRect/>
                    </a:stretch>
                  </pic:blipFill>
                  <pic:spPr>
                    <a:xfrm>
                      <a:off x="0" y="0"/>
                      <a:ext cx="5955801" cy="7900932"/>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heme="minorHAnsi"/>
          <w:b/>
          <w:bCs/>
          <w:sz w:val="20"/>
          <w:szCs w:val="20"/>
        </w:rPr>
        <w:t>GRADUATED RETUTN TO PLAY PROTOCOL FOR COVID-19</w:t>
      </w:r>
    </w:p>
    <w:p w14:paraId="41590245" w14:textId="16AB0F2A" w:rsidR="0013490C" w:rsidRDefault="0013490C" w:rsidP="00DE3E91">
      <w:pPr>
        <w:spacing w:line="240" w:lineRule="auto"/>
        <w:rPr>
          <w:rFonts w:ascii="Garamond" w:hAnsi="Garamond" w:cstheme="minorHAnsi"/>
          <w:sz w:val="20"/>
          <w:szCs w:val="20"/>
        </w:rPr>
      </w:pPr>
      <w:r>
        <w:rPr>
          <w:rFonts w:ascii="Garamond" w:hAnsi="Garamond" w:cstheme="minorHAnsi"/>
          <w:sz w:val="20"/>
          <w:szCs w:val="20"/>
        </w:rPr>
        <w:br w:type="page"/>
      </w:r>
    </w:p>
    <w:p w14:paraId="052077E4" w14:textId="2B855ADD" w:rsidR="0056680E" w:rsidRDefault="009563C6" w:rsidP="009563C6">
      <w:pPr>
        <w:pStyle w:val="Heading2"/>
      </w:pPr>
      <w:bookmarkStart w:id="81" w:name="_APPENDIX_D"/>
      <w:bookmarkEnd w:id="81"/>
      <w:r>
        <w:t>APPENDIX D</w:t>
      </w:r>
    </w:p>
    <w:p w14:paraId="35FB88DB" w14:textId="21E458CC" w:rsidR="009563C6" w:rsidRDefault="009563C6" w:rsidP="009563C6">
      <w:pPr>
        <w:rPr>
          <w:rFonts w:ascii="Garamond" w:hAnsi="Garamond"/>
        </w:rPr>
      </w:pPr>
      <w:r>
        <w:rPr>
          <w:rFonts w:ascii="Garamond" w:hAnsi="Garamond"/>
        </w:rPr>
        <w:t>COVID-19 High Risk Assessment</w:t>
      </w:r>
    </w:p>
    <w:p w14:paraId="502F4C0C" w14:textId="73B66CD8" w:rsidR="009563C6" w:rsidRPr="00383F9B" w:rsidRDefault="002F4694" w:rsidP="00383F9B">
      <w:pPr>
        <w:rPr>
          <w:rFonts w:ascii="Garamond" w:hAnsi="Garamond"/>
        </w:rPr>
      </w:pPr>
      <w:r w:rsidRPr="002F4694">
        <w:rPr>
          <w:rFonts w:ascii="Garamond" w:hAnsi="Garamond"/>
          <w:noProof/>
        </w:rPr>
        <w:drawing>
          <wp:inline distT="0" distB="0" distL="0" distR="0" wp14:anchorId="1F50A8F0" wp14:editId="1E6A6687">
            <wp:extent cx="5415381" cy="7008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18616" cy="7012360"/>
                    </a:xfrm>
                    <a:prstGeom prst="rect">
                      <a:avLst/>
                    </a:prstGeom>
                  </pic:spPr>
                </pic:pic>
              </a:graphicData>
            </a:graphic>
          </wp:inline>
        </w:drawing>
      </w:r>
    </w:p>
    <w:p w14:paraId="0DCCF819" w14:textId="62080DBE" w:rsidR="009563C6" w:rsidRDefault="009563C6">
      <w:bookmarkStart w:id="82" w:name="_REFERENCES"/>
      <w:bookmarkEnd w:id="82"/>
      <w:r>
        <w:br w:type="page"/>
      </w:r>
    </w:p>
    <w:p w14:paraId="6A041DFE" w14:textId="3F755FF7" w:rsidR="002F4694" w:rsidRDefault="002F4694" w:rsidP="002F4694">
      <w:pPr>
        <w:pStyle w:val="Heading2"/>
      </w:pPr>
      <w:bookmarkStart w:id="83" w:name="_APPENDIX_E"/>
      <w:bookmarkEnd w:id="83"/>
      <w:r>
        <w:t>APPENDIX E</w:t>
      </w:r>
    </w:p>
    <w:p w14:paraId="14EF6E5C" w14:textId="6A1A9AEC" w:rsidR="002F4694" w:rsidRDefault="00031016" w:rsidP="002F4694">
      <w:r>
        <w:t>COVID-19 Addendum</w:t>
      </w:r>
    </w:p>
    <w:p w14:paraId="19B64EAB" w14:textId="2873363B" w:rsidR="00031016" w:rsidRPr="002F4694" w:rsidRDefault="00031016" w:rsidP="002F4694">
      <w:r w:rsidRPr="00031016">
        <w:rPr>
          <w:noProof/>
        </w:rPr>
        <w:drawing>
          <wp:inline distT="0" distB="0" distL="0" distR="0" wp14:anchorId="66F43126" wp14:editId="0FB756A0">
            <wp:extent cx="5650637" cy="731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1392" cy="7313602"/>
                    </a:xfrm>
                    <a:prstGeom prst="rect">
                      <a:avLst/>
                    </a:prstGeom>
                  </pic:spPr>
                </pic:pic>
              </a:graphicData>
            </a:graphic>
          </wp:inline>
        </w:drawing>
      </w:r>
    </w:p>
    <w:p w14:paraId="299D4564" w14:textId="2B12E24C" w:rsidR="002F4694" w:rsidRDefault="00031016">
      <w:pPr>
        <w:rPr>
          <w:rFonts w:asciiTheme="majorHAnsi" w:eastAsiaTheme="majorEastAsia" w:hAnsiTheme="majorHAnsi" w:cstheme="majorBidi"/>
          <w:color w:val="2F5496" w:themeColor="accent1" w:themeShade="BF"/>
          <w:sz w:val="32"/>
          <w:szCs w:val="32"/>
        </w:rPr>
      </w:pPr>
      <w:r>
        <w:rPr>
          <w:noProof/>
        </w:rPr>
        <w:drawing>
          <wp:inline distT="0" distB="0" distL="0" distR="0" wp14:anchorId="0E805308" wp14:editId="6DB449EF">
            <wp:extent cx="5549727" cy="7182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5553906" cy="7187444"/>
                    </a:xfrm>
                    <a:prstGeom prst="rect">
                      <a:avLst/>
                    </a:prstGeom>
                  </pic:spPr>
                </pic:pic>
              </a:graphicData>
            </a:graphic>
          </wp:inline>
        </w:drawing>
      </w:r>
      <w:r w:rsidR="002F4694">
        <w:br w:type="page"/>
      </w:r>
    </w:p>
    <w:p w14:paraId="5D6FC88B" w14:textId="40697AEA" w:rsidR="00AB26FC" w:rsidRPr="00AB26FC" w:rsidRDefault="00AB26FC" w:rsidP="003C55D7">
      <w:pPr>
        <w:pStyle w:val="Heading1"/>
        <w:rPr>
          <w:bCs/>
        </w:rPr>
      </w:pPr>
      <w:r w:rsidRPr="0058297E">
        <w:t>REFERENCES</w:t>
      </w:r>
    </w:p>
    <w:p w14:paraId="29178BF0" w14:textId="77777777" w:rsidR="0062640F" w:rsidRPr="0062640F" w:rsidRDefault="00AB26FC" w:rsidP="0062640F">
      <w:pPr>
        <w:pStyle w:val="Bibliography"/>
        <w:rPr>
          <w:rFonts w:ascii="Garamond" w:hAnsi="Garamond"/>
          <w:sz w:val="20"/>
        </w:rPr>
      </w:pPr>
      <w:r w:rsidRPr="0058297E">
        <w:rPr>
          <w:rFonts w:ascii="Garamond" w:hAnsi="Garamond" w:cstheme="minorHAnsi"/>
          <w:b/>
          <w:sz w:val="20"/>
          <w:szCs w:val="20"/>
        </w:rPr>
        <w:fldChar w:fldCharType="begin"/>
      </w:r>
      <w:r w:rsidR="0062640F">
        <w:rPr>
          <w:rFonts w:ascii="Garamond" w:hAnsi="Garamond" w:cstheme="minorHAnsi"/>
          <w:b/>
          <w:sz w:val="20"/>
          <w:szCs w:val="20"/>
        </w:rPr>
        <w:instrText xml:space="preserve"> ADDIN ZOTERO_BIBL {"uncited":[],"omitted":[],"custom":[]} CSL_BIBLIOGRAPHY </w:instrText>
      </w:r>
      <w:r w:rsidRPr="0058297E">
        <w:rPr>
          <w:rFonts w:ascii="Garamond" w:hAnsi="Garamond" w:cstheme="minorHAnsi"/>
          <w:b/>
          <w:sz w:val="20"/>
          <w:szCs w:val="20"/>
        </w:rPr>
        <w:fldChar w:fldCharType="separate"/>
      </w:r>
      <w:r w:rsidR="0062640F" w:rsidRPr="0062640F">
        <w:rPr>
          <w:rFonts w:ascii="Garamond" w:hAnsi="Garamond"/>
          <w:sz w:val="20"/>
        </w:rPr>
        <w:t xml:space="preserve">1. </w:t>
      </w:r>
      <w:r w:rsidR="0062640F" w:rsidRPr="0062640F">
        <w:rPr>
          <w:rFonts w:ascii="Garamond" w:hAnsi="Garamond"/>
          <w:sz w:val="20"/>
        </w:rPr>
        <w:tab/>
        <w:t xml:space="preserve">Moore KA, Lipsitch M, Barry JM, Osterholm MT. COVID-19: The CIDRAP Viewpoint: Part 1: The Future of the COVID-19 Pandemic: Lessons Learned from Pandemic Influenza. </w:t>
      </w:r>
      <w:r w:rsidR="0062640F" w:rsidRPr="0062640F">
        <w:rPr>
          <w:rFonts w:ascii="Garamond" w:hAnsi="Garamond"/>
          <w:i/>
          <w:iCs/>
          <w:sz w:val="20"/>
        </w:rPr>
        <w:t>CIDRAP Univ Minn April 30th</w:t>
      </w:r>
      <w:r w:rsidR="0062640F" w:rsidRPr="0062640F">
        <w:rPr>
          <w:rFonts w:ascii="Garamond" w:hAnsi="Garamond"/>
          <w:sz w:val="20"/>
        </w:rPr>
        <w:t>. Published online 2020.</w:t>
      </w:r>
    </w:p>
    <w:p w14:paraId="0760301C"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2. </w:t>
      </w:r>
      <w:r w:rsidRPr="0062640F">
        <w:rPr>
          <w:rFonts w:ascii="Garamond" w:hAnsi="Garamond"/>
          <w:sz w:val="20"/>
        </w:rPr>
        <w:tab/>
        <w:t>Inslee announces updates to Safe Start reopening plan | Governor Jay Inslee. Accessed October 14, 2020. https://www.governor.wa.gov/news-media/inslee-announces-updates-safe-start-reopening-plan</w:t>
      </w:r>
    </w:p>
    <w:p w14:paraId="10226550"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3. </w:t>
      </w:r>
      <w:r w:rsidRPr="0062640F">
        <w:rPr>
          <w:rFonts w:ascii="Garamond" w:hAnsi="Garamond"/>
          <w:sz w:val="20"/>
        </w:rPr>
        <w:tab/>
        <w:t>smeyers@ncaa.org. Resocialization of Collegiate Sport: Developing Standards for Practice and Competition. NCAA.org - The Official Site of the NCAA. Published July 14, 2020. Accessed October 14, 2020. http://www.ncaa.org/sport-science-institute/resocialization-collegiate-sport-developing-standards-practice-and-competition</w:t>
      </w:r>
    </w:p>
    <w:p w14:paraId="129557F3"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4. </w:t>
      </w:r>
      <w:r w:rsidRPr="0062640F">
        <w:rPr>
          <w:rFonts w:ascii="Garamond" w:hAnsi="Garamond"/>
          <w:sz w:val="20"/>
        </w:rPr>
        <w:tab/>
        <w:t xml:space="preserve">Caterisano A, Decker D, Snyder B, et al. CSCCa and NSCA Joint Consensus Guidelines for Transition Periods: Safe Return to Training Following Inactivity. </w:t>
      </w:r>
      <w:r w:rsidRPr="0062640F">
        <w:rPr>
          <w:rFonts w:ascii="Garamond" w:hAnsi="Garamond"/>
          <w:i/>
          <w:iCs/>
          <w:sz w:val="20"/>
        </w:rPr>
        <w:t>Strength Cond J</w:t>
      </w:r>
      <w:r w:rsidRPr="0062640F">
        <w:rPr>
          <w:rFonts w:ascii="Garamond" w:hAnsi="Garamond"/>
          <w:sz w:val="20"/>
        </w:rPr>
        <w:t>. 2019;41(3):23.</w:t>
      </w:r>
    </w:p>
    <w:p w14:paraId="065BCD5D"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5. </w:t>
      </w:r>
      <w:r w:rsidRPr="0062640F">
        <w:rPr>
          <w:rFonts w:ascii="Garamond" w:hAnsi="Garamond"/>
          <w:sz w:val="20"/>
        </w:rPr>
        <w:tab/>
        <w:t>Association AM. About Coronavirus Disease 2019 (COVID-19) - Information from JAMA Network, the CDC, and WHO. Accessed October 14, 2020. https://jamanetwork.com/journals/jama/pages/coronavirus-alert</w:t>
      </w:r>
    </w:p>
    <w:p w14:paraId="0AE21239"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6. </w:t>
      </w:r>
      <w:r w:rsidRPr="0062640F">
        <w:rPr>
          <w:rFonts w:ascii="Garamond" w:hAnsi="Garamond"/>
          <w:sz w:val="20"/>
        </w:rPr>
        <w:tab/>
        <w:t>Resurgence of sport in the wake of COVID-19: cardiac considerations in competitive athletes | British Journal of Sports Medicine. Accessed October 14, 2020. https://bjsm.bmj.com/content/54/19/1130.abstract?__cf_chl_jschl_tk__=b51b4185f91cf0a4e5562d112a74355fa7cd7fa0-1602711370-0-AdcEuylOCwngqKTDqGXNYpU1sXVZnoPsesj4n2OC2G4o0rzpCvR8iwanjBQQUswkfnVsEAHGIJJbhAW3GZp9WHaLGcX_bd-pfrLBqTGqO2woZFmI2NRKlHtuD5Oap2EwB03HgP1kAVDJjjtl0-hAMA0kuyBZmnq5oU5b0tSirvnuDZuTNpv17y1tuleMpAD8ak7nnNHU7DaGJG02rCBMn-ZHNmcCStEaQaiaflvU8wIRnwSgI-0T0ziAE07R76xB9blJWGQQEzgOpxO2tS3zgGsQVri6WZ9End2RP8HQKyk8iOXi1B3s6Ibwy70hXyBy1Q</w:t>
      </w:r>
    </w:p>
    <w:p w14:paraId="1DE1D958"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7. </w:t>
      </w:r>
      <w:r w:rsidRPr="0062640F">
        <w:rPr>
          <w:rFonts w:ascii="Garamond" w:hAnsi="Garamond"/>
          <w:sz w:val="20"/>
        </w:rPr>
        <w:tab/>
        <w:t>Howard J, Huang A, Li Z, Tufekci Z, Vladimir Z. Face Masks Against COVID-19: An Evidence Review. :8.</w:t>
      </w:r>
    </w:p>
    <w:p w14:paraId="7C5BC721"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8. </w:t>
      </w:r>
      <w:r w:rsidRPr="0062640F">
        <w:rPr>
          <w:rFonts w:ascii="Garamond" w:hAnsi="Garamond"/>
          <w:sz w:val="20"/>
        </w:rPr>
        <w:tab/>
        <w:t>CDC. Coronavirus Disease 2019 (COVID-19). Centers for Disease Control and Prevention. Published February 11, 2020. Accessed October 17, 2020. https://www.cdc.gov/coronavirus/2019-ncov/daily-life-coping/shared-housing/index.html</w:t>
      </w:r>
    </w:p>
    <w:p w14:paraId="67F325BC"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9. </w:t>
      </w:r>
      <w:r w:rsidRPr="0062640F">
        <w:rPr>
          <w:rFonts w:ascii="Garamond" w:hAnsi="Garamond"/>
          <w:sz w:val="20"/>
        </w:rPr>
        <w:tab/>
        <w:t xml:space="preserve">Commissioner O of the. Emergency Use Authorization. </w:t>
      </w:r>
      <w:r w:rsidRPr="0062640F">
        <w:rPr>
          <w:rFonts w:ascii="Garamond" w:hAnsi="Garamond"/>
          <w:i/>
          <w:iCs/>
          <w:sz w:val="20"/>
        </w:rPr>
        <w:t>FDA</w:t>
      </w:r>
      <w:r w:rsidRPr="0062640F">
        <w:rPr>
          <w:rFonts w:ascii="Garamond" w:hAnsi="Garamond"/>
          <w:sz w:val="20"/>
        </w:rPr>
        <w:t>. Published online October 15, 2020. Accessed October 17, 2020. https://www.fda.gov/emergency-preparedness-and-response/mcm-legal-regulatory-and-policy-framework/emergency-use-authorization</w:t>
      </w:r>
    </w:p>
    <w:p w14:paraId="75FB9B19"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10. </w:t>
      </w:r>
      <w:r w:rsidRPr="0062640F">
        <w:rPr>
          <w:rFonts w:ascii="Garamond" w:hAnsi="Garamond"/>
          <w:sz w:val="20"/>
        </w:rPr>
        <w:tab/>
        <w:t xml:space="preserve">Roberts CM, Levi M, McKee M, Schilling R, Lim WS, Grocott MPW. COVID-19: a complex multisystem disorder. </w:t>
      </w:r>
      <w:r w:rsidRPr="0062640F">
        <w:rPr>
          <w:rFonts w:ascii="Garamond" w:hAnsi="Garamond"/>
          <w:i/>
          <w:iCs/>
          <w:sz w:val="20"/>
        </w:rPr>
        <w:t>BJA Br J Anaesth</w:t>
      </w:r>
      <w:r w:rsidRPr="0062640F">
        <w:rPr>
          <w:rFonts w:ascii="Garamond" w:hAnsi="Garamond"/>
          <w:sz w:val="20"/>
        </w:rPr>
        <w:t>. 2020;125(3):238-242. doi:10.1016/j.bja.2020.06.013</w:t>
      </w:r>
    </w:p>
    <w:p w14:paraId="507A0D4F"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11. </w:t>
      </w:r>
      <w:r w:rsidRPr="0062640F">
        <w:rPr>
          <w:rFonts w:ascii="Garamond" w:hAnsi="Garamond"/>
          <w:sz w:val="20"/>
        </w:rPr>
        <w:tab/>
        <w:t xml:space="preserve">Mitrani RD, Dabas N, Goldberger JJ. COVID-19 cardiac injury: Implications for long-term surveillance and outcomes in survivors. </w:t>
      </w:r>
      <w:r w:rsidRPr="0062640F">
        <w:rPr>
          <w:rFonts w:ascii="Garamond" w:hAnsi="Garamond"/>
          <w:i/>
          <w:iCs/>
          <w:sz w:val="20"/>
        </w:rPr>
        <w:t>Heart Rhythm</w:t>
      </w:r>
      <w:r w:rsidRPr="0062640F">
        <w:rPr>
          <w:rFonts w:ascii="Garamond" w:hAnsi="Garamond"/>
          <w:sz w:val="20"/>
        </w:rPr>
        <w:t>. 2020;0(0). doi:10.1016/j.hrthm.2020.06.026</w:t>
      </w:r>
    </w:p>
    <w:p w14:paraId="755D7A05"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12. </w:t>
      </w:r>
      <w:r w:rsidRPr="0062640F">
        <w:rPr>
          <w:rFonts w:ascii="Garamond" w:hAnsi="Garamond"/>
          <w:sz w:val="20"/>
        </w:rPr>
        <w:tab/>
        <w:t>Infographic. Graduated return to play guidance following COVID-19 infection | British Journal of Sports Medicine. Accessed October 17, 2020. https://bjsm.bmj.com/content/54/19/1174</w:t>
      </w:r>
    </w:p>
    <w:p w14:paraId="1E1F085B" w14:textId="77777777" w:rsidR="0062640F" w:rsidRPr="0062640F" w:rsidRDefault="0062640F" w:rsidP="0062640F">
      <w:pPr>
        <w:pStyle w:val="Bibliography"/>
        <w:rPr>
          <w:rFonts w:ascii="Garamond" w:hAnsi="Garamond"/>
          <w:sz w:val="20"/>
        </w:rPr>
      </w:pPr>
      <w:r w:rsidRPr="0062640F">
        <w:rPr>
          <w:rFonts w:ascii="Garamond" w:hAnsi="Garamond"/>
          <w:sz w:val="20"/>
        </w:rPr>
        <w:t xml:space="preserve">13. </w:t>
      </w:r>
      <w:r w:rsidRPr="0062640F">
        <w:rPr>
          <w:rFonts w:ascii="Garamond" w:hAnsi="Garamond"/>
          <w:sz w:val="20"/>
        </w:rPr>
        <w:tab/>
        <w:t xml:space="preserve">Wilson MG, Hull JH, Rogers J, et al. Cardiorespiratory considerations for return-to-play in elite athletes after COVID-19 infection: a practical guide for sport and exercise medicine physicians. </w:t>
      </w:r>
      <w:r w:rsidRPr="0062640F">
        <w:rPr>
          <w:rFonts w:ascii="Garamond" w:hAnsi="Garamond"/>
          <w:i/>
          <w:iCs/>
          <w:sz w:val="20"/>
        </w:rPr>
        <w:t>Br J Sports Med</w:t>
      </w:r>
      <w:r w:rsidRPr="0062640F">
        <w:rPr>
          <w:rFonts w:ascii="Garamond" w:hAnsi="Garamond"/>
          <w:sz w:val="20"/>
        </w:rPr>
        <w:t>. 2020;54(19):1157-1161. doi:10.1136/bjsports-2020-102710</w:t>
      </w:r>
    </w:p>
    <w:p w14:paraId="7BAA7623" w14:textId="65CCC7A5" w:rsidR="00AB26FC" w:rsidRPr="0058297E" w:rsidRDefault="00AB26FC" w:rsidP="00DE3E91">
      <w:pPr>
        <w:spacing w:line="240" w:lineRule="auto"/>
        <w:rPr>
          <w:rFonts w:ascii="Garamond" w:hAnsi="Garamond" w:cstheme="minorHAnsi"/>
          <w:b/>
          <w:sz w:val="20"/>
          <w:szCs w:val="20"/>
        </w:rPr>
      </w:pPr>
      <w:r w:rsidRPr="0058297E">
        <w:rPr>
          <w:rFonts w:ascii="Garamond" w:hAnsi="Garamond" w:cstheme="minorHAnsi"/>
          <w:b/>
          <w:sz w:val="20"/>
          <w:szCs w:val="20"/>
        </w:rPr>
        <w:fldChar w:fldCharType="end"/>
      </w:r>
    </w:p>
    <w:p w14:paraId="7B1049C5" w14:textId="3860558C" w:rsidR="00611A11" w:rsidRPr="0062640F" w:rsidRDefault="00AB26FC" w:rsidP="0062640F">
      <w:pPr>
        <w:tabs>
          <w:tab w:val="left" w:pos="3650"/>
        </w:tabs>
        <w:spacing w:line="240" w:lineRule="auto"/>
        <w:rPr>
          <w:rFonts w:ascii="Garamond" w:hAnsi="Garamond" w:cstheme="minorHAnsi"/>
          <w:b/>
          <w:sz w:val="20"/>
          <w:szCs w:val="20"/>
        </w:rPr>
      </w:pPr>
      <w:r w:rsidRPr="0058297E">
        <w:rPr>
          <w:rFonts w:ascii="Garamond" w:hAnsi="Garamond" w:cstheme="minorHAnsi"/>
          <w:b/>
          <w:sz w:val="20"/>
          <w:szCs w:val="20"/>
        </w:rPr>
        <w:tab/>
      </w:r>
    </w:p>
    <w:sectPr w:rsidR="00611A11" w:rsidRPr="0062640F" w:rsidSect="00FE78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5EEE8" w14:textId="77777777" w:rsidR="002C6D1C" w:rsidRDefault="002C6D1C" w:rsidP="00267F37">
      <w:pPr>
        <w:spacing w:after="0" w:line="240" w:lineRule="auto"/>
      </w:pPr>
      <w:r>
        <w:separator/>
      </w:r>
    </w:p>
  </w:endnote>
  <w:endnote w:type="continuationSeparator" w:id="0">
    <w:p w14:paraId="42D3008E" w14:textId="77777777" w:rsidR="002C6D1C" w:rsidRDefault="002C6D1C" w:rsidP="0026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26AF5" w14:textId="77777777" w:rsidR="00002176" w:rsidRDefault="00002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FB76" w14:textId="77777777" w:rsidR="00002176" w:rsidRDefault="00002176">
    <w:pPr>
      <w:pStyle w:val="Footer"/>
      <w:jc w:val="right"/>
    </w:pPr>
    <w:r>
      <w:tab/>
    </w:r>
  </w:p>
  <w:p w14:paraId="7ECE3862" w14:textId="6D4CBE59" w:rsidR="00002176" w:rsidRPr="00512BDB" w:rsidRDefault="00002176" w:rsidP="00210F25">
    <w:pPr>
      <w:pStyle w:val="Footer"/>
      <w:rPr>
        <w:rFonts w:ascii="Garamond" w:hAnsi="Garamond"/>
        <w:sz w:val="20"/>
        <w:szCs w:val="20"/>
      </w:rPr>
    </w:pPr>
    <w:r w:rsidRPr="00512BDB">
      <w:rPr>
        <w:rFonts w:ascii="Garamond" w:hAnsi="Garamond"/>
        <w:sz w:val="20"/>
        <w:szCs w:val="20"/>
      </w:rPr>
      <w:t xml:space="preserve">Last Edited On: </w:t>
    </w:r>
    <w:r w:rsidRPr="00512BDB">
      <w:rPr>
        <w:rFonts w:ascii="Garamond" w:hAnsi="Garamond"/>
        <w:sz w:val="20"/>
        <w:szCs w:val="20"/>
      </w:rPr>
      <w:fldChar w:fldCharType="begin"/>
    </w:r>
    <w:r w:rsidRPr="00512BDB">
      <w:rPr>
        <w:rFonts w:ascii="Garamond" w:hAnsi="Garamond"/>
        <w:sz w:val="20"/>
        <w:szCs w:val="20"/>
      </w:rPr>
      <w:instrText xml:space="preserve"> DATE \@ "M/d/yyyy h:mm am/pm" </w:instrText>
    </w:r>
    <w:r w:rsidRPr="00512BDB">
      <w:rPr>
        <w:rFonts w:ascii="Garamond" w:hAnsi="Garamond"/>
        <w:sz w:val="20"/>
        <w:szCs w:val="20"/>
      </w:rPr>
      <w:fldChar w:fldCharType="separate"/>
    </w:r>
    <w:r w:rsidR="00596CD9">
      <w:rPr>
        <w:rFonts w:ascii="Garamond" w:hAnsi="Garamond"/>
        <w:noProof/>
        <w:sz w:val="20"/>
        <w:szCs w:val="20"/>
      </w:rPr>
      <w:t>12/11/2020 8:42 AM</w:t>
    </w:r>
    <w:r w:rsidRPr="00512BDB">
      <w:rPr>
        <w:rFonts w:ascii="Garamond" w:hAnsi="Garamond"/>
        <w:sz w:val="20"/>
        <w:szCs w:val="20"/>
      </w:rPr>
      <w:fldChar w:fldCharType="end"/>
    </w:r>
    <w:r w:rsidRPr="00512BDB">
      <w:rPr>
        <w:rFonts w:ascii="Garamond" w:hAnsi="Garamond"/>
        <w:sz w:val="20"/>
        <w:szCs w:val="20"/>
      </w:rPr>
      <w:tab/>
    </w:r>
    <w:r w:rsidRPr="00512BDB">
      <w:rPr>
        <w:rFonts w:ascii="Garamond" w:hAnsi="Garamond"/>
        <w:sz w:val="20"/>
        <w:szCs w:val="20"/>
      </w:rPr>
      <w:tab/>
    </w:r>
    <w:sdt>
      <w:sdtPr>
        <w:rPr>
          <w:rFonts w:ascii="Garamond" w:hAnsi="Garamond"/>
          <w:sz w:val="20"/>
          <w:szCs w:val="20"/>
        </w:rPr>
        <w:id w:val="1125355350"/>
        <w:docPartObj>
          <w:docPartGallery w:val="Page Numbers (Bottom of Page)"/>
          <w:docPartUnique/>
        </w:docPartObj>
      </w:sdtPr>
      <w:sdtEndPr/>
      <w:sdtContent>
        <w:r w:rsidRPr="00512BDB">
          <w:rPr>
            <w:rFonts w:ascii="Garamond" w:hAnsi="Garamond"/>
            <w:sz w:val="20"/>
            <w:szCs w:val="20"/>
          </w:rPr>
          <w:t xml:space="preserve">Page | </w:t>
        </w:r>
        <w:r w:rsidRPr="00512BDB">
          <w:rPr>
            <w:rFonts w:ascii="Garamond" w:hAnsi="Garamond"/>
            <w:sz w:val="20"/>
            <w:szCs w:val="20"/>
          </w:rPr>
          <w:fldChar w:fldCharType="begin"/>
        </w:r>
        <w:r w:rsidRPr="00512BDB">
          <w:rPr>
            <w:rFonts w:ascii="Garamond" w:hAnsi="Garamond"/>
            <w:sz w:val="20"/>
            <w:szCs w:val="20"/>
          </w:rPr>
          <w:instrText xml:space="preserve"> PAGE   \* MERGEFORMAT </w:instrText>
        </w:r>
        <w:r w:rsidRPr="00512BDB">
          <w:rPr>
            <w:rFonts w:ascii="Garamond" w:hAnsi="Garamond"/>
            <w:sz w:val="20"/>
            <w:szCs w:val="20"/>
          </w:rPr>
          <w:fldChar w:fldCharType="separate"/>
        </w:r>
        <w:r w:rsidR="00596CD9">
          <w:rPr>
            <w:rFonts w:ascii="Garamond" w:hAnsi="Garamond"/>
            <w:noProof/>
            <w:sz w:val="20"/>
            <w:szCs w:val="20"/>
          </w:rPr>
          <w:t>36</w:t>
        </w:r>
        <w:r w:rsidRPr="00512BDB">
          <w:rPr>
            <w:rFonts w:ascii="Garamond" w:hAnsi="Garamond"/>
            <w:noProof/>
            <w:sz w:val="20"/>
            <w:szCs w:val="20"/>
          </w:rPr>
          <w:fldChar w:fldCharType="end"/>
        </w:r>
        <w:r w:rsidRPr="00512BDB">
          <w:rPr>
            <w:rFonts w:ascii="Garamond" w:hAnsi="Garamond"/>
            <w:sz w:val="20"/>
            <w:szCs w:val="20"/>
          </w:rPr>
          <w:t xml:space="preserve"> </w:t>
        </w:r>
      </w:sdtContent>
    </w:sdt>
  </w:p>
  <w:p w14:paraId="2CADF57F" w14:textId="45B840B6" w:rsidR="00002176" w:rsidRPr="00210F25" w:rsidRDefault="00002176" w:rsidP="00210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6A388" w14:textId="77777777" w:rsidR="00002176" w:rsidRDefault="00002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20FA9" w14:textId="77777777" w:rsidR="002C6D1C" w:rsidRDefault="002C6D1C" w:rsidP="00267F37">
      <w:pPr>
        <w:spacing w:after="0" w:line="240" w:lineRule="auto"/>
      </w:pPr>
      <w:r>
        <w:separator/>
      </w:r>
    </w:p>
  </w:footnote>
  <w:footnote w:type="continuationSeparator" w:id="0">
    <w:p w14:paraId="0D232122" w14:textId="77777777" w:rsidR="002C6D1C" w:rsidRDefault="002C6D1C" w:rsidP="00267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E842" w14:textId="77777777" w:rsidR="00002176" w:rsidRDefault="00002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176103"/>
      <w:docPartObj>
        <w:docPartGallery w:val="Watermarks"/>
        <w:docPartUnique/>
      </w:docPartObj>
    </w:sdtPr>
    <w:sdtEndPr/>
    <w:sdtContent>
      <w:p w14:paraId="722850E1" w14:textId="00B7F4F6" w:rsidR="00002176" w:rsidRDefault="002C6D1C">
        <w:pPr>
          <w:pStyle w:val="Header"/>
        </w:pPr>
        <w:r>
          <w:rPr>
            <w:noProof/>
          </w:rPr>
          <w:pict w14:anchorId="0619D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29142" o:spid="_x0000_s2049" type="#_x0000_t136" alt="" style="position:absolute;margin-left:0;margin-top:0;width:518.4pt;height:141.35pt;rotation:315;z-index:-251658752;mso-wrap-edited:f;mso-position-horizontal:center;mso-position-horizontal-relative:margin;mso-position-vertical:center;mso-position-vertical-relative:margin" o:allowincell="f" fillcolor="silver" stroked="f">
              <v:fill opacity=".5"/>
              <v:textpath style="font-family:&quot;Calibri&quot;;font-size:1pt" string="Final 12/10/20"/>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C9E26" w14:textId="77777777" w:rsidR="00002176" w:rsidRDefault="00002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3989"/>
    <w:multiLevelType w:val="hybridMultilevel"/>
    <w:tmpl w:val="F34A2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51E90"/>
    <w:multiLevelType w:val="hybridMultilevel"/>
    <w:tmpl w:val="51B64C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E169BC"/>
    <w:multiLevelType w:val="hybridMultilevel"/>
    <w:tmpl w:val="1F7AD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01F06"/>
    <w:multiLevelType w:val="hybridMultilevel"/>
    <w:tmpl w:val="CD8E7BE2"/>
    <w:lvl w:ilvl="0" w:tplc="0616C26E">
      <w:start w:val="1"/>
      <w:numFmt w:val="bullet"/>
      <w:lvlText w:val=""/>
      <w:lvlJc w:val="left"/>
      <w:pPr>
        <w:ind w:left="360" w:hanging="360"/>
      </w:pPr>
      <w:rPr>
        <w:rFonts w:ascii="Symbol" w:hAnsi="Symbol"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7A1CBE"/>
    <w:multiLevelType w:val="multilevel"/>
    <w:tmpl w:val="BE08CCDA"/>
    <w:lvl w:ilvl="0">
      <w:start w:val="1"/>
      <w:numFmt w:val="decimal"/>
      <w:lvlText w:val="%1."/>
      <w:lvlJc w:val="left"/>
      <w:pPr>
        <w:ind w:left="360" w:hanging="360"/>
      </w:pPr>
    </w:lvl>
    <w:lvl w:ilvl="1">
      <w:start w:val="1"/>
      <w:numFmt w:val="upp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F228FC"/>
    <w:multiLevelType w:val="hybridMultilevel"/>
    <w:tmpl w:val="1DD83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D7E19"/>
    <w:multiLevelType w:val="hybridMultilevel"/>
    <w:tmpl w:val="31781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664B72C">
      <w:start w:val="33"/>
      <w:numFmt w:val="bullet"/>
      <w:lvlText w:val="•"/>
      <w:lvlJc w:val="left"/>
      <w:pPr>
        <w:ind w:left="2160" w:hanging="360"/>
      </w:pPr>
      <w:rPr>
        <w:rFonts w:ascii="Calibri" w:eastAsiaTheme="minorHAnsi" w:hAnsi="Calibri" w:cs="Calibri" w:hint="default"/>
        <w:sz w:val="23"/>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F72311"/>
    <w:multiLevelType w:val="hybridMultilevel"/>
    <w:tmpl w:val="07BC2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03593"/>
    <w:multiLevelType w:val="hybridMultilevel"/>
    <w:tmpl w:val="148C9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DD16C9"/>
    <w:multiLevelType w:val="hybridMultilevel"/>
    <w:tmpl w:val="8C040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A34E47"/>
    <w:multiLevelType w:val="hybridMultilevel"/>
    <w:tmpl w:val="74D0D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66B8D"/>
    <w:multiLevelType w:val="hybridMultilevel"/>
    <w:tmpl w:val="C9AE99DE"/>
    <w:lvl w:ilvl="0" w:tplc="6DF820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D80793"/>
    <w:multiLevelType w:val="multilevel"/>
    <w:tmpl w:val="8FAA1A7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E747C29"/>
    <w:multiLevelType w:val="hybridMultilevel"/>
    <w:tmpl w:val="109A2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220FC9"/>
    <w:multiLevelType w:val="hybridMultilevel"/>
    <w:tmpl w:val="64A68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D265A8"/>
    <w:multiLevelType w:val="hybridMultilevel"/>
    <w:tmpl w:val="3C340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B233C"/>
    <w:multiLevelType w:val="hybridMultilevel"/>
    <w:tmpl w:val="0096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A1EDF"/>
    <w:multiLevelType w:val="hybridMultilevel"/>
    <w:tmpl w:val="F738C5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85E9A"/>
    <w:multiLevelType w:val="hybridMultilevel"/>
    <w:tmpl w:val="EC4601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047891"/>
    <w:multiLevelType w:val="multilevel"/>
    <w:tmpl w:val="60AE6A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16A6622"/>
    <w:multiLevelType w:val="hybridMultilevel"/>
    <w:tmpl w:val="D536E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18D259E"/>
    <w:multiLevelType w:val="hybridMultilevel"/>
    <w:tmpl w:val="CE9E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B39EF"/>
    <w:multiLevelType w:val="hybridMultilevel"/>
    <w:tmpl w:val="B4048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29823FB"/>
    <w:multiLevelType w:val="hybridMultilevel"/>
    <w:tmpl w:val="B13CC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F62D1"/>
    <w:multiLevelType w:val="hybridMultilevel"/>
    <w:tmpl w:val="DC600F1E"/>
    <w:lvl w:ilvl="0" w:tplc="3DCE904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C8D1C1C"/>
    <w:multiLevelType w:val="hybridMultilevel"/>
    <w:tmpl w:val="099E6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D6537"/>
    <w:multiLevelType w:val="hybridMultilevel"/>
    <w:tmpl w:val="53463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7A373C"/>
    <w:multiLevelType w:val="hybridMultilevel"/>
    <w:tmpl w:val="50EAB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0B0308"/>
    <w:multiLevelType w:val="multilevel"/>
    <w:tmpl w:val="AEE05C8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59C3D3F"/>
    <w:multiLevelType w:val="hybridMultilevel"/>
    <w:tmpl w:val="C9FC5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ED6185"/>
    <w:multiLevelType w:val="hybridMultilevel"/>
    <w:tmpl w:val="28FC9458"/>
    <w:lvl w:ilvl="0" w:tplc="1A2A2038">
      <w:start w:val="1"/>
      <w:numFmt w:val="bullet"/>
      <w:lvlText w:val=""/>
      <w:lvlJc w:val="left"/>
      <w:pPr>
        <w:tabs>
          <w:tab w:val="num" w:pos="720"/>
        </w:tabs>
        <w:ind w:left="720" w:hanging="360"/>
      </w:pPr>
      <w:rPr>
        <w:rFonts w:ascii="Symbol" w:hAnsi="Symbol" w:hint="default"/>
        <w:sz w:val="20"/>
      </w:rPr>
    </w:lvl>
    <w:lvl w:ilvl="1" w:tplc="5BF427BE">
      <w:start w:val="2"/>
      <w:numFmt w:val="bullet"/>
      <w:lvlText w:val="-"/>
      <w:lvlJc w:val="left"/>
      <w:pPr>
        <w:ind w:left="1440" w:hanging="360"/>
      </w:pPr>
      <w:rPr>
        <w:rFonts w:ascii="Times New Roman" w:eastAsiaTheme="minorHAnsi" w:hAnsi="Times New Roman" w:cs="Times New Roman" w:hint="default"/>
      </w:rPr>
    </w:lvl>
    <w:lvl w:ilvl="2" w:tplc="24DEB5D8">
      <w:start w:val="1"/>
      <w:numFmt w:val="bullet"/>
      <w:lvlText w:val=""/>
      <w:lvlJc w:val="left"/>
      <w:pPr>
        <w:tabs>
          <w:tab w:val="num" w:pos="2160"/>
        </w:tabs>
        <w:ind w:left="2160" w:hanging="360"/>
      </w:pPr>
      <w:rPr>
        <w:rFonts w:ascii="Symbol" w:hAnsi="Symbol" w:hint="default"/>
        <w:sz w:val="20"/>
      </w:rPr>
    </w:lvl>
    <w:lvl w:ilvl="3" w:tplc="998C3F06" w:tentative="1">
      <w:start w:val="1"/>
      <w:numFmt w:val="bullet"/>
      <w:lvlText w:val=""/>
      <w:lvlJc w:val="left"/>
      <w:pPr>
        <w:tabs>
          <w:tab w:val="num" w:pos="2880"/>
        </w:tabs>
        <w:ind w:left="2880" w:hanging="360"/>
      </w:pPr>
      <w:rPr>
        <w:rFonts w:ascii="Symbol" w:hAnsi="Symbol" w:hint="default"/>
        <w:sz w:val="20"/>
      </w:rPr>
    </w:lvl>
    <w:lvl w:ilvl="4" w:tplc="25F6C53C" w:tentative="1">
      <w:start w:val="1"/>
      <w:numFmt w:val="bullet"/>
      <w:lvlText w:val=""/>
      <w:lvlJc w:val="left"/>
      <w:pPr>
        <w:tabs>
          <w:tab w:val="num" w:pos="3600"/>
        </w:tabs>
        <w:ind w:left="3600" w:hanging="360"/>
      </w:pPr>
      <w:rPr>
        <w:rFonts w:ascii="Symbol" w:hAnsi="Symbol" w:hint="default"/>
        <w:sz w:val="20"/>
      </w:rPr>
    </w:lvl>
    <w:lvl w:ilvl="5" w:tplc="11DA21E6" w:tentative="1">
      <w:start w:val="1"/>
      <w:numFmt w:val="bullet"/>
      <w:lvlText w:val=""/>
      <w:lvlJc w:val="left"/>
      <w:pPr>
        <w:tabs>
          <w:tab w:val="num" w:pos="4320"/>
        </w:tabs>
        <w:ind w:left="4320" w:hanging="360"/>
      </w:pPr>
      <w:rPr>
        <w:rFonts w:ascii="Symbol" w:hAnsi="Symbol" w:hint="default"/>
        <w:sz w:val="20"/>
      </w:rPr>
    </w:lvl>
    <w:lvl w:ilvl="6" w:tplc="006CA1A6" w:tentative="1">
      <w:start w:val="1"/>
      <w:numFmt w:val="bullet"/>
      <w:lvlText w:val=""/>
      <w:lvlJc w:val="left"/>
      <w:pPr>
        <w:tabs>
          <w:tab w:val="num" w:pos="5040"/>
        </w:tabs>
        <w:ind w:left="5040" w:hanging="360"/>
      </w:pPr>
      <w:rPr>
        <w:rFonts w:ascii="Symbol" w:hAnsi="Symbol" w:hint="default"/>
        <w:sz w:val="20"/>
      </w:rPr>
    </w:lvl>
    <w:lvl w:ilvl="7" w:tplc="E260282A" w:tentative="1">
      <w:start w:val="1"/>
      <w:numFmt w:val="bullet"/>
      <w:lvlText w:val=""/>
      <w:lvlJc w:val="left"/>
      <w:pPr>
        <w:tabs>
          <w:tab w:val="num" w:pos="5760"/>
        </w:tabs>
        <w:ind w:left="5760" w:hanging="360"/>
      </w:pPr>
      <w:rPr>
        <w:rFonts w:ascii="Symbol" w:hAnsi="Symbol" w:hint="default"/>
        <w:sz w:val="20"/>
      </w:rPr>
    </w:lvl>
    <w:lvl w:ilvl="8" w:tplc="16923C60"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920A0C"/>
    <w:multiLevelType w:val="hybridMultilevel"/>
    <w:tmpl w:val="37563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DB05FA"/>
    <w:multiLevelType w:val="hybridMultilevel"/>
    <w:tmpl w:val="E466C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EE44A5"/>
    <w:multiLevelType w:val="hybridMultilevel"/>
    <w:tmpl w:val="85A2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4521A1"/>
    <w:multiLevelType w:val="hybridMultilevel"/>
    <w:tmpl w:val="C6F66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E30B54"/>
    <w:multiLevelType w:val="hybridMultilevel"/>
    <w:tmpl w:val="898E7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BB6DF7"/>
    <w:multiLevelType w:val="hybridMultilevel"/>
    <w:tmpl w:val="C7EEA0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32413B"/>
    <w:multiLevelType w:val="hybridMultilevel"/>
    <w:tmpl w:val="8012AB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A2A4204"/>
    <w:multiLevelType w:val="hybridMultilevel"/>
    <w:tmpl w:val="D06C50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9235A8"/>
    <w:multiLevelType w:val="hybridMultilevel"/>
    <w:tmpl w:val="13A86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E1594B"/>
    <w:multiLevelType w:val="multilevel"/>
    <w:tmpl w:val="28FC945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00536F"/>
    <w:multiLevelType w:val="multilevel"/>
    <w:tmpl w:val="BE08CCDA"/>
    <w:lvl w:ilvl="0">
      <w:start w:val="1"/>
      <w:numFmt w:val="decimal"/>
      <w:lvlText w:val="%1."/>
      <w:lvlJc w:val="left"/>
      <w:pPr>
        <w:ind w:left="1080" w:hanging="360"/>
      </w:pPr>
    </w:lvl>
    <w:lvl w:ilvl="1">
      <w:start w:val="1"/>
      <w:numFmt w:val="upperLetter"/>
      <w:lvlText w:val="%2."/>
      <w:lvlJc w:val="left"/>
      <w:pPr>
        <w:ind w:left="1440" w:hanging="360"/>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2" w15:restartNumberingAfterBreak="0">
    <w:nsid w:val="5F766A77"/>
    <w:multiLevelType w:val="multilevel"/>
    <w:tmpl w:val="2BACBED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340" w:hanging="360"/>
      </w:pPr>
      <w:rPr>
        <w:rFonts w:ascii="Symbol" w:hAnsi="Symbol"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3" w15:restartNumberingAfterBreak="0">
    <w:nsid w:val="61136C5A"/>
    <w:multiLevelType w:val="hybridMultilevel"/>
    <w:tmpl w:val="06D69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19F4E36"/>
    <w:multiLevelType w:val="hybridMultilevel"/>
    <w:tmpl w:val="4C70C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651298"/>
    <w:multiLevelType w:val="hybridMultilevel"/>
    <w:tmpl w:val="2B20E6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66A63752"/>
    <w:multiLevelType w:val="hybridMultilevel"/>
    <w:tmpl w:val="F73C67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7002D89"/>
    <w:multiLevelType w:val="hybridMultilevel"/>
    <w:tmpl w:val="516C30E2"/>
    <w:lvl w:ilvl="0" w:tplc="39E8E42C">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445D23"/>
    <w:multiLevelType w:val="hybridMultilevel"/>
    <w:tmpl w:val="AE9C4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FC3783"/>
    <w:multiLevelType w:val="hybridMultilevel"/>
    <w:tmpl w:val="AED0EEC6"/>
    <w:lvl w:ilvl="0" w:tplc="A3A2F26C">
      <w:start w:val="1"/>
      <w:numFmt w:val="bullet"/>
      <w:lvlText w:val=""/>
      <w:lvlJc w:val="left"/>
      <w:pPr>
        <w:ind w:left="1080" w:hanging="360"/>
      </w:pPr>
      <w:rPr>
        <w:rFonts w:ascii="Symbol" w:hAnsi="Symbol"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DAF3196"/>
    <w:multiLevelType w:val="hybridMultilevel"/>
    <w:tmpl w:val="13A86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BD3DBB"/>
    <w:multiLevelType w:val="hybridMultilevel"/>
    <w:tmpl w:val="C0C82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195304A"/>
    <w:multiLevelType w:val="hybridMultilevel"/>
    <w:tmpl w:val="8BCA4E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1EC2D42"/>
    <w:multiLevelType w:val="hybridMultilevel"/>
    <w:tmpl w:val="B6CC5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58318A"/>
    <w:multiLevelType w:val="hybridMultilevel"/>
    <w:tmpl w:val="5D088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CC03F0"/>
    <w:multiLevelType w:val="hybridMultilevel"/>
    <w:tmpl w:val="BAFCD942"/>
    <w:lvl w:ilvl="0" w:tplc="47FAA41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E369BD"/>
    <w:multiLevelType w:val="multilevel"/>
    <w:tmpl w:val="AEE05C8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5FE59BE"/>
    <w:multiLevelType w:val="hybridMultilevel"/>
    <w:tmpl w:val="C27E0898"/>
    <w:lvl w:ilvl="0" w:tplc="FA8C8258">
      <w:start w:val="1"/>
      <w:numFmt w:val="bullet"/>
      <w:lvlText w:val=""/>
      <w:lvlJc w:val="left"/>
      <w:pPr>
        <w:ind w:left="720" w:hanging="360"/>
      </w:pPr>
      <w:rPr>
        <w:rFonts w:ascii="Symbol" w:hAnsi="Symbol" w:hint="default"/>
        <w:sz w:val="18"/>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9057A6"/>
    <w:multiLevelType w:val="multilevel"/>
    <w:tmpl w:val="873EE798"/>
    <w:lvl w:ilvl="0">
      <w:start w:val="1"/>
      <w:numFmt w:val="decimal"/>
      <w:lvlText w:val="%1."/>
      <w:lvlJc w:val="left"/>
      <w:pPr>
        <w:ind w:left="360" w:hanging="360"/>
      </w:pPr>
    </w:lvl>
    <w:lvl w:ilvl="1">
      <w:start w:val="1"/>
      <w:numFmt w:val="bullet"/>
      <w:pStyle w:val="ListParagraph"/>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A044683"/>
    <w:multiLevelType w:val="hybridMultilevel"/>
    <w:tmpl w:val="A50C5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FE19E2"/>
    <w:multiLevelType w:val="hybridMultilevel"/>
    <w:tmpl w:val="6D165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232874"/>
    <w:multiLevelType w:val="hybridMultilevel"/>
    <w:tmpl w:val="5C7EB9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F8318B"/>
    <w:multiLevelType w:val="hybridMultilevel"/>
    <w:tmpl w:val="B0CE5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46"/>
  </w:num>
  <w:num w:numId="4">
    <w:abstractNumId w:val="18"/>
  </w:num>
  <w:num w:numId="5">
    <w:abstractNumId w:val="61"/>
  </w:num>
  <w:num w:numId="6">
    <w:abstractNumId w:val="40"/>
  </w:num>
  <w:num w:numId="7">
    <w:abstractNumId w:val="37"/>
  </w:num>
  <w:num w:numId="8">
    <w:abstractNumId w:val="20"/>
  </w:num>
  <w:num w:numId="9">
    <w:abstractNumId w:val="43"/>
  </w:num>
  <w:num w:numId="10">
    <w:abstractNumId w:val="14"/>
  </w:num>
  <w:num w:numId="11">
    <w:abstractNumId w:val="51"/>
  </w:num>
  <w:num w:numId="12">
    <w:abstractNumId w:val="55"/>
  </w:num>
  <w:num w:numId="13">
    <w:abstractNumId w:val="9"/>
  </w:num>
  <w:num w:numId="14">
    <w:abstractNumId w:val="29"/>
  </w:num>
  <w:num w:numId="15">
    <w:abstractNumId w:val="39"/>
  </w:num>
  <w:num w:numId="16">
    <w:abstractNumId w:val="53"/>
  </w:num>
  <w:num w:numId="17">
    <w:abstractNumId w:val="50"/>
  </w:num>
  <w:num w:numId="18">
    <w:abstractNumId w:val="60"/>
  </w:num>
  <w:num w:numId="19">
    <w:abstractNumId w:val="13"/>
  </w:num>
  <w:num w:numId="20">
    <w:abstractNumId w:val="3"/>
  </w:num>
  <w:num w:numId="21">
    <w:abstractNumId w:val="49"/>
  </w:num>
  <w:num w:numId="22">
    <w:abstractNumId w:val="0"/>
  </w:num>
  <w:num w:numId="23">
    <w:abstractNumId w:val="23"/>
  </w:num>
  <w:num w:numId="24">
    <w:abstractNumId w:val="24"/>
  </w:num>
  <w:num w:numId="25">
    <w:abstractNumId w:val="48"/>
  </w:num>
  <w:num w:numId="26">
    <w:abstractNumId w:val="52"/>
  </w:num>
  <w:num w:numId="27">
    <w:abstractNumId w:val="32"/>
  </w:num>
  <w:num w:numId="28">
    <w:abstractNumId w:val="54"/>
  </w:num>
  <w:num w:numId="29">
    <w:abstractNumId w:val="26"/>
  </w:num>
  <w:num w:numId="30">
    <w:abstractNumId w:val="59"/>
  </w:num>
  <w:num w:numId="31">
    <w:abstractNumId w:val="21"/>
  </w:num>
  <w:num w:numId="32">
    <w:abstractNumId w:val="31"/>
  </w:num>
  <w:num w:numId="33">
    <w:abstractNumId w:val="5"/>
  </w:num>
  <w:num w:numId="34">
    <w:abstractNumId w:val="44"/>
  </w:num>
  <w:num w:numId="35">
    <w:abstractNumId w:val="47"/>
  </w:num>
  <w:num w:numId="36">
    <w:abstractNumId w:val="62"/>
  </w:num>
  <w:num w:numId="37">
    <w:abstractNumId w:val="35"/>
  </w:num>
  <w:num w:numId="38">
    <w:abstractNumId w:val="8"/>
  </w:num>
  <w:num w:numId="39">
    <w:abstractNumId w:val="16"/>
  </w:num>
  <w:num w:numId="40">
    <w:abstractNumId w:val="2"/>
  </w:num>
  <w:num w:numId="41">
    <w:abstractNumId w:val="1"/>
  </w:num>
  <w:num w:numId="42">
    <w:abstractNumId w:val="34"/>
  </w:num>
  <w:num w:numId="43">
    <w:abstractNumId w:val="33"/>
  </w:num>
  <w:num w:numId="44">
    <w:abstractNumId w:val="25"/>
  </w:num>
  <w:num w:numId="45">
    <w:abstractNumId w:val="38"/>
  </w:num>
  <w:num w:numId="46">
    <w:abstractNumId w:val="36"/>
  </w:num>
  <w:num w:numId="47">
    <w:abstractNumId w:val="6"/>
  </w:num>
  <w:num w:numId="48">
    <w:abstractNumId w:val="17"/>
  </w:num>
  <w:num w:numId="49">
    <w:abstractNumId w:val="15"/>
  </w:num>
  <w:num w:numId="50">
    <w:abstractNumId w:val="27"/>
  </w:num>
  <w:num w:numId="51">
    <w:abstractNumId w:val="57"/>
  </w:num>
  <w:num w:numId="52">
    <w:abstractNumId w:val="7"/>
  </w:num>
  <w:num w:numId="53">
    <w:abstractNumId w:val="10"/>
  </w:num>
  <w:num w:numId="54">
    <w:abstractNumId w:val="42"/>
  </w:num>
  <w:num w:numId="55">
    <w:abstractNumId w:val="4"/>
  </w:num>
  <w:num w:numId="56">
    <w:abstractNumId w:val="41"/>
  </w:num>
  <w:num w:numId="57">
    <w:abstractNumId w:val="45"/>
  </w:num>
  <w:num w:numId="58">
    <w:abstractNumId w:val="19"/>
  </w:num>
  <w:num w:numId="59">
    <w:abstractNumId w:val="22"/>
  </w:num>
  <w:num w:numId="60">
    <w:abstractNumId w:val="11"/>
  </w:num>
  <w:num w:numId="61">
    <w:abstractNumId w:val="56"/>
  </w:num>
  <w:num w:numId="62">
    <w:abstractNumId w:val="28"/>
  </w:num>
  <w:num w:numId="63">
    <w:abstractNumId w:val="5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2MzU0NzQzNTYxtDRX0lEKTi0uzszPAymwrAUAypv1FiwAAAA="/>
  </w:docVars>
  <w:rsids>
    <w:rsidRoot w:val="005D0850"/>
    <w:rsid w:val="00002176"/>
    <w:rsid w:val="000124BB"/>
    <w:rsid w:val="000127E0"/>
    <w:rsid w:val="00015BFD"/>
    <w:rsid w:val="00031016"/>
    <w:rsid w:val="00033256"/>
    <w:rsid w:val="00036A0E"/>
    <w:rsid w:val="0004182E"/>
    <w:rsid w:val="00063FFB"/>
    <w:rsid w:val="00066F8C"/>
    <w:rsid w:val="00070093"/>
    <w:rsid w:val="00071DB5"/>
    <w:rsid w:val="00085646"/>
    <w:rsid w:val="00095705"/>
    <w:rsid w:val="000966A2"/>
    <w:rsid w:val="000B0E5D"/>
    <w:rsid w:val="000B272F"/>
    <w:rsid w:val="000C316A"/>
    <w:rsid w:val="000C4046"/>
    <w:rsid w:val="000D4151"/>
    <w:rsid w:val="000D5EA6"/>
    <w:rsid w:val="00121936"/>
    <w:rsid w:val="00127C14"/>
    <w:rsid w:val="001325C7"/>
    <w:rsid w:val="00133EEC"/>
    <w:rsid w:val="0013490C"/>
    <w:rsid w:val="00135327"/>
    <w:rsid w:val="00136E8E"/>
    <w:rsid w:val="00137969"/>
    <w:rsid w:val="00143046"/>
    <w:rsid w:val="00147C6F"/>
    <w:rsid w:val="001545EB"/>
    <w:rsid w:val="0017660E"/>
    <w:rsid w:val="00176850"/>
    <w:rsid w:val="001813E8"/>
    <w:rsid w:val="001908A8"/>
    <w:rsid w:val="001908C7"/>
    <w:rsid w:val="001950EB"/>
    <w:rsid w:val="00195B16"/>
    <w:rsid w:val="001A1BFA"/>
    <w:rsid w:val="001A754F"/>
    <w:rsid w:val="001B0324"/>
    <w:rsid w:val="001B3A16"/>
    <w:rsid w:val="001C5F59"/>
    <w:rsid w:val="001C783F"/>
    <w:rsid w:val="001D0DD0"/>
    <w:rsid w:val="001D19B2"/>
    <w:rsid w:val="001E6248"/>
    <w:rsid w:val="001F0B33"/>
    <w:rsid w:val="001F4898"/>
    <w:rsid w:val="001F78A0"/>
    <w:rsid w:val="001F7B93"/>
    <w:rsid w:val="002008DB"/>
    <w:rsid w:val="00210600"/>
    <w:rsid w:val="002107CF"/>
    <w:rsid w:val="00210F25"/>
    <w:rsid w:val="00216EF0"/>
    <w:rsid w:val="00217D08"/>
    <w:rsid w:val="00217D24"/>
    <w:rsid w:val="00234226"/>
    <w:rsid w:val="002346F6"/>
    <w:rsid w:val="00236BDB"/>
    <w:rsid w:val="002527F2"/>
    <w:rsid w:val="00253FB2"/>
    <w:rsid w:val="002628AA"/>
    <w:rsid w:val="00263388"/>
    <w:rsid w:val="00263ED2"/>
    <w:rsid w:val="00267F37"/>
    <w:rsid w:val="00273897"/>
    <w:rsid w:val="00293A0A"/>
    <w:rsid w:val="00296731"/>
    <w:rsid w:val="0029756F"/>
    <w:rsid w:val="002A3749"/>
    <w:rsid w:val="002A6593"/>
    <w:rsid w:val="002C6D1C"/>
    <w:rsid w:val="002C754E"/>
    <w:rsid w:val="002D000B"/>
    <w:rsid w:val="002D2A33"/>
    <w:rsid w:val="002D2ABE"/>
    <w:rsid w:val="002D7D40"/>
    <w:rsid w:val="002F4694"/>
    <w:rsid w:val="002F4933"/>
    <w:rsid w:val="002F5845"/>
    <w:rsid w:val="00302F12"/>
    <w:rsid w:val="00314E19"/>
    <w:rsid w:val="00316FC6"/>
    <w:rsid w:val="00322BD5"/>
    <w:rsid w:val="00326604"/>
    <w:rsid w:val="00345B16"/>
    <w:rsid w:val="00345B54"/>
    <w:rsid w:val="00363043"/>
    <w:rsid w:val="003707E8"/>
    <w:rsid w:val="00370EEB"/>
    <w:rsid w:val="00372694"/>
    <w:rsid w:val="003822F1"/>
    <w:rsid w:val="00382D7E"/>
    <w:rsid w:val="00383F9B"/>
    <w:rsid w:val="003A40C7"/>
    <w:rsid w:val="003B0AEC"/>
    <w:rsid w:val="003B1258"/>
    <w:rsid w:val="003B423D"/>
    <w:rsid w:val="003C2FEA"/>
    <w:rsid w:val="003C55D7"/>
    <w:rsid w:val="003D22A1"/>
    <w:rsid w:val="003D6C15"/>
    <w:rsid w:val="003E1E6D"/>
    <w:rsid w:val="003E3A2F"/>
    <w:rsid w:val="003F15AE"/>
    <w:rsid w:val="003F6057"/>
    <w:rsid w:val="00402971"/>
    <w:rsid w:val="00405A3E"/>
    <w:rsid w:val="00405C88"/>
    <w:rsid w:val="00411464"/>
    <w:rsid w:val="00415632"/>
    <w:rsid w:val="00416E64"/>
    <w:rsid w:val="00431B22"/>
    <w:rsid w:val="0044161D"/>
    <w:rsid w:val="004448EC"/>
    <w:rsid w:val="0045067F"/>
    <w:rsid w:val="004523CE"/>
    <w:rsid w:val="004642BE"/>
    <w:rsid w:val="0047490B"/>
    <w:rsid w:val="00475414"/>
    <w:rsid w:val="0047596C"/>
    <w:rsid w:val="00481492"/>
    <w:rsid w:val="00484B98"/>
    <w:rsid w:val="004A3A8F"/>
    <w:rsid w:val="004A6D3A"/>
    <w:rsid w:val="004B01AB"/>
    <w:rsid w:val="004B10AC"/>
    <w:rsid w:val="004C3814"/>
    <w:rsid w:val="004C4E52"/>
    <w:rsid w:val="004D0065"/>
    <w:rsid w:val="004D26ED"/>
    <w:rsid w:val="004E2572"/>
    <w:rsid w:val="004E52BC"/>
    <w:rsid w:val="004F36F8"/>
    <w:rsid w:val="004F47B1"/>
    <w:rsid w:val="005023A6"/>
    <w:rsid w:val="00512BDB"/>
    <w:rsid w:val="00513540"/>
    <w:rsid w:val="0051523D"/>
    <w:rsid w:val="00524B3F"/>
    <w:rsid w:val="005347DB"/>
    <w:rsid w:val="00535D72"/>
    <w:rsid w:val="0055091F"/>
    <w:rsid w:val="00551A56"/>
    <w:rsid w:val="005622D5"/>
    <w:rsid w:val="00562DA9"/>
    <w:rsid w:val="0056680E"/>
    <w:rsid w:val="0058152C"/>
    <w:rsid w:val="0058297E"/>
    <w:rsid w:val="005836FE"/>
    <w:rsid w:val="00583BAA"/>
    <w:rsid w:val="00590AF6"/>
    <w:rsid w:val="00593226"/>
    <w:rsid w:val="00596729"/>
    <w:rsid w:val="00596CD9"/>
    <w:rsid w:val="005A21C3"/>
    <w:rsid w:val="005B2DCA"/>
    <w:rsid w:val="005C522C"/>
    <w:rsid w:val="005D0850"/>
    <w:rsid w:val="005D3DE5"/>
    <w:rsid w:val="005E7AAB"/>
    <w:rsid w:val="005F1807"/>
    <w:rsid w:val="005F346F"/>
    <w:rsid w:val="005F5B05"/>
    <w:rsid w:val="0060178B"/>
    <w:rsid w:val="00611A11"/>
    <w:rsid w:val="00612DD7"/>
    <w:rsid w:val="0061417C"/>
    <w:rsid w:val="00626406"/>
    <w:rsid w:val="0062640F"/>
    <w:rsid w:val="00633DEB"/>
    <w:rsid w:val="00634963"/>
    <w:rsid w:val="00634D47"/>
    <w:rsid w:val="00634F2F"/>
    <w:rsid w:val="006415F5"/>
    <w:rsid w:val="0064185B"/>
    <w:rsid w:val="00642015"/>
    <w:rsid w:val="00647565"/>
    <w:rsid w:val="00654A7A"/>
    <w:rsid w:val="00654BB8"/>
    <w:rsid w:val="00657A61"/>
    <w:rsid w:val="00667952"/>
    <w:rsid w:val="006742CC"/>
    <w:rsid w:val="006743AB"/>
    <w:rsid w:val="00674EAE"/>
    <w:rsid w:val="00680BCE"/>
    <w:rsid w:val="00687EFD"/>
    <w:rsid w:val="006967E6"/>
    <w:rsid w:val="006A3B62"/>
    <w:rsid w:val="006B4081"/>
    <w:rsid w:val="006C799B"/>
    <w:rsid w:val="006D0ABE"/>
    <w:rsid w:val="006D3602"/>
    <w:rsid w:val="006D4A34"/>
    <w:rsid w:val="006E6D0E"/>
    <w:rsid w:val="006F5848"/>
    <w:rsid w:val="0072244B"/>
    <w:rsid w:val="00731FCC"/>
    <w:rsid w:val="007434AD"/>
    <w:rsid w:val="0075181D"/>
    <w:rsid w:val="00754F60"/>
    <w:rsid w:val="00757184"/>
    <w:rsid w:val="00763B6B"/>
    <w:rsid w:val="00770AE5"/>
    <w:rsid w:val="007740DA"/>
    <w:rsid w:val="00781F83"/>
    <w:rsid w:val="00790C73"/>
    <w:rsid w:val="007917DE"/>
    <w:rsid w:val="007A073C"/>
    <w:rsid w:val="007A14AF"/>
    <w:rsid w:val="007A7B4D"/>
    <w:rsid w:val="007B7C8C"/>
    <w:rsid w:val="007C062B"/>
    <w:rsid w:val="007C770E"/>
    <w:rsid w:val="007D28BA"/>
    <w:rsid w:val="007D3A59"/>
    <w:rsid w:val="007D485A"/>
    <w:rsid w:val="007D6D65"/>
    <w:rsid w:val="007E243E"/>
    <w:rsid w:val="007E4522"/>
    <w:rsid w:val="007F5D68"/>
    <w:rsid w:val="008003F4"/>
    <w:rsid w:val="008141A2"/>
    <w:rsid w:val="008271C2"/>
    <w:rsid w:val="0083209B"/>
    <w:rsid w:val="00833EDF"/>
    <w:rsid w:val="0083425B"/>
    <w:rsid w:val="00837AA2"/>
    <w:rsid w:val="0084052A"/>
    <w:rsid w:val="00845EBA"/>
    <w:rsid w:val="0085660E"/>
    <w:rsid w:val="00867AB2"/>
    <w:rsid w:val="008704A2"/>
    <w:rsid w:val="00874528"/>
    <w:rsid w:val="0089494F"/>
    <w:rsid w:val="008A3D97"/>
    <w:rsid w:val="008A6600"/>
    <w:rsid w:val="008C15CA"/>
    <w:rsid w:val="008C3B0A"/>
    <w:rsid w:val="008C4229"/>
    <w:rsid w:val="008D2B43"/>
    <w:rsid w:val="008E1777"/>
    <w:rsid w:val="008E4ADA"/>
    <w:rsid w:val="008F3E92"/>
    <w:rsid w:val="008F4723"/>
    <w:rsid w:val="00902616"/>
    <w:rsid w:val="009031FD"/>
    <w:rsid w:val="00927C42"/>
    <w:rsid w:val="00934023"/>
    <w:rsid w:val="00940B80"/>
    <w:rsid w:val="00941104"/>
    <w:rsid w:val="0095115B"/>
    <w:rsid w:val="00955E0A"/>
    <w:rsid w:val="009563C6"/>
    <w:rsid w:val="00956A2F"/>
    <w:rsid w:val="0095737C"/>
    <w:rsid w:val="009601B5"/>
    <w:rsid w:val="00960D71"/>
    <w:rsid w:val="00961163"/>
    <w:rsid w:val="00963D11"/>
    <w:rsid w:val="00971348"/>
    <w:rsid w:val="0097356A"/>
    <w:rsid w:val="009806D9"/>
    <w:rsid w:val="00982090"/>
    <w:rsid w:val="009855A7"/>
    <w:rsid w:val="00987D0C"/>
    <w:rsid w:val="0099306E"/>
    <w:rsid w:val="009971E6"/>
    <w:rsid w:val="00997E1C"/>
    <w:rsid w:val="009C6F9F"/>
    <w:rsid w:val="009D3304"/>
    <w:rsid w:val="009E1E76"/>
    <w:rsid w:val="009E46D1"/>
    <w:rsid w:val="00A12D47"/>
    <w:rsid w:val="00A13CCA"/>
    <w:rsid w:val="00A15DBD"/>
    <w:rsid w:val="00A3086E"/>
    <w:rsid w:val="00A33150"/>
    <w:rsid w:val="00A37B87"/>
    <w:rsid w:val="00A416CD"/>
    <w:rsid w:val="00A41A09"/>
    <w:rsid w:val="00A46A46"/>
    <w:rsid w:val="00A46FF3"/>
    <w:rsid w:val="00A5552A"/>
    <w:rsid w:val="00A614DA"/>
    <w:rsid w:val="00A67987"/>
    <w:rsid w:val="00A80D88"/>
    <w:rsid w:val="00A91313"/>
    <w:rsid w:val="00A9400B"/>
    <w:rsid w:val="00A95CE9"/>
    <w:rsid w:val="00A971E0"/>
    <w:rsid w:val="00AA5FBA"/>
    <w:rsid w:val="00AB02FF"/>
    <w:rsid w:val="00AB26FC"/>
    <w:rsid w:val="00AB6D41"/>
    <w:rsid w:val="00AC62C0"/>
    <w:rsid w:val="00AD0F32"/>
    <w:rsid w:val="00AD1D68"/>
    <w:rsid w:val="00AD64BF"/>
    <w:rsid w:val="00AF5D02"/>
    <w:rsid w:val="00AF76A7"/>
    <w:rsid w:val="00B011A6"/>
    <w:rsid w:val="00B070CC"/>
    <w:rsid w:val="00B0742A"/>
    <w:rsid w:val="00B13466"/>
    <w:rsid w:val="00B371D7"/>
    <w:rsid w:val="00B422F0"/>
    <w:rsid w:val="00B579A3"/>
    <w:rsid w:val="00B6174D"/>
    <w:rsid w:val="00B61D3B"/>
    <w:rsid w:val="00B64673"/>
    <w:rsid w:val="00B717E0"/>
    <w:rsid w:val="00B80B09"/>
    <w:rsid w:val="00B8252F"/>
    <w:rsid w:val="00B91181"/>
    <w:rsid w:val="00B915A7"/>
    <w:rsid w:val="00B9714F"/>
    <w:rsid w:val="00BB76C6"/>
    <w:rsid w:val="00BC2EB2"/>
    <w:rsid w:val="00BC4F97"/>
    <w:rsid w:val="00BC5012"/>
    <w:rsid w:val="00BC598B"/>
    <w:rsid w:val="00BD26A2"/>
    <w:rsid w:val="00BD76D0"/>
    <w:rsid w:val="00BD7E7C"/>
    <w:rsid w:val="00BE1AA2"/>
    <w:rsid w:val="00BF2492"/>
    <w:rsid w:val="00BF4035"/>
    <w:rsid w:val="00C020D9"/>
    <w:rsid w:val="00C06AE5"/>
    <w:rsid w:val="00C077AB"/>
    <w:rsid w:val="00C104FA"/>
    <w:rsid w:val="00C15F62"/>
    <w:rsid w:val="00C21E3A"/>
    <w:rsid w:val="00C2208F"/>
    <w:rsid w:val="00C26F90"/>
    <w:rsid w:val="00C3162B"/>
    <w:rsid w:val="00C466C6"/>
    <w:rsid w:val="00C46AA1"/>
    <w:rsid w:val="00C46E50"/>
    <w:rsid w:val="00C4709A"/>
    <w:rsid w:val="00C61C4A"/>
    <w:rsid w:val="00C7032C"/>
    <w:rsid w:val="00C74752"/>
    <w:rsid w:val="00C75942"/>
    <w:rsid w:val="00C86DDD"/>
    <w:rsid w:val="00C929CC"/>
    <w:rsid w:val="00CA7A1C"/>
    <w:rsid w:val="00CB16A0"/>
    <w:rsid w:val="00CB6542"/>
    <w:rsid w:val="00CC3AAA"/>
    <w:rsid w:val="00CD0A9F"/>
    <w:rsid w:val="00CD289A"/>
    <w:rsid w:val="00CD69EE"/>
    <w:rsid w:val="00CF0CE8"/>
    <w:rsid w:val="00CF3C11"/>
    <w:rsid w:val="00CF5A41"/>
    <w:rsid w:val="00CF6477"/>
    <w:rsid w:val="00D01470"/>
    <w:rsid w:val="00D22247"/>
    <w:rsid w:val="00D229FA"/>
    <w:rsid w:val="00D3314C"/>
    <w:rsid w:val="00D406A9"/>
    <w:rsid w:val="00D41ABB"/>
    <w:rsid w:val="00D56462"/>
    <w:rsid w:val="00D56496"/>
    <w:rsid w:val="00D609A7"/>
    <w:rsid w:val="00D637A5"/>
    <w:rsid w:val="00D6463F"/>
    <w:rsid w:val="00D64E3B"/>
    <w:rsid w:val="00D66F3A"/>
    <w:rsid w:val="00D80759"/>
    <w:rsid w:val="00D81366"/>
    <w:rsid w:val="00D907B9"/>
    <w:rsid w:val="00DA280C"/>
    <w:rsid w:val="00DB061F"/>
    <w:rsid w:val="00DB68DC"/>
    <w:rsid w:val="00DC315A"/>
    <w:rsid w:val="00DC6698"/>
    <w:rsid w:val="00DE3E91"/>
    <w:rsid w:val="00DE63E0"/>
    <w:rsid w:val="00DE6B92"/>
    <w:rsid w:val="00DF240B"/>
    <w:rsid w:val="00E05262"/>
    <w:rsid w:val="00E13B7C"/>
    <w:rsid w:val="00E2087B"/>
    <w:rsid w:val="00E21D1F"/>
    <w:rsid w:val="00E22366"/>
    <w:rsid w:val="00E22819"/>
    <w:rsid w:val="00E27E26"/>
    <w:rsid w:val="00E366CD"/>
    <w:rsid w:val="00E44169"/>
    <w:rsid w:val="00E45F7F"/>
    <w:rsid w:val="00E50B3A"/>
    <w:rsid w:val="00E60305"/>
    <w:rsid w:val="00E60C0B"/>
    <w:rsid w:val="00E62BD9"/>
    <w:rsid w:val="00E63CF8"/>
    <w:rsid w:val="00E6500B"/>
    <w:rsid w:val="00E72DF9"/>
    <w:rsid w:val="00E74B62"/>
    <w:rsid w:val="00E95BC1"/>
    <w:rsid w:val="00EA305E"/>
    <w:rsid w:val="00EA5491"/>
    <w:rsid w:val="00EA5E6D"/>
    <w:rsid w:val="00EB0124"/>
    <w:rsid w:val="00EB464F"/>
    <w:rsid w:val="00EF73E7"/>
    <w:rsid w:val="00F01D6F"/>
    <w:rsid w:val="00F12536"/>
    <w:rsid w:val="00F14D76"/>
    <w:rsid w:val="00F2306D"/>
    <w:rsid w:val="00F2334F"/>
    <w:rsid w:val="00F233E3"/>
    <w:rsid w:val="00F23FA7"/>
    <w:rsid w:val="00F25426"/>
    <w:rsid w:val="00F33124"/>
    <w:rsid w:val="00F3532E"/>
    <w:rsid w:val="00F3584E"/>
    <w:rsid w:val="00F40632"/>
    <w:rsid w:val="00F54729"/>
    <w:rsid w:val="00F6480B"/>
    <w:rsid w:val="00F66CE7"/>
    <w:rsid w:val="00F71484"/>
    <w:rsid w:val="00F75344"/>
    <w:rsid w:val="00F7598A"/>
    <w:rsid w:val="00F77E1D"/>
    <w:rsid w:val="00F813C2"/>
    <w:rsid w:val="00F8421F"/>
    <w:rsid w:val="00F84497"/>
    <w:rsid w:val="00F90598"/>
    <w:rsid w:val="00F9346F"/>
    <w:rsid w:val="00F93E5C"/>
    <w:rsid w:val="00FA02C7"/>
    <w:rsid w:val="00FA1C59"/>
    <w:rsid w:val="00FC225A"/>
    <w:rsid w:val="00FC5853"/>
    <w:rsid w:val="00FC74C7"/>
    <w:rsid w:val="00FE7894"/>
    <w:rsid w:val="00FE78D0"/>
    <w:rsid w:val="00FF0D94"/>
    <w:rsid w:val="00FF25FD"/>
    <w:rsid w:val="00FF3308"/>
    <w:rsid w:val="41523997"/>
    <w:rsid w:val="4F0C15EE"/>
    <w:rsid w:val="5BA0E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E69CF4"/>
  <w15:chartTrackingRefBased/>
  <w15:docId w15:val="{188E2A09-0C0D-47C4-AE36-557E73E3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A0A"/>
    <w:rPr>
      <w:rFonts w:asciiTheme="minorHAnsi" w:hAnsiTheme="minorHAnsi"/>
      <w:sz w:val="22"/>
    </w:rPr>
  </w:style>
  <w:style w:type="paragraph" w:styleId="Heading1">
    <w:name w:val="heading 1"/>
    <w:basedOn w:val="Normal"/>
    <w:next w:val="Normal"/>
    <w:link w:val="Heading1Char"/>
    <w:uiPriority w:val="9"/>
    <w:qFormat/>
    <w:rsid w:val="00D907B9"/>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5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55D7"/>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707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A374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54A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7B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autoRedefine/>
    <w:uiPriority w:val="34"/>
    <w:qFormat/>
    <w:rsid w:val="005A21C3"/>
    <w:pPr>
      <w:numPr>
        <w:ilvl w:val="1"/>
        <w:numId w:val="63"/>
      </w:numPr>
      <w:spacing w:line="256" w:lineRule="auto"/>
      <w:contextualSpacing/>
    </w:pPr>
    <w:rPr>
      <w:rFonts w:cstheme="minorHAnsi"/>
      <w:sz w:val="20"/>
      <w:szCs w:val="20"/>
    </w:rPr>
  </w:style>
  <w:style w:type="table" w:styleId="TableGrid">
    <w:name w:val="Table Grid"/>
    <w:basedOn w:val="TableNormal"/>
    <w:uiPriority w:val="39"/>
    <w:rsid w:val="00D907B9"/>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7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F37"/>
  </w:style>
  <w:style w:type="paragraph" w:styleId="Footer">
    <w:name w:val="footer"/>
    <w:basedOn w:val="Normal"/>
    <w:link w:val="FooterChar"/>
    <w:uiPriority w:val="99"/>
    <w:unhideWhenUsed/>
    <w:rsid w:val="00267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F37"/>
  </w:style>
  <w:style w:type="paragraph" w:styleId="BalloonText">
    <w:name w:val="Balloon Text"/>
    <w:basedOn w:val="Normal"/>
    <w:link w:val="BalloonTextChar"/>
    <w:uiPriority w:val="99"/>
    <w:semiHidden/>
    <w:unhideWhenUsed/>
    <w:rsid w:val="00012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E0"/>
    <w:rPr>
      <w:rFonts w:ascii="Segoe UI" w:hAnsi="Segoe UI" w:cs="Segoe UI"/>
      <w:sz w:val="18"/>
      <w:szCs w:val="18"/>
    </w:rPr>
  </w:style>
  <w:style w:type="paragraph" w:customStyle="1" w:styleId="paragraph">
    <w:name w:val="paragraph"/>
    <w:basedOn w:val="Normal"/>
    <w:autoRedefine/>
    <w:rsid w:val="00EA5491"/>
    <w:pPr>
      <w:spacing w:before="100" w:beforeAutospacing="1" w:after="100" w:afterAutospacing="1" w:line="240" w:lineRule="auto"/>
    </w:pPr>
    <w:rPr>
      <w:rFonts w:eastAsia="Times New Roman" w:cstheme="minorHAnsi"/>
      <w:sz w:val="20"/>
      <w:szCs w:val="20"/>
    </w:rPr>
  </w:style>
  <w:style w:type="character" w:customStyle="1" w:styleId="normaltextrun">
    <w:name w:val="normaltextrun"/>
    <w:basedOn w:val="DefaultParagraphFont"/>
    <w:rsid w:val="0058152C"/>
  </w:style>
  <w:style w:type="character" w:customStyle="1" w:styleId="eop">
    <w:name w:val="eop"/>
    <w:basedOn w:val="DefaultParagraphFont"/>
    <w:rsid w:val="0058152C"/>
  </w:style>
  <w:style w:type="character" w:customStyle="1" w:styleId="contextualspellingandgrammarerror">
    <w:name w:val="contextualspellingandgrammarerror"/>
    <w:basedOn w:val="DefaultParagraphFont"/>
    <w:rsid w:val="0058152C"/>
  </w:style>
  <w:style w:type="character" w:customStyle="1" w:styleId="spellingerror">
    <w:name w:val="spellingerror"/>
    <w:basedOn w:val="DefaultParagraphFont"/>
    <w:rsid w:val="0058152C"/>
  </w:style>
  <w:style w:type="character" w:styleId="Hyperlink">
    <w:name w:val="Hyperlink"/>
    <w:basedOn w:val="DefaultParagraphFont"/>
    <w:uiPriority w:val="99"/>
    <w:unhideWhenUsed/>
    <w:rsid w:val="003B423D"/>
    <w:rPr>
      <w:color w:val="0563C1" w:themeColor="hyperlink"/>
      <w:u w:val="single"/>
    </w:rPr>
  </w:style>
  <w:style w:type="character" w:customStyle="1" w:styleId="UnresolvedMention1">
    <w:name w:val="Unresolved Mention1"/>
    <w:basedOn w:val="DefaultParagraphFont"/>
    <w:uiPriority w:val="99"/>
    <w:semiHidden/>
    <w:unhideWhenUsed/>
    <w:rsid w:val="003B423D"/>
    <w:rPr>
      <w:color w:val="605E5C"/>
      <w:shd w:val="clear" w:color="auto" w:fill="E1DFDD"/>
    </w:rPr>
  </w:style>
  <w:style w:type="character" w:customStyle="1" w:styleId="scxw238165644">
    <w:name w:val="scxw238165644"/>
    <w:basedOn w:val="DefaultParagraphFont"/>
    <w:rsid w:val="00611A11"/>
  </w:style>
  <w:style w:type="character" w:customStyle="1" w:styleId="scxw40595339">
    <w:name w:val="scxw40595339"/>
    <w:basedOn w:val="DefaultParagraphFont"/>
    <w:rsid w:val="00611A11"/>
  </w:style>
  <w:style w:type="paragraph" w:styleId="NormalWeb">
    <w:name w:val="Normal (Web)"/>
    <w:basedOn w:val="Normal"/>
    <w:uiPriority w:val="99"/>
    <w:semiHidden/>
    <w:unhideWhenUsed/>
    <w:rsid w:val="00EB0124"/>
    <w:pPr>
      <w:spacing w:before="100" w:beforeAutospacing="1" w:after="100" w:afterAutospacing="1" w:line="240" w:lineRule="auto"/>
    </w:pPr>
    <w:rPr>
      <w:rFonts w:eastAsia="Times New Roman"/>
    </w:rPr>
  </w:style>
  <w:style w:type="paragraph" w:styleId="Bibliography">
    <w:name w:val="Bibliography"/>
    <w:basedOn w:val="Normal"/>
    <w:next w:val="Normal"/>
    <w:uiPriority w:val="37"/>
    <w:unhideWhenUsed/>
    <w:rsid w:val="00216EF0"/>
    <w:pPr>
      <w:tabs>
        <w:tab w:val="left" w:pos="504"/>
      </w:tabs>
      <w:spacing w:after="240" w:line="240" w:lineRule="auto"/>
      <w:ind w:left="504" w:hanging="504"/>
    </w:pPr>
  </w:style>
  <w:style w:type="character" w:styleId="CommentReference">
    <w:name w:val="annotation reference"/>
    <w:basedOn w:val="DefaultParagraphFont"/>
    <w:uiPriority w:val="99"/>
    <w:semiHidden/>
    <w:unhideWhenUsed/>
    <w:rsid w:val="00FF0D94"/>
    <w:rPr>
      <w:sz w:val="16"/>
      <w:szCs w:val="16"/>
    </w:rPr>
  </w:style>
  <w:style w:type="paragraph" w:styleId="CommentText">
    <w:name w:val="annotation text"/>
    <w:basedOn w:val="Normal"/>
    <w:link w:val="CommentTextChar"/>
    <w:uiPriority w:val="99"/>
    <w:semiHidden/>
    <w:unhideWhenUsed/>
    <w:rsid w:val="00FF0D94"/>
    <w:pPr>
      <w:spacing w:line="240" w:lineRule="auto"/>
    </w:pPr>
    <w:rPr>
      <w:sz w:val="20"/>
      <w:szCs w:val="20"/>
    </w:rPr>
  </w:style>
  <w:style w:type="character" w:customStyle="1" w:styleId="CommentTextChar">
    <w:name w:val="Comment Text Char"/>
    <w:basedOn w:val="DefaultParagraphFont"/>
    <w:link w:val="CommentText"/>
    <w:uiPriority w:val="99"/>
    <w:semiHidden/>
    <w:rsid w:val="00FF0D94"/>
    <w:rPr>
      <w:sz w:val="20"/>
      <w:szCs w:val="20"/>
    </w:rPr>
  </w:style>
  <w:style w:type="paragraph" w:styleId="CommentSubject">
    <w:name w:val="annotation subject"/>
    <w:basedOn w:val="CommentText"/>
    <w:next w:val="CommentText"/>
    <w:link w:val="CommentSubjectChar"/>
    <w:uiPriority w:val="99"/>
    <w:semiHidden/>
    <w:unhideWhenUsed/>
    <w:rsid w:val="00FF0D94"/>
    <w:rPr>
      <w:b/>
      <w:bCs/>
    </w:rPr>
  </w:style>
  <w:style w:type="character" w:customStyle="1" w:styleId="CommentSubjectChar">
    <w:name w:val="Comment Subject Char"/>
    <w:basedOn w:val="CommentTextChar"/>
    <w:link w:val="CommentSubject"/>
    <w:uiPriority w:val="99"/>
    <w:semiHidden/>
    <w:rsid w:val="00FF0D94"/>
    <w:rPr>
      <w:b/>
      <w:bCs/>
      <w:sz w:val="20"/>
      <w:szCs w:val="20"/>
    </w:rPr>
  </w:style>
  <w:style w:type="character" w:styleId="FollowedHyperlink">
    <w:name w:val="FollowedHyperlink"/>
    <w:basedOn w:val="DefaultParagraphFont"/>
    <w:uiPriority w:val="99"/>
    <w:semiHidden/>
    <w:unhideWhenUsed/>
    <w:rsid w:val="00642015"/>
    <w:rPr>
      <w:color w:val="954F72" w:themeColor="followedHyperlink"/>
      <w:u w:val="single"/>
    </w:rPr>
  </w:style>
  <w:style w:type="paragraph" w:styleId="Revision">
    <w:name w:val="Revision"/>
    <w:hidden/>
    <w:uiPriority w:val="99"/>
    <w:semiHidden/>
    <w:rsid w:val="00A37B87"/>
    <w:pPr>
      <w:spacing w:after="0" w:line="240" w:lineRule="auto"/>
    </w:pPr>
  </w:style>
  <w:style w:type="paragraph" w:styleId="Title">
    <w:name w:val="Title"/>
    <w:basedOn w:val="Normal"/>
    <w:next w:val="Normal"/>
    <w:link w:val="TitleChar"/>
    <w:uiPriority w:val="10"/>
    <w:qFormat/>
    <w:rsid w:val="003C55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5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55D7"/>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C55D7"/>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uiPriority w:val="9"/>
    <w:rsid w:val="003C55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C55D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707E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A37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54A7A"/>
    <w:rPr>
      <w:rFonts w:asciiTheme="majorHAnsi" w:eastAsiaTheme="majorEastAsia" w:hAnsiTheme="majorHAnsi" w:cstheme="majorBidi"/>
      <w:color w:val="1F3763" w:themeColor="accent1" w:themeShade="7F"/>
    </w:rPr>
  </w:style>
  <w:style w:type="paragraph" w:customStyle="1" w:styleId="Default">
    <w:name w:val="Default"/>
    <w:rsid w:val="004A3A8F"/>
    <w:pPr>
      <w:autoSpaceDE w:val="0"/>
      <w:autoSpaceDN w:val="0"/>
      <w:adjustRightInd w:val="0"/>
      <w:spacing w:after="0" w:line="240" w:lineRule="auto"/>
    </w:pPr>
    <w:rPr>
      <w:rFonts w:ascii="Calibri" w:hAnsi="Calibri" w:cs="Calibri"/>
      <w:color w:val="000000"/>
    </w:rPr>
  </w:style>
  <w:style w:type="character" w:customStyle="1" w:styleId="UnresolvedMention">
    <w:name w:val="Unresolved Mention"/>
    <w:basedOn w:val="DefaultParagraphFont"/>
    <w:uiPriority w:val="99"/>
    <w:semiHidden/>
    <w:unhideWhenUsed/>
    <w:rsid w:val="00731FCC"/>
    <w:rPr>
      <w:color w:val="605E5C"/>
      <w:shd w:val="clear" w:color="auto" w:fill="E1DFDD"/>
    </w:rPr>
  </w:style>
  <w:style w:type="paragraph" w:styleId="IntenseQuote">
    <w:name w:val="Intense Quote"/>
    <w:basedOn w:val="Normal"/>
    <w:next w:val="Normal"/>
    <w:link w:val="IntenseQuoteChar"/>
    <w:uiPriority w:val="30"/>
    <w:qFormat/>
    <w:rsid w:val="001F7B9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F7B93"/>
    <w:rPr>
      <w:rFonts w:asciiTheme="minorHAnsi" w:hAnsiTheme="minorHAnsi"/>
      <w:i/>
      <w:iCs/>
      <w:color w:val="4472C4"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264">
      <w:bodyDiv w:val="1"/>
      <w:marLeft w:val="0"/>
      <w:marRight w:val="0"/>
      <w:marTop w:val="0"/>
      <w:marBottom w:val="0"/>
      <w:divBdr>
        <w:top w:val="none" w:sz="0" w:space="0" w:color="auto"/>
        <w:left w:val="none" w:sz="0" w:space="0" w:color="auto"/>
        <w:bottom w:val="none" w:sz="0" w:space="0" w:color="auto"/>
        <w:right w:val="none" w:sz="0" w:space="0" w:color="auto"/>
      </w:divBdr>
    </w:div>
    <w:div w:id="100759201">
      <w:bodyDiv w:val="1"/>
      <w:marLeft w:val="0"/>
      <w:marRight w:val="0"/>
      <w:marTop w:val="0"/>
      <w:marBottom w:val="0"/>
      <w:divBdr>
        <w:top w:val="none" w:sz="0" w:space="0" w:color="auto"/>
        <w:left w:val="none" w:sz="0" w:space="0" w:color="auto"/>
        <w:bottom w:val="none" w:sz="0" w:space="0" w:color="auto"/>
        <w:right w:val="none" w:sz="0" w:space="0" w:color="auto"/>
      </w:divBdr>
    </w:div>
    <w:div w:id="148249343">
      <w:bodyDiv w:val="1"/>
      <w:marLeft w:val="0"/>
      <w:marRight w:val="0"/>
      <w:marTop w:val="0"/>
      <w:marBottom w:val="0"/>
      <w:divBdr>
        <w:top w:val="none" w:sz="0" w:space="0" w:color="auto"/>
        <w:left w:val="none" w:sz="0" w:space="0" w:color="auto"/>
        <w:bottom w:val="none" w:sz="0" w:space="0" w:color="auto"/>
        <w:right w:val="none" w:sz="0" w:space="0" w:color="auto"/>
      </w:divBdr>
    </w:div>
    <w:div w:id="220142509">
      <w:bodyDiv w:val="1"/>
      <w:marLeft w:val="0"/>
      <w:marRight w:val="0"/>
      <w:marTop w:val="0"/>
      <w:marBottom w:val="0"/>
      <w:divBdr>
        <w:top w:val="none" w:sz="0" w:space="0" w:color="auto"/>
        <w:left w:val="none" w:sz="0" w:space="0" w:color="auto"/>
        <w:bottom w:val="none" w:sz="0" w:space="0" w:color="auto"/>
        <w:right w:val="none" w:sz="0" w:space="0" w:color="auto"/>
      </w:divBdr>
    </w:div>
    <w:div w:id="254092566">
      <w:bodyDiv w:val="1"/>
      <w:marLeft w:val="0"/>
      <w:marRight w:val="0"/>
      <w:marTop w:val="0"/>
      <w:marBottom w:val="0"/>
      <w:divBdr>
        <w:top w:val="none" w:sz="0" w:space="0" w:color="auto"/>
        <w:left w:val="none" w:sz="0" w:space="0" w:color="auto"/>
        <w:bottom w:val="none" w:sz="0" w:space="0" w:color="auto"/>
        <w:right w:val="none" w:sz="0" w:space="0" w:color="auto"/>
      </w:divBdr>
      <w:divsChild>
        <w:div w:id="655261063">
          <w:marLeft w:val="0"/>
          <w:marRight w:val="0"/>
          <w:marTop w:val="0"/>
          <w:marBottom w:val="0"/>
          <w:divBdr>
            <w:top w:val="none" w:sz="0" w:space="0" w:color="auto"/>
            <w:left w:val="none" w:sz="0" w:space="0" w:color="auto"/>
            <w:bottom w:val="none" w:sz="0" w:space="0" w:color="auto"/>
            <w:right w:val="none" w:sz="0" w:space="0" w:color="auto"/>
          </w:divBdr>
          <w:divsChild>
            <w:div w:id="1495950465">
              <w:marLeft w:val="0"/>
              <w:marRight w:val="0"/>
              <w:marTop w:val="0"/>
              <w:marBottom w:val="0"/>
              <w:divBdr>
                <w:top w:val="none" w:sz="0" w:space="0" w:color="auto"/>
                <w:left w:val="none" w:sz="0" w:space="0" w:color="auto"/>
                <w:bottom w:val="none" w:sz="0" w:space="0" w:color="auto"/>
                <w:right w:val="none" w:sz="0" w:space="0" w:color="auto"/>
              </w:divBdr>
            </w:div>
            <w:div w:id="1253779403">
              <w:marLeft w:val="0"/>
              <w:marRight w:val="0"/>
              <w:marTop w:val="0"/>
              <w:marBottom w:val="0"/>
              <w:divBdr>
                <w:top w:val="none" w:sz="0" w:space="0" w:color="auto"/>
                <w:left w:val="none" w:sz="0" w:space="0" w:color="auto"/>
                <w:bottom w:val="none" w:sz="0" w:space="0" w:color="auto"/>
                <w:right w:val="none" w:sz="0" w:space="0" w:color="auto"/>
              </w:divBdr>
            </w:div>
          </w:divsChild>
        </w:div>
        <w:div w:id="630401251">
          <w:marLeft w:val="0"/>
          <w:marRight w:val="0"/>
          <w:marTop w:val="0"/>
          <w:marBottom w:val="0"/>
          <w:divBdr>
            <w:top w:val="none" w:sz="0" w:space="0" w:color="auto"/>
            <w:left w:val="none" w:sz="0" w:space="0" w:color="auto"/>
            <w:bottom w:val="none" w:sz="0" w:space="0" w:color="auto"/>
            <w:right w:val="none" w:sz="0" w:space="0" w:color="auto"/>
          </w:divBdr>
          <w:divsChild>
            <w:div w:id="1127814907">
              <w:marLeft w:val="0"/>
              <w:marRight w:val="0"/>
              <w:marTop w:val="0"/>
              <w:marBottom w:val="0"/>
              <w:divBdr>
                <w:top w:val="none" w:sz="0" w:space="0" w:color="auto"/>
                <w:left w:val="none" w:sz="0" w:space="0" w:color="auto"/>
                <w:bottom w:val="none" w:sz="0" w:space="0" w:color="auto"/>
                <w:right w:val="none" w:sz="0" w:space="0" w:color="auto"/>
              </w:divBdr>
            </w:div>
            <w:div w:id="2017997358">
              <w:marLeft w:val="0"/>
              <w:marRight w:val="0"/>
              <w:marTop w:val="0"/>
              <w:marBottom w:val="0"/>
              <w:divBdr>
                <w:top w:val="none" w:sz="0" w:space="0" w:color="auto"/>
                <w:left w:val="none" w:sz="0" w:space="0" w:color="auto"/>
                <w:bottom w:val="none" w:sz="0" w:space="0" w:color="auto"/>
                <w:right w:val="none" w:sz="0" w:space="0" w:color="auto"/>
              </w:divBdr>
            </w:div>
            <w:div w:id="562569277">
              <w:marLeft w:val="0"/>
              <w:marRight w:val="0"/>
              <w:marTop w:val="0"/>
              <w:marBottom w:val="0"/>
              <w:divBdr>
                <w:top w:val="none" w:sz="0" w:space="0" w:color="auto"/>
                <w:left w:val="none" w:sz="0" w:space="0" w:color="auto"/>
                <w:bottom w:val="none" w:sz="0" w:space="0" w:color="auto"/>
                <w:right w:val="none" w:sz="0" w:space="0" w:color="auto"/>
              </w:divBdr>
            </w:div>
            <w:div w:id="1140607482">
              <w:marLeft w:val="0"/>
              <w:marRight w:val="0"/>
              <w:marTop w:val="0"/>
              <w:marBottom w:val="0"/>
              <w:divBdr>
                <w:top w:val="none" w:sz="0" w:space="0" w:color="auto"/>
                <w:left w:val="none" w:sz="0" w:space="0" w:color="auto"/>
                <w:bottom w:val="none" w:sz="0" w:space="0" w:color="auto"/>
                <w:right w:val="none" w:sz="0" w:space="0" w:color="auto"/>
              </w:divBdr>
            </w:div>
          </w:divsChild>
        </w:div>
        <w:div w:id="1475639080">
          <w:marLeft w:val="0"/>
          <w:marRight w:val="0"/>
          <w:marTop w:val="0"/>
          <w:marBottom w:val="0"/>
          <w:divBdr>
            <w:top w:val="none" w:sz="0" w:space="0" w:color="auto"/>
            <w:left w:val="none" w:sz="0" w:space="0" w:color="auto"/>
            <w:bottom w:val="none" w:sz="0" w:space="0" w:color="auto"/>
            <w:right w:val="none" w:sz="0" w:space="0" w:color="auto"/>
          </w:divBdr>
          <w:divsChild>
            <w:div w:id="1605111074">
              <w:marLeft w:val="0"/>
              <w:marRight w:val="0"/>
              <w:marTop w:val="0"/>
              <w:marBottom w:val="0"/>
              <w:divBdr>
                <w:top w:val="none" w:sz="0" w:space="0" w:color="auto"/>
                <w:left w:val="none" w:sz="0" w:space="0" w:color="auto"/>
                <w:bottom w:val="none" w:sz="0" w:space="0" w:color="auto"/>
                <w:right w:val="none" w:sz="0" w:space="0" w:color="auto"/>
              </w:divBdr>
            </w:div>
          </w:divsChild>
        </w:div>
        <w:div w:id="1832679433">
          <w:marLeft w:val="0"/>
          <w:marRight w:val="0"/>
          <w:marTop w:val="0"/>
          <w:marBottom w:val="0"/>
          <w:divBdr>
            <w:top w:val="none" w:sz="0" w:space="0" w:color="auto"/>
            <w:left w:val="none" w:sz="0" w:space="0" w:color="auto"/>
            <w:bottom w:val="none" w:sz="0" w:space="0" w:color="auto"/>
            <w:right w:val="none" w:sz="0" w:space="0" w:color="auto"/>
          </w:divBdr>
        </w:div>
      </w:divsChild>
    </w:div>
    <w:div w:id="280646945">
      <w:bodyDiv w:val="1"/>
      <w:marLeft w:val="0"/>
      <w:marRight w:val="0"/>
      <w:marTop w:val="0"/>
      <w:marBottom w:val="0"/>
      <w:divBdr>
        <w:top w:val="none" w:sz="0" w:space="0" w:color="auto"/>
        <w:left w:val="none" w:sz="0" w:space="0" w:color="auto"/>
        <w:bottom w:val="none" w:sz="0" w:space="0" w:color="auto"/>
        <w:right w:val="none" w:sz="0" w:space="0" w:color="auto"/>
      </w:divBdr>
    </w:div>
    <w:div w:id="311905999">
      <w:bodyDiv w:val="1"/>
      <w:marLeft w:val="0"/>
      <w:marRight w:val="0"/>
      <w:marTop w:val="0"/>
      <w:marBottom w:val="0"/>
      <w:divBdr>
        <w:top w:val="none" w:sz="0" w:space="0" w:color="auto"/>
        <w:left w:val="none" w:sz="0" w:space="0" w:color="auto"/>
        <w:bottom w:val="none" w:sz="0" w:space="0" w:color="auto"/>
        <w:right w:val="none" w:sz="0" w:space="0" w:color="auto"/>
      </w:divBdr>
    </w:div>
    <w:div w:id="315181533">
      <w:bodyDiv w:val="1"/>
      <w:marLeft w:val="0"/>
      <w:marRight w:val="0"/>
      <w:marTop w:val="0"/>
      <w:marBottom w:val="0"/>
      <w:divBdr>
        <w:top w:val="none" w:sz="0" w:space="0" w:color="auto"/>
        <w:left w:val="none" w:sz="0" w:space="0" w:color="auto"/>
        <w:bottom w:val="none" w:sz="0" w:space="0" w:color="auto"/>
        <w:right w:val="none" w:sz="0" w:space="0" w:color="auto"/>
      </w:divBdr>
      <w:divsChild>
        <w:div w:id="341712552">
          <w:marLeft w:val="0"/>
          <w:marRight w:val="0"/>
          <w:marTop w:val="0"/>
          <w:marBottom w:val="0"/>
          <w:divBdr>
            <w:top w:val="none" w:sz="0" w:space="0" w:color="auto"/>
            <w:left w:val="none" w:sz="0" w:space="0" w:color="auto"/>
            <w:bottom w:val="none" w:sz="0" w:space="0" w:color="auto"/>
            <w:right w:val="none" w:sz="0" w:space="0" w:color="auto"/>
          </w:divBdr>
        </w:div>
        <w:div w:id="739981679">
          <w:marLeft w:val="0"/>
          <w:marRight w:val="0"/>
          <w:marTop w:val="0"/>
          <w:marBottom w:val="0"/>
          <w:divBdr>
            <w:top w:val="none" w:sz="0" w:space="0" w:color="auto"/>
            <w:left w:val="none" w:sz="0" w:space="0" w:color="auto"/>
            <w:bottom w:val="none" w:sz="0" w:space="0" w:color="auto"/>
            <w:right w:val="none" w:sz="0" w:space="0" w:color="auto"/>
          </w:divBdr>
        </w:div>
        <w:div w:id="1887184125">
          <w:marLeft w:val="0"/>
          <w:marRight w:val="0"/>
          <w:marTop w:val="0"/>
          <w:marBottom w:val="0"/>
          <w:divBdr>
            <w:top w:val="none" w:sz="0" w:space="0" w:color="auto"/>
            <w:left w:val="none" w:sz="0" w:space="0" w:color="auto"/>
            <w:bottom w:val="none" w:sz="0" w:space="0" w:color="auto"/>
            <w:right w:val="none" w:sz="0" w:space="0" w:color="auto"/>
          </w:divBdr>
        </w:div>
        <w:div w:id="190387381">
          <w:marLeft w:val="0"/>
          <w:marRight w:val="0"/>
          <w:marTop w:val="0"/>
          <w:marBottom w:val="0"/>
          <w:divBdr>
            <w:top w:val="none" w:sz="0" w:space="0" w:color="auto"/>
            <w:left w:val="none" w:sz="0" w:space="0" w:color="auto"/>
            <w:bottom w:val="none" w:sz="0" w:space="0" w:color="auto"/>
            <w:right w:val="none" w:sz="0" w:space="0" w:color="auto"/>
          </w:divBdr>
        </w:div>
        <w:div w:id="1852140338">
          <w:marLeft w:val="0"/>
          <w:marRight w:val="0"/>
          <w:marTop w:val="0"/>
          <w:marBottom w:val="0"/>
          <w:divBdr>
            <w:top w:val="none" w:sz="0" w:space="0" w:color="auto"/>
            <w:left w:val="none" w:sz="0" w:space="0" w:color="auto"/>
            <w:bottom w:val="none" w:sz="0" w:space="0" w:color="auto"/>
            <w:right w:val="none" w:sz="0" w:space="0" w:color="auto"/>
          </w:divBdr>
        </w:div>
        <w:div w:id="45883254">
          <w:marLeft w:val="0"/>
          <w:marRight w:val="0"/>
          <w:marTop w:val="0"/>
          <w:marBottom w:val="0"/>
          <w:divBdr>
            <w:top w:val="none" w:sz="0" w:space="0" w:color="auto"/>
            <w:left w:val="none" w:sz="0" w:space="0" w:color="auto"/>
            <w:bottom w:val="none" w:sz="0" w:space="0" w:color="auto"/>
            <w:right w:val="none" w:sz="0" w:space="0" w:color="auto"/>
          </w:divBdr>
        </w:div>
      </w:divsChild>
    </w:div>
    <w:div w:id="416902823">
      <w:bodyDiv w:val="1"/>
      <w:marLeft w:val="0"/>
      <w:marRight w:val="0"/>
      <w:marTop w:val="0"/>
      <w:marBottom w:val="0"/>
      <w:divBdr>
        <w:top w:val="none" w:sz="0" w:space="0" w:color="auto"/>
        <w:left w:val="none" w:sz="0" w:space="0" w:color="auto"/>
        <w:bottom w:val="none" w:sz="0" w:space="0" w:color="auto"/>
        <w:right w:val="none" w:sz="0" w:space="0" w:color="auto"/>
      </w:divBdr>
    </w:div>
    <w:div w:id="434641477">
      <w:bodyDiv w:val="1"/>
      <w:marLeft w:val="0"/>
      <w:marRight w:val="0"/>
      <w:marTop w:val="0"/>
      <w:marBottom w:val="0"/>
      <w:divBdr>
        <w:top w:val="none" w:sz="0" w:space="0" w:color="auto"/>
        <w:left w:val="none" w:sz="0" w:space="0" w:color="auto"/>
        <w:bottom w:val="none" w:sz="0" w:space="0" w:color="auto"/>
        <w:right w:val="none" w:sz="0" w:space="0" w:color="auto"/>
      </w:divBdr>
    </w:div>
    <w:div w:id="452217467">
      <w:bodyDiv w:val="1"/>
      <w:marLeft w:val="0"/>
      <w:marRight w:val="0"/>
      <w:marTop w:val="0"/>
      <w:marBottom w:val="0"/>
      <w:divBdr>
        <w:top w:val="none" w:sz="0" w:space="0" w:color="auto"/>
        <w:left w:val="none" w:sz="0" w:space="0" w:color="auto"/>
        <w:bottom w:val="none" w:sz="0" w:space="0" w:color="auto"/>
        <w:right w:val="none" w:sz="0" w:space="0" w:color="auto"/>
      </w:divBdr>
    </w:div>
    <w:div w:id="621575896">
      <w:bodyDiv w:val="1"/>
      <w:marLeft w:val="0"/>
      <w:marRight w:val="0"/>
      <w:marTop w:val="0"/>
      <w:marBottom w:val="0"/>
      <w:divBdr>
        <w:top w:val="none" w:sz="0" w:space="0" w:color="auto"/>
        <w:left w:val="none" w:sz="0" w:space="0" w:color="auto"/>
        <w:bottom w:val="none" w:sz="0" w:space="0" w:color="auto"/>
        <w:right w:val="none" w:sz="0" w:space="0" w:color="auto"/>
      </w:divBdr>
      <w:divsChild>
        <w:div w:id="1823690779">
          <w:marLeft w:val="0"/>
          <w:marRight w:val="0"/>
          <w:marTop w:val="0"/>
          <w:marBottom w:val="0"/>
          <w:divBdr>
            <w:top w:val="none" w:sz="0" w:space="0" w:color="auto"/>
            <w:left w:val="none" w:sz="0" w:space="0" w:color="auto"/>
            <w:bottom w:val="none" w:sz="0" w:space="0" w:color="auto"/>
            <w:right w:val="none" w:sz="0" w:space="0" w:color="auto"/>
          </w:divBdr>
        </w:div>
        <w:div w:id="727336876">
          <w:marLeft w:val="0"/>
          <w:marRight w:val="0"/>
          <w:marTop w:val="0"/>
          <w:marBottom w:val="0"/>
          <w:divBdr>
            <w:top w:val="none" w:sz="0" w:space="0" w:color="auto"/>
            <w:left w:val="none" w:sz="0" w:space="0" w:color="auto"/>
            <w:bottom w:val="none" w:sz="0" w:space="0" w:color="auto"/>
            <w:right w:val="none" w:sz="0" w:space="0" w:color="auto"/>
          </w:divBdr>
        </w:div>
        <w:div w:id="511341777">
          <w:marLeft w:val="0"/>
          <w:marRight w:val="0"/>
          <w:marTop w:val="0"/>
          <w:marBottom w:val="0"/>
          <w:divBdr>
            <w:top w:val="none" w:sz="0" w:space="0" w:color="auto"/>
            <w:left w:val="none" w:sz="0" w:space="0" w:color="auto"/>
            <w:bottom w:val="none" w:sz="0" w:space="0" w:color="auto"/>
            <w:right w:val="none" w:sz="0" w:space="0" w:color="auto"/>
          </w:divBdr>
        </w:div>
        <w:div w:id="455567607">
          <w:marLeft w:val="0"/>
          <w:marRight w:val="0"/>
          <w:marTop w:val="0"/>
          <w:marBottom w:val="0"/>
          <w:divBdr>
            <w:top w:val="none" w:sz="0" w:space="0" w:color="auto"/>
            <w:left w:val="none" w:sz="0" w:space="0" w:color="auto"/>
            <w:bottom w:val="none" w:sz="0" w:space="0" w:color="auto"/>
            <w:right w:val="none" w:sz="0" w:space="0" w:color="auto"/>
          </w:divBdr>
        </w:div>
        <w:div w:id="1822231611">
          <w:marLeft w:val="0"/>
          <w:marRight w:val="0"/>
          <w:marTop w:val="0"/>
          <w:marBottom w:val="0"/>
          <w:divBdr>
            <w:top w:val="none" w:sz="0" w:space="0" w:color="auto"/>
            <w:left w:val="none" w:sz="0" w:space="0" w:color="auto"/>
            <w:bottom w:val="none" w:sz="0" w:space="0" w:color="auto"/>
            <w:right w:val="none" w:sz="0" w:space="0" w:color="auto"/>
          </w:divBdr>
        </w:div>
        <w:div w:id="834607513">
          <w:marLeft w:val="0"/>
          <w:marRight w:val="0"/>
          <w:marTop w:val="0"/>
          <w:marBottom w:val="0"/>
          <w:divBdr>
            <w:top w:val="none" w:sz="0" w:space="0" w:color="auto"/>
            <w:left w:val="none" w:sz="0" w:space="0" w:color="auto"/>
            <w:bottom w:val="none" w:sz="0" w:space="0" w:color="auto"/>
            <w:right w:val="none" w:sz="0" w:space="0" w:color="auto"/>
          </w:divBdr>
        </w:div>
      </w:divsChild>
    </w:div>
    <w:div w:id="783840942">
      <w:bodyDiv w:val="1"/>
      <w:marLeft w:val="0"/>
      <w:marRight w:val="0"/>
      <w:marTop w:val="0"/>
      <w:marBottom w:val="0"/>
      <w:divBdr>
        <w:top w:val="none" w:sz="0" w:space="0" w:color="auto"/>
        <w:left w:val="none" w:sz="0" w:space="0" w:color="auto"/>
        <w:bottom w:val="none" w:sz="0" w:space="0" w:color="auto"/>
        <w:right w:val="none" w:sz="0" w:space="0" w:color="auto"/>
      </w:divBdr>
    </w:div>
    <w:div w:id="895551662">
      <w:bodyDiv w:val="1"/>
      <w:marLeft w:val="0"/>
      <w:marRight w:val="0"/>
      <w:marTop w:val="0"/>
      <w:marBottom w:val="0"/>
      <w:divBdr>
        <w:top w:val="none" w:sz="0" w:space="0" w:color="auto"/>
        <w:left w:val="none" w:sz="0" w:space="0" w:color="auto"/>
        <w:bottom w:val="none" w:sz="0" w:space="0" w:color="auto"/>
        <w:right w:val="none" w:sz="0" w:space="0" w:color="auto"/>
      </w:divBdr>
    </w:div>
    <w:div w:id="925069908">
      <w:bodyDiv w:val="1"/>
      <w:marLeft w:val="0"/>
      <w:marRight w:val="0"/>
      <w:marTop w:val="0"/>
      <w:marBottom w:val="0"/>
      <w:divBdr>
        <w:top w:val="none" w:sz="0" w:space="0" w:color="auto"/>
        <w:left w:val="none" w:sz="0" w:space="0" w:color="auto"/>
        <w:bottom w:val="none" w:sz="0" w:space="0" w:color="auto"/>
        <w:right w:val="none" w:sz="0" w:space="0" w:color="auto"/>
      </w:divBdr>
    </w:div>
    <w:div w:id="928273432">
      <w:bodyDiv w:val="1"/>
      <w:marLeft w:val="0"/>
      <w:marRight w:val="0"/>
      <w:marTop w:val="0"/>
      <w:marBottom w:val="0"/>
      <w:divBdr>
        <w:top w:val="none" w:sz="0" w:space="0" w:color="auto"/>
        <w:left w:val="none" w:sz="0" w:space="0" w:color="auto"/>
        <w:bottom w:val="none" w:sz="0" w:space="0" w:color="auto"/>
        <w:right w:val="none" w:sz="0" w:space="0" w:color="auto"/>
      </w:divBdr>
    </w:div>
    <w:div w:id="982463350">
      <w:bodyDiv w:val="1"/>
      <w:marLeft w:val="0"/>
      <w:marRight w:val="0"/>
      <w:marTop w:val="0"/>
      <w:marBottom w:val="0"/>
      <w:divBdr>
        <w:top w:val="none" w:sz="0" w:space="0" w:color="auto"/>
        <w:left w:val="none" w:sz="0" w:space="0" w:color="auto"/>
        <w:bottom w:val="none" w:sz="0" w:space="0" w:color="auto"/>
        <w:right w:val="none" w:sz="0" w:space="0" w:color="auto"/>
      </w:divBdr>
    </w:div>
    <w:div w:id="1023555254">
      <w:bodyDiv w:val="1"/>
      <w:marLeft w:val="0"/>
      <w:marRight w:val="0"/>
      <w:marTop w:val="0"/>
      <w:marBottom w:val="0"/>
      <w:divBdr>
        <w:top w:val="none" w:sz="0" w:space="0" w:color="auto"/>
        <w:left w:val="none" w:sz="0" w:space="0" w:color="auto"/>
        <w:bottom w:val="none" w:sz="0" w:space="0" w:color="auto"/>
        <w:right w:val="none" w:sz="0" w:space="0" w:color="auto"/>
      </w:divBdr>
    </w:div>
    <w:div w:id="1098065260">
      <w:bodyDiv w:val="1"/>
      <w:marLeft w:val="0"/>
      <w:marRight w:val="0"/>
      <w:marTop w:val="0"/>
      <w:marBottom w:val="0"/>
      <w:divBdr>
        <w:top w:val="none" w:sz="0" w:space="0" w:color="auto"/>
        <w:left w:val="none" w:sz="0" w:space="0" w:color="auto"/>
        <w:bottom w:val="none" w:sz="0" w:space="0" w:color="auto"/>
        <w:right w:val="none" w:sz="0" w:space="0" w:color="auto"/>
      </w:divBdr>
    </w:div>
    <w:div w:id="1105463416">
      <w:bodyDiv w:val="1"/>
      <w:marLeft w:val="0"/>
      <w:marRight w:val="0"/>
      <w:marTop w:val="0"/>
      <w:marBottom w:val="0"/>
      <w:divBdr>
        <w:top w:val="none" w:sz="0" w:space="0" w:color="auto"/>
        <w:left w:val="none" w:sz="0" w:space="0" w:color="auto"/>
        <w:bottom w:val="none" w:sz="0" w:space="0" w:color="auto"/>
        <w:right w:val="none" w:sz="0" w:space="0" w:color="auto"/>
      </w:divBdr>
    </w:div>
    <w:div w:id="1116750400">
      <w:bodyDiv w:val="1"/>
      <w:marLeft w:val="0"/>
      <w:marRight w:val="0"/>
      <w:marTop w:val="0"/>
      <w:marBottom w:val="0"/>
      <w:divBdr>
        <w:top w:val="none" w:sz="0" w:space="0" w:color="auto"/>
        <w:left w:val="none" w:sz="0" w:space="0" w:color="auto"/>
        <w:bottom w:val="none" w:sz="0" w:space="0" w:color="auto"/>
        <w:right w:val="none" w:sz="0" w:space="0" w:color="auto"/>
      </w:divBdr>
    </w:div>
    <w:div w:id="1129594509">
      <w:bodyDiv w:val="1"/>
      <w:marLeft w:val="0"/>
      <w:marRight w:val="0"/>
      <w:marTop w:val="0"/>
      <w:marBottom w:val="0"/>
      <w:divBdr>
        <w:top w:val="none" w:sz="0" w:space="0" w:color="auto"/>
        <w:left w:val="none" w:sz="0" w:space="0" w:color="auto"/>
        <w:bottom w:val="none" w:sz="0" w:space="0" w:color="auto"/>
        <w:right w:val="none" w:sz="0" w:space="0" w:color="auto"/>
      </w:divBdr>
    </w:div>
    <w:div w:id="1146051856">
      <w:bodyDiv w:val="1"/>
      <w:marLeft w:val="0"/>
      <w:marRight w:val="0"/>
      <w:marTop w:val="0"/>
      <w:marBottom w:val="0"/>
      <w:divBdr>
        <w:top w:val="none" w:sz="0" w:space="0" w:color="auto"/>
        <w:left w:val="none" w:sz="0" w:space="0" w:color="auto"/>
        <w:bottom w:val="none" w:sz="0" w:space="0" w:color="auto"/>
        <w:right w:val="none" w:sz="0" w:space="0" w:color="auto"/>
      </w:divBdr>
    </w:div>
    <w:div w:id="1158962758">
      <w:bodyDiv w:val="1"/>
      <w:marLeft w:val="0"/>
      <w:marRight w:val="0"/>
      <w:marTop w:val="0"/>
      <w:marBottom w:val="0"/>
      <w:divBdr>
        <w:top w:val="none" w:sz="0" w:space="0" w:color="auto"/>
        <w:left w:val="none" w:sz="0" w:space="0" w:color="auto"/>
        <w:bottom w:val="none" w:sz="0" w:space="0" w:color="auto"/>
        <w:right w:val="none" w:sz="0" w:space="0" w:color="auto"/>
      </w:divBdr>
    </w:div>
    <w:div w:id="1365445190">
      <w:bodyDiv w:val="1"/>
      <w:marLeft w:val="0"/>
      <w:marRight w:val="0"/>
      <w:marTop w:val="0"/>
      <w:marBottom w:val="0"/>
      <w:divBdr>
        <w:top w:val="none" w:sz="0" w:space="0" w:color="auto"/>
        <w:left w:val="none" w:sz="0" w:space="0" w:color="auto"/>
        <w:bottom w:val="none" w:sz="0" w:space="0" w:color="auto"/>
        <w:right w:val="none" w:sz="0" w:space="0" w:color="auto"/>
      </w:divBdr>
    </w:div>
    <w:div w:id="1394039846">
      <w:bodyDiv w:val="1"/>
      <w:marLeft w:val="0"/>
      <w:marRight w:val="0"/>
      <w:marTop w:val="0"/>
      <w:marBottom w:val="0"/>
      <w:divBdr>
        <w:top w:val="none" w:sz="0" w:space="0" w:color="auto"/>
        <w:left w:val="none" w:sz="0" w:space="0" w:color="auto"/>
        <w:bottom w:val="none" w:sz="0" w:space="0" w:color="auto"/>
        <w:right w:val="none" w:sz="0" w:space="0" w:color="auto"/>
      </w:divBdr>
      <w:divsChild>
        <w:div w:id="2099667076">
          <w:marLeft w:val="0"/>
          <w:marRight w:val="0"/>
          <w:marTop w:val="0"/>
          <w:marBottom w:val="0"/>
          <w:divBdr>
            <w:top w:val="none" w:sz="0" w:space="0" w:color="auto"/>
            <w:left w:val="none" w:sz="0" w:space="0" w:color="auto"/>
            <w:bottom w:val="none" w:sz="0" w:space="0" w:color="auto"/>
            <w:right w:val="none" w:sz="0" w:space="0" w:color="auto"/>
          </w:divBdr>
          <w:divsChild>
            <w:div w:id="552885044">
              <w:marLeft w:val="0"/>
              <w:marRight w:val="0"/>
              <w:marTop w:val="0"/>
              <w:marBottom w:val="0"/>
              <w:divBdr>
                <w:top w:val="none" w:sz="0" w:space="0" w:color="auto"/>
                <w:left w:val="none" w:sz="0" w:space="0" w:color="auto"/>
                <w:bottom w:val="none" w:sz="0" w:space="0" w:color="auto"/>
                <w:right w:val="none" w:sz="0" w:space="0" w:color="auto"/>
              </w:divBdr>
            </w:div>
            <w:div w:id="606429221">
              <w:marLeft w:val="0"/>
              <w:marRight w:val="0"/>
              <w:marTop w:val="0"/>
              <w:marBottom w:val="0"/>
              <w:divBdr>
                <w:top w:val="none" w:sz="0" w:space="0" w:color="auto"/>
                <w:left w:val="none" w:sz="0" w:space="0" w:color="auto"/>
                <w:bottom w:val="none" w:sz="0" w:space="0" w:color="auto"/>
                <w:right w:val="none" w:sz="0" w:space="0" w:color="auto"/>
              </w:divBdr>
            </w:div>
            <w:div w:id="1677078668">
              <w:marLeft w:val="0"/>
              <w:marRight w:val="0"/>
              <w:marTop w:val="0"/>
              <w:marBottom w:val="0"/>
              <w:divBdr>
                <w:top w:val="none" w:sz="0" w:space="0" w:color="auto"/>
                <w:left w:val="none" w:sz="0" w:space="0" w:color="auto"/>
                <w:bottom w:val="none" w:sz="0" w:space="0" w:color="auto"/>
                <w:right w:val="none" w:sz="0" w:space="0" w:color="auto"/>
              </w:divBdr>
            </w:div>
          </w:divsChild>
        </w:div>
        <w:div w:id="1587960504">
          <w:marLeft w:val="0"/>
          <w:marRight w:val="0"/>
          <w:marTop w:val="0"/>
          <w:marBottom w:val="0"/>
          <w:divBdr>
            <w:top w:val="none" w:sz="0" w:space="0" w:color="auto"/>
            <w:left w:val="none" w:sz="0" w:space="0" w:color="auto"/>
            <w:bottom w:val="none" w:sz="0" w:space="0" w:color="auto"/>
            <w:right w:val="none" w:sz="0" w:space="0" w:color="auto"/>
          </w:divBdr>
          <w:divsChild>
            <w:div w:id="623275462">
              <w:marLeft w:val="0"/>
              <w:marRight w:val="0"/>
              <w:marTop w:val="0"/>
              <w:marBottom w:val="0"/>
              <w:divBdr>
                <w:top w:val="none" w:sz="0" w:space="0" w:color="auto"/>
                <w:left w:val="none" w:sz="0" w:space="0" w:color="auto"/>
                <w:bottom w:val="none" w:sz="0" w:space="0" w:color="auto"/>
                <w:right w:val="none" w:sz="0" w:space="0" w:color="auto"/>
              </w:divBdr>
            </w:div>
            <w:div w:id="171458474">
              <w:marLeft w:val="0"/>
              <w:marRight w:val="0"/>
              <w:marTop w:val="0"/>
              <w:marBottom w:val="0"/>
              <w:divBdr>
                <w:top w:val="none" w:sz="0" w:space="0" w:color="auto"/>
                <w:left w:val="none" w:sz="0" w:space="0" w:color="auto"/>
                <w:bottom w:val="none" w:sz="0" w:space="0" w:color="auto"/>
                <w:right w:val="none" w:sz="0" w:space="0" w:color="auto"/>
              </w:divBdr>
            </w:div>
            <w:div w:id="1143811995">
              <w:marLeft w:val="0"/>
              <w:marRight w:val="0"/>
              <w:marTop w:val="0"/>
              <w:marBottom w:val="0"/>
              <w:divBdr>
                <w:top w:val="none" w:sz="0" w:space="0" w:color="auto"/>
                <w:left w:val="none" w:sz="0" w:space="0" w:color="auto"/>
                <w:bottom w:val="none" w:sz="0" w:space="0" w:color="auto"/>
                <w:right w:val="none" w:sz="0" w:space="0" w:color="auto"/>
              </w:divBdr>
            </w:div>
            <w:div w:id="1288971299">
              <w:marLeft w:val="0"/>
              <w:marRight w:val="0"/>
              <w:marTop w:val="0"/>
              <w:marBottom w:val="0"/>
              <w:divBdr>
                <w:top w:val="none" w:sz="0" w:space="0" w:color="auto"/>
                <w:left w:val="none" w:sz="0" w:space="0" w:color="auto"/>
                <w:bottom w:val="none" w:sz="0" w:space="0" w:color="auto"/>
                <w:right w:val="none" w:sz="0" w:space="0" w:color="auto"/>
              </w:divBdr>
            </w:div>
            <w:div w:id="368379580">
              <w:marLeft w:val="0"/>
              <w:marRight w:val="0"/>
              <w:marTop w:val="0"/>
              <w:marBottom w:val="0"/>
              <w:divBdr>
                <w:top w:val="none" w:sz="0" w:space="0" w:color="auto"/>
                <w:left w:val="none" w:sz="0" w:space="0" w:color="auto"/>
                <w:bottom w:val="none" w:sz="0" w:space="0" w:color="auto"/>
                <w:right w:val="none" w:sz="0" w:space="0" w:color="auto"/>
              </w:divBdr>
            </w:div>
          </w:divsChild>
        </w:div>
        <w:div w:id="1434593422">
          <w:marLeft w:val="0"/>
          <w:marRight w:val="0"/>
          <w:marTop w:val="0"/>
          <w:marBottom w:val="0"/>
          <w:divBdr>
            <w:top w:val="none" w:sz="0" w:space="0" w:color="auto"/>
            <w:left w:val="none" w:sz="0" w:space="0" w:color="auto"/>
            <w:bottom w:val="none" w:sz="0" w:space="0" w:color="auto"/>
            <w:right w:val="none" w:sz="0" w:space="0" w:color="auto"/>
          </w:divBdr>
          <w:divsChild>
            <w:div w:id="405760392">
              <w:marLeft w:val="0"/>
              <w:marRight w:val="0"/>
              <w:marTop w:val="0"/>
              <w:marBottom w:val="0"/>
              <w:divBdr>
                <w:top w:val="none" w:sz="0" w:space="0" w:color="auto"/>
                <w:left w:val="none" w:sz="0" w:space="0" w:color="auto"/>
                <w:bottom w:val="none" w:sz="0" w:space="0" w:color="auto"/>
                <w:right w:val="none" w:sz="0" w:space="0" w:color="auto"/>
              </w:divBdr>
            </w:div>
            <w:div w:id="499077572">
              <w:marLeft w:val="0"/>
              <w:marRight w:val="0"/>
              <w:marTop w:val="0"/>
              <w:marBottom w:val="0"/>
              <w:divBdr>
                <w:top w:val="none" w:sz="0" w:space="0" w:color="auto"/>
                <w:left w:val="none" w:sz="0" w:space="0" w:color="auto"/>
                <w:bottom w:val="none" w:sz="0" w:space="0" w:color="auto"/>
                <w:right w:val="none" w:sz="0" w:space="0" w:color="auto"/>
              </w:divBdr>
            </w:div>
            <w:div w:id="15963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0027">
      <w:bodyDiv w:val="1"/>
      <w:marLeft w:val="0"/>
      <w:marRight w:val="0"/>
      <w:marTop w:val="0"/>
      <w:marBottom w:val="0"/>
      <w:divBdr>
        <w:top w:val="none" w:sz="0" w:space="0" w:color="auto"/>
        <w:left w:val="none" w:sz="0" w:space="0" w:color="auto"/>
        <w:bottom w:val="none" w:sz="0" w:space="0" w:color="auto"/>
        <w:right w:val="none" w:sz="0" w:space="0" w:color="auto"/>
      </w:divBdr>
    </w:div>
    <w:div w:id="1435318344">
      <w:bodyDiv w:val="1"/>
      <w:marLeft w:val="0"/>
      <w:marRight w:val="0"/>
      <w:marTop w:val="0"/>
      <w:marBottom w:val="0"/>
      <w:divBdr>
        <w:top w:val="none" w:sz="0" w:space="0" w:color="auto"/>
        <w:left w:val="none" w:sz="0" w:space="0" w:color="auto"/>
        <w:bottom w:val="none" w:sz="0" w:space="0" w:color="auto"/>
        <w:right w:val="none" w:sz="0" w:space="0" w:color="auto"/>
      </w:divBdr>
    </w:div>
    <w:div w:id="1488395951">
      <w:bodyDiv w:val="1"/>
      <w:marLeft w:val="0"/>
      <w:marRight w:val="0"/>
      <w:marTop w:val="0"/>
      <w:marBottom w:val="0"/>
      <w:divBdr>
        <w:top w:val="none" w:sz="0" w:space="0" w:color="auto"/>
        <w:left w:val="none" w:sz="0" w:space="0" w:color="auto"/>
        <w:bottom w:val="none" w:sz="0" w:space="0" w:color="auto"/>
        <w:right w:val="none" w:sz="0" w:space="0" w:color="auto"/>
      </w:divBdr>
    </w:div>
    <w:div w:id="1526020694">
      <w:bodyDiv w:val="1"/>
      <w:marLeft w:val="0"/>
      <w:marRight w:val="0"/>
      <w:marTop w:val="0"/>
      <w:marBottom w:val="0"/>
      <w:divBdr>
        <w:top w:val="none" w:sz="0" w:space="0" w:color="auto"/>
        <w:left w:val="none" w:sz="0" w:space="0" w:color="auto"/>
        <w:bottom w:val="none" w:sz="0" w:space="0" w:color="auto"/>
        <w:right w:val="none" w:sz="0" w:space="0" w:color="auto"/>
      </w:divBdr>
    </w:div>
    <w:div w:id="1723019160">
      <w:bodyDiv w:val="1"/>
      <w:marLeft w:val="0"/>
      <w:marRight w:val="0"/>
      <w:marTop w:val="0"/>
      <w:marBottom w:val="0"/>
      <w:divBdr>
        <w:top w:val="none" w:sz="0" w:space="0" w:color="auto"/>
        <w:left w:val="none" w:sz="0" w:space="0" w:color="auto"/>
        <w:bottom w:val="none" w:sz="0" w:space="0" w:color="auto"/>
        <w:right w:val="none" w:sz="0" w:space="0" w:color="auto"/>
      </w:divBdr>
    </w:div>
    <w:div w:id="1788817724">
      <w:bodyDiv w:val="1"/>
      <w:marLeft w:val="0"/>
      <w:marRight w:val="0"/>
      <w:marTop w:val="0"/>
      <w:marBottom w:val="0"/>
      <w:divBdr>
        <w:top w:val="none" w:sz="0" w:space="0" w:color="auto"/>
        <w:left w:val="none" w:sz="0" w:space="0" w:color="auto"/>
        <w:bottom w:val="none" w:sz="0" w:space="0" w:color="auto"/>
        <w:right w:val="none" w:sz="0" w:space="0" w:color="auto"/>
      </w:divBdr>
    </w:div>
    <w:div w:id="1803839907">
      <w:bodyDiv w:val="1"/>
      <w:marLeft w:val="0"/>
      <w:marRight w:val="0"/>
      <w:marTop w:val="0"/>
      <w:marBottom w:val="0"/>
      <w:divBdr>
        <w:top w:val="none" w:sz="0" w:space="0" w:color="auto"/>
        <w:left w:val="none" w:sz="0" w:space="0" w:color="auto"/>
        <w:bottom w:val="none" w:sz="0" w:space="0" w:color="auto"/>
        <w:right w:val="none" w:sz="0" w:space="0" w:color="auto"/>
      </w:divBdr>
    </w:div>
    <w:div w:id="1809937841">
      <w:bodyDiv w:val="1"/>
      <w:marLeft w:val="0"/>
      <w:marRight w:val="0"/>
      <w:marTop w:val="0"/>
      <w:marBottom w:val="0"/>
      <w:divBdr>
        <w:top w:val="none" w:sz="0" w:space="0" w:color="auto"/>
        <w:left w:val="none" w:sz="0" w:space="0" w:color="auto"/>
        <w:bottom w:val="none" w:sz="0" w:space="0" w:color="auto"/>
        <w:right w:val="none" w:sz="0" w:space="0" w:color="auto"/>
      </w:divBdr>
    </w:div>
    <w:div w:id="1859464024">
      <w:bodyDiv w:val="1"/>
      <w:marLeft w:val="0"/>
      <w:marRight w:val="0"/>
      <w:marTop w:val="0"/>
      <w:marBottom w:val="0"/>
      <w:divBdr>
        <w:top w:val="none" w:sz="0" w:space="0" w:color="auto"/>
        <w:left w:val="none" w:sz="0" w:space="0" w:color="auto"/>
        <w:bottom w:val="none" w:sz="0" w:space="0" w:color="auto"/>
        <w:right w:val="none" w:sz="0" w:space="0" w:color="auto"/>
      </w:divBdr>
    </w:div>
    <w:div w:id="1920750253">
      <w:bodyDiv w:val="1"/>
      <w:marLeft w:val="0"/>
      <w:marRight w:val="0"/>
      <w:marTop w:val="0"/>
      <w:marBottom w:val="0"/>
      <w:divBdr>
        <w:top w:val="none" w:sz="0" w:space="0" w:color="auto"/>
        <w:left w:val="none" w:sz="0" w:space="0" w:color="auto"/>
        <w:bottom w:val="none" w:sz="0" w:space="0" w:color="auto"/>
        <w:right w:val="none" w:sz="0" w:space="0" w:color="auto"/>
      </w:divBdr>
    </w:div>
    <w:div w:id="2102674771">
      <w:bodyDiv w:val="1"/>
      <w:marLeft w:val="0"/>
      <w:marRight w:val="0"/>
      <w:marTop w:val="0"/>
      <w:marBottom w:val="0"/>
      <w:divBdr>
        <w:top w:val="none" w:sz="0" w:space="0" w:color="auto"/>
        <w:left w:val="none" w:sz="0" w:space="0" w:color="auto"/>
        <w:bottom w:val="none" w:sz="0" w:space="0" w:color="auto"/>
        <w:right w:val="none" w:sz="0" w:space="0" w:color="auto"/>
      </w:divBdr>
      <w:divsChild>
        <w:div w:id="326984996">
          <w:marLeft w:val="0"/>
          <w:marRight w:val="0"/>
          <w:marTop w:val="0"/>
          <w:marBottom w:val="0"/>
          <w:divBdr>
            <w:top w:val="none" w:sz="0" w:space="0" w:color="auto"/>
            <w:left w:val="none" w:sz="0" w:space="0" w:color="auto"/>
            <w:bottom w:val="none" w:sz="0" w:space="0" w:color="auto"/>
            <w:right w:val="none" w:sz="0" w:space="0" w:color="auto"/>
          </w:divBdr>
        </w:div>
        <w:div w:id="1172185099">
          <w:marLeft w:val="0"/>
          <w:marRight w:val="0"/>
          <w:marTop w:val="0"/>
          <w:marBottom w:val="0"/>
          <w:divBdr>
            <w:top w:val="none" w:sz="0" w:space="0" w:color="auto"/>
            <w:left w:val="none" w:sz="0" w:space="0" w:color="auto"/>
            <w:bottom w:val="none" w:sz="0" w:space="0" w:color="auto"/>
            <w:right w:val="none" w:sz="0" w:space="0" w:color="auto"/>
          </w:divBdr>
        </w:div>
        <w:div w:id="1659459563">
          <w:marLeft w:val="0"/>
          <w:marRight w:val="0"/>
          <w:marTop w:val="0"/>
          <w:marBottom w:val="0"/>
          <w:divBdr>
            <w:top w:val="none" w:sz="0" w:space="0" w:color="auto"/>
            <w:left w:val="none" w:sz="0" w:space="0" w:color="auto"/>
            <w:bottom w:val="none" w:sz="0" w:space="0" w:color="auto"/>
            <w:right w:val="none" w:sz="0" w:space="0" w:color="auto"/>
          </w:divBdr>
        </w:div>
        <w:div w:id="1245919286">
          <w:marLeft w:val="0"/>
          <w:marRight w:val="0"/>
          <w:marTop w:val="0"/>
          <w:marBottom w:val="0"/>
          <w:divBdr>
            <w:top w:val="none" w:sz="0" w:space="0" w:color="auto"/>
            <w:left w:val="none" w:sz="0" w:space="0" w:color="auto"/>
            <w:bottom w:val="none" w:sz="0" w:space="0" w:color="auto"/>
            <w:right w:val="none" w:sz="0" w:space="0" w:color="auto"/>
          </w:divBdr>
        </w:div>
        <w:div w:id="1054233196">
          <w:marLeft w:val="0"/>
          <w:marRight w:val="0"/>
          <w:marTop w:val="0"/>
          <w:marBottom w:val="0"/>
          <w:divBdr>
            <w:top w:val="none" w:sz="0" w:space="0" w:color="auto"/>
            <w:left w:val="none" w:sz="0" w:space="0" w:color="auto"/>
            <w:bottom w:val="none" w:sz="0" w:space="0" w:color="auto"/>
            <w:right w:val="none" w:sz="0" w:space="0" w:color="auto"/>
          </w:divBdr>
        </w:div>
        <w:div w:id="2075009586">
          <w:marLeft w:val="0"/>
          <w:marRight w:val="0"/>
          <w:marTop w:val="0"/>
          <w:marBottom w:val="0"/>
          <w:divBdr>
            <w:top w:val="none" w:sz="0" w:space="0" w:color="auto"/>
            <w:left w:val="none" w:sz="0" w:space="0" w:color="auto"/>
            <w:bottom w:val="none" w:sz="0" w:space="0" w:color="auto"/>
            <w:right w:val="none" w:sz="0" w:space="0" w:color="auto"/>
          </w:divBdr>
        </w:div>
        <w:div w:id="1858301905">
          <w:marLeft w:val="0"/>
          <w:marRight w:val="0"/>
          <w:marTop w:val="0"/>
          <w:marBottom w:val="0"/>
          <w:divBdr>
            <w:top w:val="none" w:sz="0" w:space="0" w:color="auto"/>
            <w:left w:val="none" w:sz="0" w:space="0" w:color="auto"/>
            <w:bottom w:val="none" w:sz="0" w:space="0" w:color="auto"/>
            <w:right w:val="none" w:sz="0" w:space="0" w:color="auto"/>
          </w:divBdr>
        </w:div>
        <w:div w:id="1964648151">
          <w:marLeft w:val="0"/>
          <w:marRight w:val="0"/>
          <w:marTop w:val="0"/>
          <w:marBottom w:val="0"/>
          <w:divBdr>
            <w:top w:val="none" w:sz="0" w:space="0" w:color="auto"/>
            <w:left w:val="none" w:sz="0" w:space="0" w:color="auto"/>
            <w:bottom w:val="none" w:sz="0" w:space="0" w:color="auto"/>
            <w:right w:val="none" w:sz="0" w:space="0" w:color="auto"/>
          </w:divBdr>
        </w:div>
        <w:div w:id="312370613">
          <w:marLeft w:val="0"/>
          <w:marRight w:val="0"/>
          <w:marTop w:val="0"/>
          <w:marBottom w:val="0"/>
          <w:divBdr>
            <w:top w:val="none" w:sz="0" w:space="0" w:color="auto"/>
            <w:left w:val="none" w:sz="0" w:space="0" w:color="auto"/>
            <w:bottom w:val="none" w:sz="0" w:space="0" w:color="auto"/>
            <w:right w:val="none" w:sz="0" w:space="0" w:color="auto"/>
          </w:divBdr>
        </w:div>
        <w:div w:id="1280991052">
          <w:marLeft w:val="0"/>
          <w:marRight w:val="0"/>
          <w:marTop w:val="0"/>
          <w:marBottom w:val="0"/>
          <w:divBdr>
            <w:top w:val="none" w:sz="0" w:space="0" w:color="auto"/>
            <w:left w:val="none" w:sz="0" w:space="0" w:color="auto"/>
            <w:bottom w:val="none" w:sz="0" w:space="0" w:color="auto"/>
            <w:right w:val="none" w:sz="0" w:space="0" w:color="auto"/>
          </w:divBdr>
        </w:div>
        <w:div w:id="2016304149">
          <w:marLeft w:val="0"/>
          <w:marRight w:val="0"/>
          <w:marTop w:val="0"/>
          <w:marBottom w:val="0"/>
          <w:divBdr>
            <w:top w:val="none" w:sz="0" w:space="0" w:color="auto"/>
            <w:left w:val="none" w:sz="0" w:space="0" w:color="auto"/>
            <w:bottom w:val="none" w:sz="0" w:space="0" w:color="auto"/>
            <w:right w:val="none" w:sz="0" w:space="0" w:color="auto"/>
          </w:divBdr>
        </w:div>
        <w:div w:id="1266159460">
          <w:marLeft w:val="0"/>
          <w:marRight w:val="0"/>
          <w:marTop w:val="0"/>
          <w:marBottom w:val="0"/>
          <w:divBdr>
            <w:top w:val="none" w:sz="0" w:space="0" w:color="auto"/>
            <w:left w:val="none" w:sz="0" w:space="0" w:color="auto"/>
            <w:bottom w:val="none" w:sz="0" w:space="0" w:color="auto"/>
            <w:right w:val="none" w:sz="0" w:space="0" w:color="auto"/>
          </w:divBdr>
        </w:div>
        <w:div w:id="139229093">
          <w:marLeft w:val="0"/>
          <w:marRight w:val="0"/>
          <w:marTop w:val="0"/>
          <w:marBottom w:val="0"/>
          <w:divBdr>
            <w:top w:val="none" w:sz="0" w:space="0" w:color="auto"/>
            <w:left w:val="none" w:sz="0" w:space="0" w:color="auto"/>
            <w:bottom w:val="none" w:sz="0" w:space="0" w:color="auto"/>
            <w:right w:val="none" w:sz="0" w:space="0" w:color="auto"/>
          </w:divBdr>
        </w:div>
        <w:div w:id="303199488">
          <w:marLeft w:val="0"/>
          <w:marRight w:val="0"/>
          <w:marTop w:val="0"/>
          <w:marBottom w:val="0"/>
          <w:divBdr>
            <w:top w:val="none" w:sz="0" w:space="0" w:color="auto"/>
            <w:left w:val="none" w:sz="0" w:space="0" w:color="auto"/>
            <w:bottom w:val="none" w:sz="0" w:space="0" w:color="auto"/>
            <w:right w:val="none" w:sz="0" w:space="0" w:color="auto"/>
          </w:divBdr>
        </w:div>
        <w:div w:id="364522556">
          <w:marLeft w:val="0"/>
          <w:marRight w:val="0"/>
          <w:marTop w:val="0"/>
          <w:marBottom w:val="0"/>
          <w:divBdr>
            <w:top w:val="none" w:sz="0" w:space="0" w:color="auto"/>
            <w:left w:val="none" w:sz="0" w:space="0" w:color="auto"/>
            <w:bottom w:val="none" w:sz="0" w:space="0" w:color="auto"/>
            <w:right w:val="none" w:sz="0" w:space="0" w:color="auto"/>
          </w:divBdr>
        </w:div>
        <w:div w:id="777872202">
          <w:marLeft w:val="0"/>
          <w:marRight w:val="0"/>
          <w:marTop w:val="0"/>
          <w:marBottom w:val="0"/>
          <w:divBdr>
            <w:top w:val="none" w:sz="0" w:space="0" w:color="auto"/>
            <w:left w:val="none" w:sz="0" w:space="0" w:color="auto"/>
            <w:bottom w:val="none" w:sz="0" w:space="0" w:color="auto"/>
            <w:right w:val="none" w:sz="0" w:space="0" w:color="auto"/>
          </w:divBdr>
        </w:div>
        <w:div w:id="610549770">
          <w:marLeft w:val="0"/>
          <w:marRight w:val="0"/>
          <w:marTop w:val="0"/>
          <w:marBottom w:val="0"/>
          <w:divBdr>
            <w:top w:val="none" w:sz="0" w:space="0" w:color="auto"/>
            <w:left w:val="none" w:sz="0" w:space="0" w:color="auto"/>
            <w:bottom w:val="none" w:sz="0" w:space="0" w:color="auto"/>
            <w:right w:val="none" w:sz="0" w:space="0" w:color="auto"/>
          </w:divBdr>
        </w:div>
        <w:div w:id="1290283293">
          <w:marLeft w:val="0"/>
          <w:marRight w:val="0"/>
          <w:marTop w:val="0"/>
          <w:marBottom w:val="0"/>
          <w:divBdr>
            <w:top w:val="none" w:sz="0" w:space="0" w:color="auto"/>
            <w:left w:val="none" w:sz="0" w:space="0" w:color="auto"/>
            <w:bottom w:val="none" w:sz="0" w:space="0" w:color="auto"/>
            <w:right w:val="none" w:sz="0" w:space="0" w:color="auto"/>
          </w:divBdr>
        </w:div>
        <w:div w:id="1571111594">
          <w:marLeft w:val="0"/>
          <w:marRight w:val="0"/>
          <w:marTop w:val="0"/>
          <w:marBottom w:val="0"/>
          <w:divBdr>
            <w:top w:val="none" w:sz="0" w:space="0" w:color="auto"/>
            <w:left w:val="none" w:sz="0" w:space="0" w:color="auto"/>
            <w:bottom w:val="none" w:sz="0" w:space="0" w:color="auto"/>
            <w:right w:val="none" w:sz="0" w:space="0" w:color="auto"/>
          </w:divBdr>
        </w:div>
        <w:div w:id="426081373">
          <w:marLeft w:val="0"/>
          <w:marRight w:val="0"/>
          <w:marTop w:val="0"/>
          <w:marBottom w:val="0"/>
          <w:divBdr>
            <w:top w:val="none" w:sz="0" w:space="0" w:color="auto"/>
            <w:left w:val="none" w:sz="0" w:space="0" w:color="auto"/>
            <w:bottom w:val="none" w:sz="0" w:space="0" w:color="auto"/>
            <w:right w:val="none" w:sz="0" w:space="0" w:color="auto"/>
          </w:divBdr>
        </w:div>
        <w:div w:id="533231491">
          <w:marLeft w:val="0"/>
          <w:marRight w:val="0"/>
          <w:marTop w:val="0"/>
          <w:marBottom w:val="0"/>
          <w:divBdr>
            <w:top w:val="none" w:sz="0" w:space="0" w:color="auto"/>
            <w:left w:val="none" w:sz="0" w:space="0" w:color="auto"/>
            <w:bottom w:val="none" w:sz="0" w:space="0" w:color="auto"/>
            <w:right w:val="none" w:sz="0" w:space="0" w:color="auto"/>
          </w:divBdr>
        </w:div>
        <w:div w:id="411857730">
          <w:marLeft w:val="0"/>
          <w:marRight w:val="0"/>
          <w:marTop w:val="0"/>
          <w:marBottom w:val="0"/>
          <w:divBdr>
            <w:top w:val="none" w:sz="0" w:space="0" w:color="auto"/>
            <w:left w:val="none" w:sz="0" w:space="0" w:color="auto"/>
            <w:bottom w:val="none" w:sz="0" w:space="0" w:color="auto"/>
            <w:right w:val="none" w:sz="0" w:space="0" w:color="auto"/>
          </w:divBdr>
        </w:div>
        <w:div w:id="1511407160">
          <w:marLeft w:val="0"/>
          <w:marRight w:val="0"/>
          <w:marTop w:val="0"/>
          <w:marBottom w:val="0"/>
          <w:divBdr>
            <w:top w:val="none" w:sz="0" w:space="0" w:color="auto"/>
            <w:left w:val="none" w:sz="0" w:space="0" w:color="auto"/>
            <w:bottom w:val="none" w:sz="0" w:space="0" w:color="auto"/>
            <w:right w:val="none" w:sz="0" w:space="0" w:color="auto"/>
          </w:divBdr>
        </w:div>
        <w:div w:id="1142581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studentprivacy.ed.gov/sites/default/files/resource_document/file/FERPA%20and%20Coronavirus%20Frequently%20Asked%20Questions.pdf" TargetMode="External"/><Relationship Id="rId26" Type="http://schemas.openxmlformats.org/officeDocument/2006/relationships/diagramLayout" Target="diagrams/layout1.xm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hyperlink" Target="https://www.cdc.gov/coronavirus/2019-ncov/need-extra-precautions/people-with-medical-conditions.html" TargetMode="External"/><Relationship Id="rId34" Type="http://schemas.openxmlformats.org/officeDocument/2006/relationships/diagramColors" Target="diagrams/colors2.xml"/><Relationship Id="rId42"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scca.org/document/CSCCa_and_NSCA_Joint_Consensus_Guidelines_for_Transition_Periods" TargetMode="External"/><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c.gov/coronavirus/2019-ncov/php/contact-tracing/contact-tracing-plan/appendix.html" TargetMode="External"/><Relationship Id="rId20" Type="http://schemas.openxmlformats.org/officeDocument/2006/relationships/hyperlink" Target="https://www.cdc.gov/coronavirus/2019-ncov/if-you-are-sick/isolation.html" TargetMode="External"/><Relationship Id="rId29" Type="http://schemas.microsoft.com/office/2007/relationships/diagramDrawing" Target="diagrams/drawing1.xm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cdc.gov/coronavirus/2019-ncov/if-you-are-sick/quarantine.html"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cdc.gov/publichealthgateway/healthdirectories/index.html" TargetMode="External"/><Relationship Id="rId28" Type="http://schemas.openxmlformats.org/officeDocument/2006/relationships/diagramColors" Target="diagrams/colors1.xml"/><Relationship Id="rId36" Type="http://schemas.openxmlformats.org/officeDocument/2006/relationships/diagramData" Target="diagrams/data3.xml"/><Relationship Id="rId10" Type="http://schemas.openxmlformats.org/officeDocument/2006/relationships/header" Target="header1.xml"/><Relationship Id="rId19" Type="http://schemas.openxmlformats.org/officeDocument/2006/relationships/hyperlink" Target="https://www.cdc.gov/coronavirus/2019-ncov/php/contact-tracing/contact-tracing-plan/appendix.html" TargetMode="External"/><Relationship Id="rId31" Type="http://schemas.openxmlformats.org/officeDocument/2006/relationships/diagramData" Target="diagrams/data2.xml"/><Relationship Id="rId44"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aaron.kilfoyle@ccs.spokane.edu" TargetMode="External"/><Relationship Id="rId14" Type="http://schemas.openxmlformats.org/officeDocument/2006/relationships/header" Target="header3.xml"/><Relationship Id="rId22" Type="http://schemas.openxmlformats.org/officeDocument/2006/relationships/hyperlink" Target="https://www.cdc.gov/publichealthgateway/healthdirectories/index.html" TargetMode="External"/><Relationship Id="rId27" Type="http://schemas.openxmlformats.org/officeDocument/2006/relationships/diagramQuickStyle" Target="diagrams/quickStyle1.xml"/><Relationship Id="rId30" Type="http://schemas.openxmlformats.org/officeDocument/2006/relationships/hyperlink" Target="https://www.doh.wa.gov/Coronavirus/workplace" TargetMode="External"/><Relationship Id="rId35" Type="http://schemas.microsoft.com/office/2007/relationships/diagramDrawing" Target="diagrams/drawing2.xml"/><Relationship Id="rId43"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64E53F-45F4-46BB-B286-EFCFB9DD58A4}"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44C10B75-2D9A-4416-8A0A-9F0252B380BB}">
      <dgm:prSet phldrT="[Text]" custT="1"/>
      <dgm:spPr/>
      <dgm:t>
        <a:bodyPr/>
        <a:lstStyle/>
        <a:p>
          <a:pPr>
            <a:buSzPts val="1000"/>
            <a:buFont typeface="Symbol" panose="05050102010706020507" pitchFamily="18" charset="2"/>
            <a:buChar char=""/>
          </a:pPr>
          <a:r>
            <a:rPr lang="en-US" sz="1100" b="1">
              <a:latin typeface="+mn-lt"/>
            </a:rPr>
            <a:t>Stage 1: </a:t>
          </a:r>
        </a:p>
      </dgm:t>
    </dgm:pt>
    <dgm:pt modelId="{8645AFF4-8ABD-4808-B030-6BE9727F1C95}" type="parTrans" cxnId="{9EBFFB85-5017-41E7-8D80-8A6F9105C14B}">
      <dgm:prSet/>
      <dgm:spPr/>
      <dgm:t>
        <a:bodyPr/>
        <a:lstStyle/>
        <a:p>
          <a:endParaRPr lang="en-US" sz="1000">
            <a:latin typeface="+mn-lt"/>
          </a:endParaRPr>
        </a:p>
      </dgm:t>
    </dgm:pt>
    <dgm:pt modelId="{BE253691-282B-4008-8149-952F90B09187}" type="sibTrans" cxnId="{9EBFFB85-5017-41E7-8D80-8A6F9105C14B}">
      <dgm:prSet/>
      <dgm:spPr/>
      <dgm:t>
        <a:bodyPr/>
        <a:lstStyle/>
        <a:p>
          <a:endParaRPr lang="en-US" sz="1000">
            <a:latin typeface="+mn-lt"/>
          </a:endParaRPr>
        </a:p>
      </dgm:t>
    </dgm:pt>
    <dgm:pt modelId="{D03DC435-1183-481C-B435-19D609C85119}">
      <dgm:prSet custT="1"/>
      <dgm:spPr/>
      <dgm:t>
        <a:bodyPr/>
        <a:lstStyle/>
        <a:p>
          <a:pPr>
            <a:buFont typeface="Times New Roman" panose="02020603050405020304" pitchFamily="18" charset="0"/>
            <a:buChar char="-"/>
          </a:pPr>
          <a:r>
            <a:rPr lang="en-US" sz="1100" b="1">
              <a:latin typeface="+mn-lt"/>
            </a:rPr>
            <a:t>10 Days minimum from symptom onset &amp;</a:t>
          </a:r>
        </a:p>
      </dgm:t>
    </dgm:pt>
    <dgm:pt modelId="{BD48FCEE-3996-421C-B45B-EC4F9561F00D}" type="parTrans" cxnId="{3E6DB396-F69B-4BA4-9494-7FEDFEAD4600}">
      <dgm:prSet/>
      <dgm:spPr/>
      <dgm:t>
        <a:bodyPr/>
        <a:lstStyle/>
        <a:p>
          <a:endParaRPr lang="en-US" sz="1000">
            <a:latin typeface="+mn-lt"/>
          </a:endParaRPr>
        </a:p>
      </dgm:t>
    </dgm:pt>
    <dgm:pt modelId="{6D0F7B3C-E086-4BAB-B82F-332C54A4B1D8}" type="sibTrans" cxnId="{3E6DB396-F69B-4BA4-9494-7FEDFEAD4600}">
      <dgm:prSet/>
      <dgm:spPr/>
      <dgm:t>
        <a:bodyPr/>
        <a:lstStyle/>
        <a:p>
          <a:endParaRPr lang="en-US" sz="1000">
            <a:latin typeface="+mn-lt"/>
          </a:endParaRPr>
        </a:p>
      </dgm:t>
    </dgm:pt>
    <dgm:pt modelId="{52C10B5E-D181-4051-B116-52D4D0098219}">
      <dgm:prSet custT="1"/>
      <dgm:spPr/>
      <dgm:t>
        <a:bodyPr/>
        <a:lstStyle/>
        <a:p>
          <a:pPr>
            <a:buFont typeface="Times New Roman" panose="02020603050405020304" pitchFamily="18" charset="0"/>
            <a:buChar char="-"/>
          </a:pPr>
          <a:r>
            <a:rPr lang="en-US" sz="1100" b="1">
              <a:latin typeface="+mn-lt"/>
            </a:rPr>
            <a:t>7 days symptom free &amp;</a:t>
          </a:r>
        </a:p>
      </dgm:t>
    </dgm:pt>
    <dgm:pt modelId="{74B5E60C-452D-4053-8A42-80E7D4A34A0A}" type="parTrans" cxnId="{9F0A9017-60AE-4A25-B3C8-46BBF30315C3}">
      <dgm:prSet/>
      <dgm:spPr/>
      <dgm:t>
        <a:bodyPr/>
        <a:lstStyle/>
        <a:p>
          <a:endParaRPr lang="en-US" sz="1000">
            <a:latin typeface="+mn-lt"/>
          </a:endParaRPr>
        </a:p>
      </dgm:t>
    </dgm:pt>
    <dgm:pt modelId="{2BA77BC8-FF68-45C5-8ACA-7A976DFCD3C3}" type="sibTrans" cxnId="{9F0A9017-60AE-4A25-B3C8-46BBF30315C3}">
      <dgm:prSet/>
      <dgm:spPr/>
      <dgm:t>
        <a:bodyPr/>
        <a:lstStyle/>
        <a:p>
          <a:endParaRPr lang="en-US" sz="1000">
            <a:latin typeface="+mn-lt"/>
          </a:endParaRPr>
        </a:p>
      </dgm:t>
    </dgm:pt>
    <dgm:pt modelId="{FCECFC99-B832-4330-BC6E-BE5D202A9B8D}">
      <dgm:prSet custT="1"/>
      <dgm:spPr/>
      <dgm:t>
        <a:bodyPr/>
        <a:lstStyle/>
        <a:p>
          <a:pPr>
            <a:buFont typeface="Times New Roman" panose="02020603050405020304" pitchFamily="18" charset="0"/>
            <a:buChar char="-"/>
          </a:pPr>
          <a:r>
            <a:rPr lang="en-US" sz="1100" b="1">
              <a:latin typeface="+mn-lt"/>
            </a:rPr>
            <a:t>Final 24hr with no medication use</a:t>
          </a:r>
        </a:p>
      </dgm:t>
    </dgm:pt>
    <dgm:pt modelId="{603AF25F-9261-48A8-8492-7B06DFB8AD35}" type="parTrans" cxnId="{1BF86F7D-8A43-4FF3-92F2-1E6CB0E28BE5}">
      <dgm:prSet/>
      <dgm:spPr/>
      <dgm:t>
        <a:bodyPr/>
        <a:lstStyle/>
        <a:p>
          <a:endParaRPr lang="en-US" sz="1000">
            <a:latin typeface="+mn-lt"/>
          </a:endParaRPr>
        </a:p>
      </dgm:t>
    </dgm:pt>
    <dgm:pt modelId="{28B24857-D3F2-4BD0-896A-7710358D09DD}" type="sibTrans" cxnId="{1BF86F7D-8A43-4FF3-92F2-1E6CB0E28BE5}">
      <dgm:prSet/>
      <dgm:spPr/>
      <dgm:t>
        <a:bodyPr/>
        <a:lstStyle/>
        <a:p>
          <a:endParaRPr lang="en-US" sz="1000">
            <a:latin typeface="+mn-lt"/>
          </a:endParaRPr>
        </a:p>
      </dgm:t>
    </dgm:pt>
    <dgm:pt modelId="{DFDAFBCC-20A9-4440-AFB7-E148BE7F64F5}">
      <dgm:prSet custT="1"/>
      <dgm:spPr/>
      <dgm:t>
        <a:bodyPr/>
        <a:lstStyle/>
        <a:p>
          <a:pPr>
            <a:buSzPts val="1000"/>
            <a:buFont typeface="Symbol" panose="05050102010706020507" pitchFamily="18" charset="2"/>
            <a:buChar char=""/>
          </a:pPr>
          <a:r>
            <a:rPr lang="en-US" sz="1100" b="1">
              <a:latin typeface="+mn-lt"/>
            </a:rPr>
            <a:t>Stage 2: </a:t>
          </a:r>
        </a:p>
      </dgm:t>
    </dgm:pt>
    <dgm:pt modelId="{5596781C-4BDC-4EDC-A023-7A4E50796AD4}" type="parTrans" cxnId="{7437F052-5C15-43D5-9D47-119E3EA4FD44}">
      <dgm:prSet/>
      <dgm:spPr/>
      <dgm:t>
        <a:bodyPr/>
        <a:lstStyle/>
        <a:p>
          <a:endParaRPr lang="en-US" sz="1000">
            <a:latin typeface="+mn-lt"/>
          </a:endParaRPr>
        </a:p>
      </dgm:t>
    </dgm:pt>
    <dgm:pt modelId="{CE036EDC-A9C6-46E5-BD5A-E80D3023779D}" type="sibTrans" cxnId="{7437F052-5C15-43D5-9D47-119E3EA4FD44}">
      <dgm:prSet/>
      <dgm:spPr/>
      <dgm:t>
        <a:bodyPr/>
        <a:lstStyle/>
        <a:p>
          <a:endParaRPr lang="en-US" sz="1000">
            <a:latin typeface="+mn-lt"/>
          </a:endParaRPr>
        </a:p>
      </dgm:t>
    </dgm:pt>
    <dgm:pt modelId="{ECD18C7D-66F5-45B7-8D8A-A04BCAD2F3F3}">
      <dgm:prSet custT="1"/>
      <dgm:spPr/>
      <dgm:t>
        <a:bodyPr/>
        <a:lstStyle/>
        <a:p>
          <a:pPr>
            <a:buFont typeface="Times New Roman" panose="02020603050405020304" pitchFamily="18" charset="0"/>
            <a:buChar char="-"/>
          </a:pPr>
          <a:r>
            <a:rPr lang="en-US" sz="1100" b="1">
              <a:latin typeface="+mn-lt"/>
            </a:rPr>
            <a:t>2 Days minimum</a:t>
          </a:r>
        </a:p>
      </dgm:t>
    </dgm:pt>
    <dgm:pt modelId="{E9438F69-6868-4BC9-AC56-BDE47FDB6FE4}" type="parTrans" cxnId="{41577F23-F274-4474-9456-B5AF4384E2B1}">
      <dgm:prSet/>
      <dgm:spPr/>
      <dgm:t>
        <a:bodyPr/>
        <a:lstStyle/>
        <a:p>
          <a:endParaRPr lang="en-US" sz="1000">
            <a:latin typeface="+mn-lt"/>
          </a:endParaRPr>
        </a:p>
      </dgm:t>
    </dgm:pt>
    <dgm:pt modelId="{49551DE1-4058-4FD9-886A-EDC72D3E44F6}" type="sibTrans" cxnId="{41577F23-F274-4474-9456-B5AF4384E2B1}">
      <dgm:prSet/>
      <dgm:spPr/>
      <dgm:t>
        <a:bodyPr/>
        <a:lstStyle/>
        <a:p>
          <a:endParaRPr lang="en-US" sz="1000">
            <a:latin typeface="+mn-lt"/>
          </a:endParaRPr>
        </a:p>
      </dgm:t>
    </dgm:pt>
    <dgm:pt modelId="{37A9E779-3543-4722-B8B2-9105F7FF728B}">
      <dgm:prSet custT="1"/>
      <dgm:spPr/>
      <dgm:t>
        <a:bodyPr/>
        <a:lstStyle/>
        <a:p>
          <a:pPr>
            <a:buFont typeface="Times New Roman" panose="02020603050405020304" pitchFamily="18" charset="0"/>
            <a:buChar char="-"/>
          </a:pPr>
          <a:r>
            <a:rPr lang="en-US" sz="1100" b="1">
              <a:latin typeface="+mn-lt"/>
            </a:rPr>
            <a:t>70% Heart Rate (HR) max</a:t>
          </a:r>
        </a:p>
      </dgm:t>
    </dgm:pt>
    <dgm:pt modelId="{042408C3-535A-4DF9-BA04-E35E6E3CA806}" type="parTrans" cxnId="{466034B9-DE3D-4B9D-9C1A-240E015A36C4}">
      <dgm:prSet/>
      <dgm:spPr/>
      <dgm:t>
        <a:bodyPr/>
        <a:lstStyle/>
        <a:p>
          <a:endParaRPr lang="en-US" sz="1000">
            <a:latin typeface="+mn-lt"/>
          </a:endParaRPr>
        </a:p>
      </dgm:t>
    </dgm:pt>
    <dgm:pt modelId="{7FBB6AAF-A5FF-4ED2-B4D8-B09D61DAD069}" type="sibTrans" cxnId="{466034B9-DE3D-4B9D-9C1A-240E015A36C4}">
      <dgm:prSet/>
      <dgm:spPr/>
      <dgm:t>
        <a:bodyPr/>
        <a:lstStyle/>
        <a:p>
          <a:endParaRPr lang="en-US" sz="1000">
            <a:latin typeface="+mn-lt"/>
          </a:endParaRPr>
        </a:p>
      </dgm:t>
    </dgm:pt>
    <dgm:pt modelId="{C1EE9000-DD78-4FDC-8F16-36F84EC3A54C}">
      <dgm:prSet custT="1"/>
      <dgm:spPr/>
      <dgm:t>
        <a:bodyPr/>
        <a:lstStyle/>
        <a:p>
          <a:pPr>
            <a:buFont typeface="Times New Roman" panose="02020603050405020304" pitchFamily="18" charset="0"/>
            <a:buChar char="-"/>
          </a:pPr>
          <a:r>
            <a:rPr lang="en-US" sz="1100" b="1">
              <a:latin typeface="+mn-lt"/>
            </a:rPr>
            <a:t>Light physical activity</a:t>
          </a:r>
        </a:p>
      </dgm:t>
    </dgm:pt>
    <dgm:pt modelId="{E6D00343-BA09-42AF-967F-4F9E56D8BF39}" type="parTrans" cxnId="{6D6F84A6-706A-4F04-B088-54B501E93CF5}">
      <dgm:prSet/>
      <dgm:spPr/>
      <dgm:t>
        <a:bodyPr/>
        <a:lstStyle/>
        <a:p>
          <a:endParaRPr lang="en-US" sz="1000">
            <a:latin typeface="+mn-lt"/>
          </a:endParaRPr>
        </a:p>
      </dgm:t>
    </dgm:pt>
    <dgm:pt modelId="{C147D73A-6A08-43B8-8E63-CFF9C0A16E4C}" type="sibTrans" cxnId="{6D6F84A6-706A-4F04-B088-54B501E93CF5}">
      <dgm:prSet/>
      <dgm:spPr/>
      <dgm:t>
        <a:bodyPr/>
        <a:lstStyle/>
        <a:p>
          <a:endParaRPr lang="en-US" sz="1000">
            <a:latin typeface="+mn-lt"/>
          </a:endParaRPr>
        </a:p>
      </dgm:t>
    </dgm:pt>
    <dgm:pt modelId="{730F5F3A-8559-454F-BD93-44017B8E2D19}">
      <dgm:prSet custT="1"/>
      <dgm:spPr/>
      <dgm:t>
        <a:bodyPr/>
        <a:lstStyle/>
        <a:p>
          <a:pPr>
            <a:buFont typeface="Times New Roman" panose="02020603050405020304" pitchFamily="18" charset="0"/>
            <a:buChar char="-"/>
          </a:pPr>
          <a:r>
            <a:rPr lang="en-US" sz="1100" b="1">
              <a:latin typeface="+mn-lt"/>
            </a:rPr>
            <a:t>Up to 15 minutes of activity</a:t>
          </a:r>
        </a:p>
      </dgm:t>
    </dgm:pt>
    <dgm:pt modelId="{7C7D4356-4B71-4C65-BCE7-6E95FA3DCADB}" type="parTrans" cxnId="{FC45F7CC-3DEB-4196-A120-7E411F139649}">
      <dgm:prSet/>
      <dgm:spPr/>
      <dgm:t>
        <a:bodyPr/>
        <a:lstStyle/>
        <a:p>
          <a:endParaRPr lang="en-US" sz="1000">
            <a:latin typeface="+mn-lt"/>
          </a:endParaRPr>
        </a:p>
      </dgm:t>
    </dgm:pt>
    <dgm:pt modelId="{0975655B-3275-43BA-BD10-C37ED84E77C7}" type="sibTrans" cxnId="{FC45F7CC-3DEB-4196-A120-7E411F139649}">
      <dgm:prSet/>
      <dgm:spPr/>
      <dgm:t>
        <a:bodyPr/>
        <a:lstStyle/>
        <a:p>
          <a:endParaRPr lang="en-US" sz="1000">
            <a:latin typeface="+mn-lt"/>
          </a:endParaRPr>
        </a:p>
      </dgm:t>
    </dgm:pt>
    <dgm:pt modelId="{04CD32C6-39B6-4AF7-88EB-D995D99B59AE}">
      <dgm:prSet custT="1"/>
      <dgm:spPr/>
      <dgm:t>
        <a:bodyPr/>
        <a:lstStyle/>
        <a:p>
          <a:pPr>
            <a:buSzPts val="1000"/>
            <a:buFont typeface="Symbol" panose="05050102010706020507" pitchFamily="18" charset="2"/>
            <a:buChar char=""/>
          </a:pPr>
          <a:r>
            <a:rPr lang="en-US" sz="1100" b="1">
              <a:latin typeface="+mn-lt"/>
            </a:rPr>
            <a:t>Stage 3A:</a:t>
          </a:r>
        </a:p>
      </dgm:t>
    </dgm:pt>
    <dgm:pt modelId="{50763010-A934-4538-8118-128002E38C1F}" type="parTrans" cxnId="{75954B2B-C105-4560-BF55-713D564562ED}">
      <dgm:prSet/>
      <dgm:spPr/>
      <dgm:t>
        <a:bodyPr/>
        <a:lstStyle/>
        <a:p>
          <a:endParaRPr lang="en-US" sz="1000">
            <a:latin typeface="+mn-lt"/>
          </a:endParaRPr>
        </a:p>
      </dgm:t>
    </dgm:pt>
    <dgm:pt modelId="{9A63DC87-E741-4CD6-9550-E873B0F03F3E}" type="sibTrans" cxnId="{75954B2B-C105-4560-BF55-713D564562ED}">
      <dgm:prSet/>
      <dgm:spPr/>
      <dgm:t>
        <a:bodyPr/>
        <a:lstStyle/>
        <a:p>
          <a:endParaRPr lang="en-US" sz="1000">
            <a:latin typeface="+mn-lt"/>
          </a:endParaRPr>
        </a:p>
      </dgm:t>
    </dgm:pt>
    <dgm:pt modelId="{2AD84A4E-AF39-4B44-9456-4E2F8B7AA4CC}">
      <dgm:prSet custT="1"/>
      <dgm:spPr/>
      <dgm:t>
        <a:bodyPr/>
        <a:lstStyle/>
        <a:p>
          <a:pPr>
            <a:buFont typeface="Times New Roman" panose="02020603050405020304" pitchFamily="18" charset="0"/>
            <a:buChar char="-"/>
          </a:pPr>
          <a:r>
            <a:rPr lang="en-US" sz="1100" b="1">
              <a:latin typeface="+mn-lt"/>
            </a:rPr>
            <a:t>1 Day minimum</a:t>
          </a:r>
        </a:p>
      </dgm:t>
    </dgm:pt>
    <dgm:pt modelId="{6BF0CD75-0C2A-4BA4-868E-998026284A9E}" type="parTrans" cxnId="{0FDBDE3C-102C-4B5D-A5EB-FEB98608A88E}">
      <dgm:prSet/>
      <dgm:spPr/>
      <dgm:t>
        <a:bodyPr/>
        <a:lstStyle/>
        <a:p>
          <a:endParaRPr lang="en-US" sz="1000">
            <a:latin typeface="+mn-lt"/>
          </a:endParaRPr>
        </a:p>
      </dgm:t>
    </dgm:pt>
    <dgm:pt modelId="{A68BB934-C820-40DD-A9BB-CF7DF4661977}" type="sibTrans" cxnId="{0FDBDE3C-102C-4B5D-A5EB-FEB98608A88E}">
      <dgm:prSet/>
      <dgm:spPr/>
      <dgm:t>
        <a:bodyPr/>
        <a:lstStyle/>
        <a:p>
          <a:endParaRPr lang="en-US" sz="1000">
            <a:latin typeface="+mn-lt"/>
          </a:endParaRPr>
        </a:p>
      </dgm:t>
    </dgm:pt>
    <dgm:pt modelId="{F8037737-B846-4F3F-871A-5AAD1F1B10E0}">
      <dgm:prSet custT="1"/>
      <dgm:spPr/>
      <dgm:t>
        <a:bodyPr/>
        <a:lstStyle/>
        <a:p>
          <a:pPr>
            <a:buFont typeface="Times New Roman" panose="02020603050405020304" pitchFamily="18" charset="0"/>
            <a:buChar char="-"/>
          </a:pPr>
          <a:r>
            <a:rPr lang="en-US" sz="1100" b="1">
              <a:latin typeface="+mn-lt"/>
            </a:rPr>
            <a:t>80% HR max</a:t>
          </a:r>
        </a:p>
      </dgm:t>
    </dgm:pt>
    <dgm:pt modelId="{7189FAF2-D673-403F-BAF7-6EA30AEC5E72}" type="parTrans" cxnId="{C6FEF484-1D99-435C-AF7A-B4C0E2B6D321}">
      <dgm:prSet/>
      <dgm:spPr/>
      <dgm:t>
        <a:bodyPr/>
        <a:lstStyle/>
        <a:p>
          <a:endParaRPr lang="en-US" sz="1000">
            <a:latin typeface="+mn-lt"/>
          </a:endParaRPr>
        </a:p>
      </dgm:t>
    </dgm:pt>
    <dgm:pt modelId="{99247103-6709-4B70-8C32-97D822321077}" type="sibTrans" cxnId="{C6FEF484-1D99-435C-AF7A-B4C0E2B6D321}">
      <dgm:prSet/>
      <dgm:spPr/>
      <dgm:t>
        <a:bodyPr/>
        <a:lstStyle/>
        <a:p>
          <a:endParaRPr lang="en-US" sz="1000">
            <a:latin typeface="+mn-lt"/>
          </a:endParaRPr>
        </a:p>
      </dgm:t>
    </dgm:pt>
    <dgm:pt modelId="{58B4985F-1E0C-4F82-92F2-07F8C8433E0C}">
      <dgm:prSet custT="1"/>
      <dgm:spPr/>
      <dgm:t>
        <a:bodyPr/>
        <a:lstStyle/>
        <a:p>
          <a:pPr>
            <a:buFont typeface="Times New Roman" panose="02020603050405020304" pitchFamily="18" charset="0"/>
            <a:buChar char="-"/>
          </a:pPr>
          <a:r>
            <a:rPr lang="en-US" sz="1100" b="1">
              <a:latin typeface="+mn-lt"/>
            </a:rPr>
            <a:t>Up to 30 min of activity</a:t>
          </a:r>
        </a:p>
      </dgm:t>
    </dgm:pt>
    <dgm:pt modelId="{0F91763C-48F2-4A44-8FFB-8F8E1553F183}" type="parTrans" cxnId="{308E2C38-9622-4CC9-8981-1D595F9B9C1F}">
      <dgm:prSet/>
      <dgm:spPr/>
      <dgm:t>
        <a:bodyPr/>
        <a:lstStyle/>
        <a:p>
          <a:endParaRPr lang="en-US" sz="1000">
            <a:latin typeface="+mn-lt"/>
          </a:endParaRPr>
        </a:p>
      </dgm:t>
    </dgm:pt>
    <dgm:pt modelId="{E1268ECA-8D6E-4CB2-B755-8076151ED25A}" type="sibTrans" cxnId="{308E2C38-9622-4CC9-8981-1D595F9B9C1F}">
      <dgm:prSet/>
      <dgm:spPr/>
      <dgm:t>
        <a:bodyPr/>
        <a:lstStyle/>
        <a:p>
          <a:endParaRPr lang="en-US" sz="1000">
            <a:latin typeface="+mn-lt"/>
          </a:endParaRPr>
        </a:p>
      </dgm:t>
    </dgm:pt>
    <dgm:pt modelId="{AE5D675B-BC28-404E-9D6D-CFD1EF0EE177}">
      <dgm:prSet custT="1"/>
      <dgm:spPr/>
      <dgm:t>
        <a:bodyPr/>
        <a:lstStyle/>
        <a:p>
          <a:pPr>
            <a:buFont typeface="Times New Roman" panose="02020603050405020304" pitchFamily="18" charset="0"/>
            <a:buChar char="-"/>
          </a:pPr>
          <a:r>
            <a:rPr lang="en-US" sz="1100" b="1">
              <a:latin typeface="+mn-lt"/>
            </a:rPr>
            <a:t>Light to moderate activity,</a:t>
          </a:r>
        </a:p>
      </dgm:t>
    </dgm:pt>
    <dgm:pt modelId="{F5AD3361-6BF0-4E0A-B117-BE3856208901}" type="parTrans" cxnId="{D82C54EB-BA75-4082-8A69-32847D3BC3E7}">
      <dgm:prSet/>
      <dgm:spPr/>
      <dgm:t>
        <a:bodyPr/>
        <a:lstStyle/>
        <a:p>
          <a:endParaRPr lang="en-US" sz="1000">
            <a:latin typeface="+mn-lt"/>
          </a:endParaRPr>
        </a:p>
      </dgm:t>
    </dgm:pt>
    <dgm:pt modelId="{6EF08731-B074-4941-A785-DB226F3426B6}" type="sibTrans" cxnId="{D82C54EB-BA75-4082-8A69-32847D3BC3E7}">
      <dgm:prSet/>
      <dgm:spPr/>
      <dgm:t>
        <a:bodyPr/>
        <a:lstStyle/>
        <a:p>
          <a:endParaRPr lang="en-US" sz="1000">
            <a:latin typeface="+mn-lt"/>
          </a:endParaRPr>
        </a:p>
      </dgm:t>
    </dgm:pt>
    <dgm:pt modelId="{6F9BEEF3-4471-4C71-BCE9-392A07863AD3}">
      <dgm:prSet custT="1"/>
      <dgm:spPr/>
      <dgm:t>
        <a:bodyPr/>
        <a:lstStyle/>
        <a:p>
          <a:pPr>
            <a:buSzPts val="1000"/>
            <a:buFont typeface="Symbol" panose="05050102010706020507" pitchFamily="18" charset="2"/>
            <a:buChar char=""/>
          </a:pPr>
          <a:r>
            <a:rPr lang="en-US" sz="1100" b="1">
              <a:latin typeface="+mn-lt"/>
            </a:rPr>
            <a:t>Stage 3B:</a:t>
          </a:r>
        </a:p>
      </dgm:t>
    </dgm:pt>
    <dgm:pt modelId="{EBE1C885-FA55-48F7-A119-D98CB7179E34}" type="parTrans" cxnId="{73164E97-5611-4B5B-99FC-D9A944359820}">
      <dgm:prSet/>
      <dgm:spPr/>
      <dgm:t>
        <a:bodyPr/>
        <a:lstStyle/>
        <a:p>
          <a:endParaRPr lang="en-US" sz="1000">
            <a:latin typeface="+mn-lt"/>
          </a:endParaRPr>
        </a:p>
      </dgm:t>
    </dgm:pt>
    <dgm:pt modelId="{ACC40A0F-43CE-43B9-B4C5-9AE26AB314D0}" type="sibTrans" cxnId="{73164E97-5611-4B5B-99FC-D9A944359820}">
      <dgm:prSet/>
      <dgm:spPr/>
      <dgm:t>
        <a:bodyPr/>
        <a:lstStyle/>
        <a:p>
          <a:endParaRPr lang="en-US" sz="1000">
            <a:latin typeface="+mn-lt"/>
          </a:endParaRPr>
        </a:p>
      </dgm:t>
    </dgm:pt>
    <dgm:pt modelId="{0D07A997-0306-4DB2-905C-032D26DC2359}">
      <dgm:prSet custT="1"/>
      <dgm:spPr/>
      <dgm:t>
        <a:bodyPr/>
        <a:lstStyle/>
        <a:p>
          <a:pPr>
            <a:buFont typeface="Times New Roman" panose="02020603050405020304" pitchFamily="18" charset="0"/>
            <a:buChar char="-"/>
          </a:pPr>
          <a:r>
            <a:rPr lang="en-US" sz="1100" b="1">
              <a:latin typeface="+mn-lt"/>
            </a:rPr>
            <a:t>1 day minimum</a:t>
          </a:r>
        </a:p>
      </dgm:t>
    </dgm:pt>
    <dgm:pt modelId="{6A10099A-EA3B-4821-A414-E4D4BD8BD0F1}" type="parTrans" cxnId="{4E1B8062-3741-48A7-A8B6-25411B7778CE}">
      <dgm:prSet/>
      <dgm:spPr/>
      <dgm:t>
        <a:bodyPr/>
        <a:lstStyle/>
        <a:p>
          <a:endParaRPr lang="en-US" sz="1000">
            <a:latin typeface="+mn-lt"/>
          </a:endParaRPr>
        </a:p>
      </dgm:t>
    </dgm:pt>
    <dgm:pt modelId="{90CDC037-BD8E-4A4A-8810-691B3F2DDBA5}" type="sibTrans" cxnId="{4E1B8062-3741-48A7-A8B6-25411B7778CE}">
      <dgm:prSet/>
      <dgm:spPr/>
      <dgm:t>
        <a:bodyPr/>
        <a:lstStyle/>
        <a:p>
          <a:endParaRPr lang="en-US" sz="1000">
            <a:latin typeface="+mn-lt"/>
          </a:endParaRPr>
        </a:p>
      </dgm:t>
    </dgm:pt>
    <dgm:pt modelId="{5A927B7C-92C5-4B27-B868-22116E4A2C83}">
      <dgm:prSet custT="1"/>
      <dgm:spPr/>
      <dgm:t>
        <a:bodyPr/>
        <a:lstStyle/>
        <a:p>
          <a:pPr>
            <a:buFont typeface="Times New Roman" panose="02020603050405020304" pitchFamily="18" charset="0"/>
            <a:buChar char="-"/>
          </a:pPr>
          <a:r>
            <a:rPr lang="en-US" sz="1100" b="1">
              <a:latin typeface="+mn-lt"/>
            </a:rPr>
            <a:t>80% HR max</a:t>
          </a:r>
        </a:p>
      </dgm:t>
    </dgm:pt>
    <dgm:pt modelId="{6B3666EE-1786-4CD6-846B-E06105E35F2D}" type="parTrans" cxnId="{BABDBE12-94B7-43F0-A06A-4DA7C11139F4}">
      <dgm:prSet/>
      <dgm:spPr/>
      <dgm:t>
        <a:bodyPr/>
        <a:lstStyle/>
        <a:p>
          <a:endParaRPr lang="en-US" sz="1000">
            <a:latin typeface="+mn-lt"/>
          </a:endParaRPr>
        </a:p>
      </dgm:t>
    </dgm:pt>
    <dgm:pt modelId="{7A3C27E7-58B0-485B-9635-50698759179C}" type="sibTrans" cxnId="{BABDBE12-94B7-43F0-A06A-4DA7C11139F4}">
      <dgm:prSet/>
      <dgm:spPr/>
      <dgm:t>
        <a:bodyPr/>
        <a:lstStyle/>
        <a:p>
          <a:endParaRPr lang="en-US" sz="1000">
            <a:latin typeface="+mn-lt"/>
          </a:endParaRPr>
        </a:p>
      </dgm:t>
    </dgm:pt>
    <dgm:pt modelId="{3717419C-2770-4FE5-917F-2052E5DF79E8}">
      <dgm:prSet custT="1"/>
      <dgm:spPr/>
      <dgm:t>
        <a:bodyPr/>
        <a:lstStyle/>
        <a:p>
          <a:pPr>
            <a:buFont typeface="Times New Roman" panose="02020603050405020304" pitchFamily="18" charset="0"/>
            <a:buChar char="-"/>
          </a:pPr>
          <a:r>
            <a:rPr lang="en-US" sz="1100" b="1">
              <a:latin typeface="+mn-lt"/>
            </a:rPr>
            <a:t>Up to 45min activity</a:t>
          </a:r>
        </a:p>
      </dgm:t>
    </dgm:pt>
    <dgm:pt modelId="{75A4B147-FFE3-4D92-AFF0-F5E24A426F43}" type="parTrans" cxnId="{0E14C8D1-BF7E-4CB8-8606-FD1BEC631C21}">
      <dgm:prSet/>
      <dgm:spPr/>
      <dgm:t>
        <a:bodyPr/>
        <a:lstStyle/>
        <a:p>
          <a:endParaRPr lang="en-US" sz="1000">
            <a:latin typeface="+mn-lt"/>
          </a:endParaRPr>
        </a:p>
      </dgm:t>
    </dgm:pt>
    <dgm:pt modelId="{06006106-07C1-4690-B1C7-687EB3045D19}" type="sibTrans" cxnId="{0E14C8D1-BF7E-4CB8-8606-FD1BEC631C21}">
      <dgm:prSet/>
      <dgm:spPr/>
      <dgm:t>
        <a:bodyPr/>
        <a:lstStyle/>
        <a:p>
          <a:endParaRPr lang="en-US" sz="1000">
            <a:latin typeface="+mn-lt"/>
          </a:endParaRPr>
        </a:p>
      </dgm:t>
    </dgm:pt>
    <dgm:pt modelId="{1FBCBCEA-515D-4DD5-B41C-76917A3C2603}">
      <dgm:prSet custT="1"/>
      <dgm:spPr/>
      <dgm:t>
        <a:bodyPr/>
        <a:lstStyle/>
        <a:p>
          <a:pPr>
            <a:buFont typeface="Times New Roman" panose="02020603050405020304" pitchFamily="18" charset="0"/>
            <a:buChar char="-"/>
          </a:pPr>
          <a:r>
            <a:rPr lang="en-US" sz="1100" b="1">
              <a:latin typeface="+mn-lt"/>
            </a:rPr>
            <a:t>Sport specific training, and higher level aerobic</a:t>
          </a:r>
        </a:p>
      </dgm:t>
    </dgm:pt>
    <dgm:pt modelId="{9ADDBEAB-C00A-488E-820E-64D29C6EC29D}" type="parTrans" cxnId="{DD11EAF9-DA01-4707-B79F-534976A0F323}">
      <dgm:prSet/>
      <dgm:spPr/>
      <dgm:t>
        <a:bodyPr/>
        <a:lstStyle/>
        <a:p>
          <a:endParaRPr lang="en-US" sz="1000">
            <a:latin typeface="+mn-lt"/>
          </a:endParaRPr>
        </a:p>
      </dgm:t>
    </dgm:pt>
    <dgm:pt modelId="{4353456F-487C-41F1-8CEC-689506F954FE}" type="sibTrans" cxnId="{DD11EAF9-DA01-4707-B79F-534976A0F323}">
      <dgm:prSet/>
      <dgm:spPr/>
      <dgm:t>
        <a:bodyPr/>
        <a:lstStyle/>
        <a:p>
          <a:endParaRPr lang="en-US" sz="1000">
            <a:latin typeface="+mn-lt"/>
          </a:endParaRPr>
        </a:p>
      </dgm:t>
    </dgm:pt>
    <dgm:pt modelId="{936E7EFE-62BF-4078-B96D-C85D55F838B4}">
      <dgm:prSet custT="1"/>
      <dgm:spPr/>
      <dgm:t>
        <a:bodyPr/>
        <a:lstStyle/>
        <a:p>
          <a:pPr>
            <a:buSzPts val="1000"/>
            <a:buFont typeface="Symbol" panose="05050102010706020507" pitchFamily="18" charset="2"/>
            <a:buChar char=""/>
          </a:pPr>
          <a:r>
            <a:rPr lang="en-US" sz="1100" b="1">
              <a:latin typeface="+mn-lt"/>
            </a:rPr>
            <a:t>Stage 4:</a:t>
          </a:r>
        </a:p>
      </dgm:t>
    </dgm:pt>
    <dgm:pt modelId="{D257C8A6-92FC-442B-AC49-3C5414905978}" type="parTrans" cxnId="{B3FE592B-9D71-4295-A798-34487E98B7E0}">
      <dgm:prSet/>
      <dgm:spPr/>
      <dgm:t>
        <a:bodyPr/>
        <a:lstStyle/>
        <a:p>
          <a:endParaRPr lang="en-US" sz="1000">
            <a:latin typeface="+mn-lt"/>
          </a:endParaRPr>
        </a:p>
      </dgm:t>
    </dgm:pt>
    <dgm:pt modelId="{496508A9-FD19-4E62-8169-47F411B2628B}" type="sibTrans" cxnId="{B3FE592B-9D71-4295-A798-34487E98B7E0}">
      <dgm:prSet/>
      <dgm:spPr/>
      <dgm:t>
        <a:bodyPr/>
        <a:lstStyle/>
        <a:p>
          <a:endParaRPr lang="en-US" sz="1000">
            <a:latin typeface="+mn-lt"/>
          </a:endParaRPr>
        </a:p>
      </dgm:t>
    </dgm:pt>
    <dgm:pt modelId="{EF17B920-CE3E-4727-8016-F93AFA6C3B56}">
      <dgm:prSet custT="1"/>
      <dgm:spPr/>
      <dgm:t>
        <a:bodyPr/>
        <a:lstStyle/>
        <a:p>
          <a:pPr>
            <a:buFont typeface="Times New Roman" panose="02020603050405020304" pitchFamily="18" charset="0"/>
            <a:buChar char="-"/>
          </a:pPr>
          <a:r>
            <a:rPr lang="en-US" sz="1100" b="1">
              <a:latin typeface="+mn-lt"/>
            </a:rPr>
            <a:t>2 days minimum</a:t>
          </a:r>
        </a:p>
      </dgm:t>
    </dgm:pt>
    <dgm:pt modelId="{BD79812D-8159-437C-91AC-A9D94FE105AE}" type="parTrans" cxnId="{9B3AA756-4E71-40E4-8B73-641ACADDB06B}">
      <dgm:prSet/>
      <dgm:spPr/>
      <dgm:t>
        <a:bodyPr/>
        <a:lstStyle/>
        <a:p>
          <a:endParaRPr lang="en-US" sz="1000">
            <a:latin typeface="+mn-lt"/>
          </a:endParaRPr>
        </a:p>
      </dgm:t>
    </dgm:pt>
    <dgm:pt modelId="{57ADCF13-1AA1-4A49-8EF4-7C184A5A8626}" type="sibTrans" cxnId="{9B3AA756-4E71-40E4-8B73-641ACADDB06B}">
      <dgm:prSet/>
      <dgm:spPr/>
      <dgm:t>
        <a:bodyPr/>
        <a:lstStyle/>
        <a:p>
          <a:endParaRPr lang="en-US" sz="1000">
            <a:latin typeface="+mn-lt"/>
          </a:endParaRPr>
        </a:p>
      </dgm:t>
    </dgm:pt>
    <dgm:pt modelId="{AE508DD2-6D6A-482D-B1F7-A45EB69F33B1}">
      <dgm:prSet custT="1"/>
      <dgm:spPr/>
      <dgm:t>
        <a:bodyPr/>
        <a:lstStyle/>
        <a:p>
          <a:pPr>
            <a:buFont typeface="Times New Roman" panose="02020603050405020304" pitchFamily="18" charset="0"/>
            <a:buChar char="-"/>
          </a:pPr>
          <a:r>
            <a:rPr lang="en-US" sz="1100" b="1">
              <a:latin typeface="+mn-lt"/>
            </a:rPr>
            <a:t>80% HR max</a:t>
          </a:r>
        </a:p>
      </dgm:t>
    </dgm:pt>
    <dgm:pt modelId="{FB5FED6C-892C-47C7-B58E-C6EF66B31A11}" type="parTrans" cxnId="{1CF4AC16-BA41-4966-963B-9AF607728705}">
      <dgm:prSet/>
      <dgm:spPr/>
      <dgm:t>
        <a:bodyPr/>
        <a:lstStyle/>
        <a:p>
          <a:endParaRPr lang="en-US" sz="1000">
            <a:latin typeface="+mn-lt"/>
          </a:endParaRPr>
        </a:p>
      </dgm:t>
    </dgm:pt>
    <dgm:pt modelId="{9A93A407-2668-4358-AC34-E1F39D79184F}" type="sibTrans" cxnId="{1CF4AC16-BA41-4966-963B-9AF607728705}">
      <dgm:prSet/>
      <dgm:spPr/>
      <dgm:t>
        <a:bodyPr/>
        <a:lstStyle/>
        <a:p>
          <a:endParaRPr lang="en-US" sz="1000">
            <a:latin typeface="+mn-lt"/>
          </a:endParaRPr>
        </a:p>
      </dgm:t>
    </dgm:pt>
    <dgm:pt modelId="{AA3A116D-848E-4391-9FE6-8E04D2BF04E1}">
      <dgm:prSet custT="1"/>
      <dgm:spPr/>
      <dgm:t>
        <a:bodyPr/>
        <a:lstStyle/>
        <a:p>
          <a:pPr>
            <a:buFont typeface="Times New Roman" panose="02020603050405020304" pitchFamily="18" charset="0"/>
            <a:buChar char="-"/>
          </a:pPr>
          <a:r>
            <a:rPr lang="en-US" sz="1100" b="1">
              <a:latin typeface="+mn-lt"/>
            </a:rPr>
            <a:t>Up to 60 minutes of training</a:t>
          </a:r>
        </a:p>
      </dgm:t>
    </dgm:pt>
    <dgm:pt modelId="{22486FC7-4F7E-45D6-B01A-646EDDB264A5}" type="parTrans" cxnId="{252625CA-0079-4166-B95B-7EA16B4B961A}">
      <dgm:prSet/>
      <dgm:spPr/>
      <dgm:t>
        <a:bodyPr/>
        <a:lstStyle/>
        <a:p>
          <a:endParaRPr lang="en-US" sz="1000">
            <a:latin typeface="+mn-lt"/>
          </a:endParaRPr>
        </a:p>
      </dgm:t>
    </dgm:pt>
    <dgm:pt modelId="{70AC8667-21D0-4F63-8DC5-473EC20DD665}" type="sibTrans" cxnId="{252625CA-0079-4166-B95B-7EA16B4B961A}">
      <dgm:prSet/>
      <dgm:spPr/>
      <dgm:t>
        <a:bodyPr/>
        <a:lstStyle/>
        <a:p>
          <a:endParaRPr lang="en-US" sz="1000">
            <a:latin typeface="+mn-lt"/>
          </a:endParaRPr>
        </a:p>
      </dgm:t>
    </dgm:pt>
    <dgm:pt modelId="{DAAFB695-18DB-4F65-B42F-FD37C41A0738}">
      <dgm:prSet custT="1"/>
      <dgm:spPr/>
      <dgm:t>
        <a:bodyPr/>
        <a:lstStyle/>
        <a:p>
          <a:pPr>
            <a:buFont typeface="Times New Roman" panose="02020603050405020304" pitchFamily="18" charset="0"/>
            <a:buChar char="-"/>
          </a:pPr>
          <a:r>
            <a:rPr lang="en-US" sz="1100" b="1">
              <a:latin typeface="+mn-lt"/>
            </a:rPr>
            <a:t>More sport specific training, practice time. </a:t>
          </a:r>
        </a:p>
      </dgm:t>
    </dgm:pt>
    <dgm:pt modelId="{9429DDF0-D187-4C8B-8F7B-9622643960E0}" type="parTrans" cxnId="{A5EFBB6D-80AE-45ED-839F-93A7A1D7B5D6}">
      <dgm:prSet/>
      <dgm:spPr/>
      <dgm:t>
        <a:bodyPr/>
        <a:lstStyle/>
        <a:p>
          <a:endParaRPr lang="en-US" sz="1000">
            <a:latin typeface="+mn-lt"/>
          </a:endParaRPr>
        </a:p>
      </dgm:t>
    </dgm:pt>
    <dgm:pt modelId="{067AE2DE-CDF4-4F44-9690-AA831FD438C1}" type="sibTrans" cxnId="{A5EFBB6D-80AE-45ED-839F-93A7A1D7B5D6}">
      <dgm:prSet/>
      <dgm:spPr/>
      <dgm:t>
        <a:bodyPr/>
        <a:lstStyle/>
        <a:p>
          <a:endParaRPr lang="en-US" sz="1000">
            <a:latin typeface="+mn-lt"/>
          </a:endParaRPr>
        </a:p>
      </dgm:t>
    </dgm:pt>
    <dgm:pt modelId="{3CC41101-26B7-4183-BC2C-0B1BC7AB63ED}">
      <dgm:prSet custT="1"/>
      <dgm:spPr/>
      <dgm:t>
        <a:bodyPr/>
        <a:lstStyle/>
        <a:p>
          <a:pPr>
            <a:buSzPts val="1000"/>
            <a:buFont typeface="Symbol" panose="05050102010706020507" pitchFamily="18" charset="2"/>
            <a:buChar char=""/>
          </a:pPr>
          <a:r>
            <a:rPr lang="en-US" sz="1100" b="1">
              <a:latin typeface="+mn-lt"/>
            </a:rPr>
            <a:t>Stage 5:</a:t>
          </a:r>
        </a:p>
      </dgm:t>
    </dgm:pt>
    <dgm:pt modelId="{B59E6910-04B0-4D23-9925-5B2C7FA3B11D}" type="parTrans" cxnId="{16928DBD-DB32-4AD4-B897-0BA3C4072A3C}">
      <dgm:prSet/>
      <dgm:spPr/>
      <dgm:t>
        <a:bodyPr/>
        <a:lstStyle/>
        <a:p>
          <a:endParaRPr lang="en-US" sz="1000">
            <a:latin typeface="+mn-lt"/>
          </a:endParaRPr>
        </a:p>
      </dgm:t>
    </dgm:pt>
    <dgm:pt modelId="{677B1F10-D59A-406C-B12C-A0982DFEC33F}" type="sibTrans" cxnId="{16928DBD-DB32-4AD4-B897-0BA3C4072A3C}">
      <dgm:prSet/>
      <dgm:spPr/>
      <dgm:t>
        <a:bodyPr/>
        <a:lstStyle/>
        <a:p>
          <a:endParaRPr lang="en-US" sz="1000">
            <a:latin typeface="+mn-lt"/>
          </a:endParaRPr>
        </a:p>
      </dgm:t>
    </dgm:pt>
    <dgm:pt modelId="{4F6B50CA-E345-4B14-AC0E-A51641C29361}">
      <dgm:prSet custT="1"/>
      <dgm:spPr/>
      <dgm:t>
        <a:bodyPr/>
        <a:lstStyle/>
        <a:p>
          <a:pPr>
            <a:buFont typeface="Times New Roman" panose="02020603050405020304" pitchFamily="18" charset="0"/>
            <a:buChar char="-"/>
          </a:pPr>
          <a:r>
            <a:rPr lang="en-US" sz="1100" b="1">
              <a:latin typeface="+mn-lt"/>
            </a:rPr>
            <a:t>Resumption of normal training</a:t>
          </a:r>
        </a:p>
      </dgm:t>
    </dgm:pt>
    <dgm:pt modelId="{13684D37-59D2-4508-907A-6822187C77C0}" type="parTrans" cxnId="{D1C31ED9-FA44-4AC9-9AE3-C5054D390902}">
      <dgm:prSet/>
      <dgm:spPr/>
      <dgm:t>
        <a:bodyPr/>
        <a:lstStyle/>
        <a:p>
          <a:endParaRPr lang="en-US" sz="1000">
            <a:latin typeface="+mn-lt"/>
          </a:endParaRPr>
        </a:p>
      </dgm:t>
    </dgm:pt>
    <dgm:pt modelId="{20057CA5-41F2-478B-903B-DCE8E8C10820}" type="sibTrans" cxnId="{D1C31ED9-FA44-4AC9-9AE3-C5054D390902}">
      <dgm:prSet/>
      <dgm:spPr/>
      <dgm:t>
        <a:bodyPr/>
        <a:lstStyle/>
        <a:p>
          <a:endParaRPr lang="en-US" sz="1000">
            <a:latin typeface="+mn-lt"/>
          </a:endParaRPr>
        </a:p>
      </dgm:t>
    </dgm:pt>
    <dgm:pt modelId="{A14007AA-2E13-4BC5-B1C8-4D601098D8F8}">
      <dgm:prSet custT="1"/>
      <dgm:spPr/>
      <dgm:t>
        <a:bodyPr/>
        <a:lstStyle/>
        <a:p>
          <a:pPr>
            <a:buFont typeface="Times New Roman" panose="02020603050405020304" pitchFamily="18" charset="0"/>
            <a:buChar char="-"/>
          </a:pPr>
          <a:r>
            <a:rPr lang="en-US" sz="1100" b="1">
              <a:latin typeface="+mn-lt"/>
            </a:rPr>
            <a:t>Earliest this stage can occur is 17 days from symptom resolution</a:t>
          </a:r>
        </a:p>
      </dgm:t>
    </dgm:pt>
    <dgm:pt modelId="{E59188FA-D7FC-4F0C-B1B3-64CE1F7C3D76}" type="parTrans" cxnId="{E4AF0836-CA25-4873-93AC-EA0993F4B438}">
      <dgm:prSet/>
      <dgm:spPr/>
      <dgm:t>
        <a:bodyPr/>
        <a:lstStyle/>
        <a:p>
          <a:endParaRPr lang="en-US" sz="1000">
            <a:latin typeface="+mn-lt"/>
          </a:endParaRPr>
        </a:p>
      </dgm:t>
    </dgm:pt>
    <dgm:pt modelId="{6ED73C20-8E56-420F-9136-EEE1316E49E0}" type="sibTrans" cxnId="{E4AF0836-CA25-4873-93AC-EA0993F4B438}">
      <dgm:prSet/>
      <dgm:spPr/>
      <dgm:t>
        <a:bodyPr/>
        <a:lstStyle/>
        <a:p>
          <a:endParaRPr lang="en-US" sz="1000">
            <a:latin typeface="+mn-lt"/>
          </a:endParaRPr>
        </a:p>
      </dgm:t>
    </dgm:pt>
    <dgm:pt modelId="{0BC26F64-9A10-408D-ADC3-110CC04A9448}" type="pres">
      <dgm:prSet presAssocID="{B064E53F-45F4-46BB-B286-EFCFB9DD58A4}" presName="linearFlow" presStyleCnt="0">
        <dgm:presLayoutVars>
          <dgm:dir/>
          <dgm:animLvl val="lvl"/>
          <dgm:resizeHandles val="exact"/>
        </dgm:presLayoutVars>
      </dgm:prSet>
      <dgm:spPr/>
      <dgm:t>
        <a:bodyPr/>
        <a:lstStyle/>
        <a:p>
          <a:endParaRPr lang="en-US"/>
        </a:p>
      </dgm:t>
    </dgm:pt>
    <dgm:pt modelId="{0AC4B935-A676-4ED7-A4A7-3FF2B8360CF0}" type="pres">
      <dgm:prSet presAssocID="{44C10B75-2D9A-4416-8A0A-9F0252B380BB}" presName="composite" presStyleCnt="0"/>
      <dgm:spPr/>
    </dgm:pt>
    <dgm:pt modelId="{EA17FD63-EE47-4890-9403-BE33345B1CDC}" type="pres">
      <dgm:prSet presAssocID="{44C10B75-2D9A-4416-8A0A-9F0252B380BB}" presName="parentText" presStyleLbl="alignNode1" presStyleIdx="0" presStyleCnt="6">
        <dgm:presLayoutVars>
          <dgm:chMax val="1"/>
          <dgm:bulletEnabled val="1"/>
        </dgm:presLayoutVars>
      </dgm:prSet>
      <dgm:spPr/>
      <dgm:t>
        <a:bodyPr/>
        <a:lstStyle/>
        <a:p>
          <a:endParaRPr lang="en-US"/>
        </a:p>
      </dgm:t>
    </dgm:pt>
    <dgm:pt modelId="{CCD07AF2-C451-466F-A83B-F3E7C9DA3869}" type="pres">
      <dgm:prSet presAssocID="{44C10B75-2D9A-4416-8A0A-9F0252B380BB}" presName="descendantText" presStyleLbl="alignAcc1" presStyleIdx="0" presStyleCnt="6">
        <dgm:presLayoutVars>
          <dgm:bulletEnabled val="1"/>
        </dgm:presLayoutVars>
      </dgm:prSet>
      <dgm:spPr/>
      <dgm:t>
        <a:bodyPr/>
        <a:lstStyle/>
        <a:p>
          <a:endParaRPr lang="en-US"/>
        </a:p>
      </dgm:t>
    </dgm:pt>
    <dgm:pt modelId="{61595046-9757-4D1C-960A-6F91C84EB45D}" type="pres">
      <dgm:prSet presAssocID="{BE253691-282B-4008-8149-952F90B09187}" presName="sp" presStyleCnt="0"/>
      <dgm:spPr/>
    </dgm:pt>
    <dgm:pt modelId="{1BF87C4D-A448-4E67-A4FB-DC1DA895C863}" type="pres">
      <dgm:prSet presAssocID="{DFDAFBCC-20A9-4440-AFB7-E148BE7F64F5}" presName="composite" presStyleCnt="0"/>
      <dgm:spPr/>
    </dgm:pt>
    <dgm:pt modelId="{B6CA3F26-85C4-440F-B8EA-7FD7CE34A706}" type="pres">
      <dgm:prSet presAssocID="{DFDAFBCC-20A9-4440-AFB7-E148BE7F64F5}" presName="parentText" presStyleLbl="alignNode1" presStyleIdx="1" presStyleCnt="6">
        <dgm:presLayoutVars>
          <dgm:chMax val="1"/>
          <dgm:bulletEnabled val="1"/>
        </dgm:presLayoutVars>
      </dgm:prSet>
      <dgm:spPr/>
      <dgm:t>
        <a:bodyPr/>
        <a:lstStyle/>
        <a:p>
          <a:endParaRPr lang="en-US"/>
        </a:p>
      </dgm:t>
    </dgm:pt>
    <dgm:pt modelId="{22AEF64A-684D-406B-8029-9D0C06D908DC}" type="pres">
      <dgm:prSet presAssocID="{DFDAFBCC-20A9-4440-AFB7-E148BE7F64F5}" presName="descendantText" presStyleLbl="alignAcc1" presStyleIdx="1" presStyleCnt="6">
        <dgm:presLayoutVars>
          <dgm:bulletEnabled val="1"/>
        </dgm:presLayoutVars>
      </dgm:prSet>
      <dgm:spPr/>
      <dgm:t>
        <a:bodyPr/>
        <a:lstStyle/>
        <a:p>
          <a:endParaRPr lang="en-US"/>
        </a:p>
      </dgm:t>
    </dgm:pt>
    <dgm:pt modelId="{7C7002EF-2886-429F-BEC1-38295CC767A9}" type="pres">
      <dgm:prSet presAssocID="{CE036EDC-A9C6-46E5-BD5A-E80D3023779D}" presName="sp" presStyleCnt="0"/>
      <dgm:spPr/>
    </dgm:pt>
    <dgm:pt modelId="{07818311-19CE-4B27-9E21-763AFE3E67D3}" type="pres">
      <dgm:prSet presAssocID="{04CD32C6-39B6-4AF7-88EB-D995D99B59AE}" presName="composite" presStyleCnt="0"/>
      <dgm:spPr/>
    </dgm:pt>
    <dgm:pt modelId="{5B2AC4E2-31FC-4A6F-AD32-6CD93604936D}" type="pres">
      <dgm:prSet presAssocID="{04CD32C6-39B6-4AF7-88EB-D995D99B59AE}" presName="parentText" presStyleLbl="alignNode1" presStyleIdx="2" presStyleCnt="6">
        <dgm:presLayoutVars>
          <dgm:chMax val="1"/>
          <dgm:bulletEnabled val="1"/>
        </dgm:presLayoutVars>
      </dgm:prSet>
      <dgm:spPr/>
      <dgm:t>
        <a:bodyPr/>
        <a:lstStyle/>
        <a:p>
          <a:endParaRPr lang="en-US"/>
        </a:p>
      </dgm:t>
    </dgm:pt>
    <dgm:pt modelId="{6A42D224-6965-4D13-BF8E-448D45719596}" type="pres">
      <dgm:prSet presAssocID="{04CD32C6-39B6-4AF7-88EB-D995D99B59AE}" presName="descendantText" presStyleLbl="alignAcc1" presStyleIdx="2" presStyleCnt="6">
        <dgm:presLayoutVars>
          <dgm:bulletEnabled val="1"/>
        </dgm:presLayoutVars>
      </dgm:prSet>
      <dgm:spPr/>
      <dgm:t>
        <a:bodyPr/>
        <a:lstStyle/>
        <a:p>
          <a:endParaRPr lang="en-US"/>
        </a:p>
      </dgm:t>
    </dgm:pt>
    <dgm:pt modelId="{ED309215-6201-4C47-B967-5EAB69A07569}" type="pres">
      <dgm:prSet presAssocID="{9A63DC87-E741-4CD6-9550-E873B0F03F3E}" presName="sp" presStyleCnt="0"/>
      <dgm:spPr/>
    </dgm:pt>
    <dgm:pt modelId="{B3EB747E-B33E-4315-AEA6-190B58FF0EC8}" type="pres">
      <dgm:prSet presAssocID="{6F9BEEF3-4471-4C71-BCE9-392A07863AD3}" presName="composite" presStyleCnt="0"/>
      <dgm:spPr/>
    </dgm:pt>
    <dgm:pt modelId="{6FC201C2-BBB4-4E9E-BB5B-828A9B0619BA}" type="pres">
      <dgm:prSet presAssocID="{6F9BEEF3-4471-4C71-BCE9-392A07863AD3}" presName="parentText" presStyleLbl="alignNode1" presStyleIdx="3" presStyleCnt="6">
        <dgm:presLayoutVars>
          <dgm:chMax val="1"/>
          <dgm:bulletEnabled val="1"/>
        </dgm:presLayoutVars>
      </dgm:prSet>
      <dgm:spPr/>
      <dgm:t>
        <a:bodyPr/>
        <a:lstStyle/>
        <a:p>
          <a:endParaRPr lang="en-US"/>
        </a:p>
      </dgm:t>
    </dgm:pt>
    <dgm:pt modelId="{67B96396-4013-4421-936A-92E599262F36}" type="pres">
      <dgm:prSet presAssocID="{6F9BEEF3-4471-4C71-BCE9-392A07863AD3}" presName="descendantText" presStyleLbl="alignAcc1" presStyleIdx="3" presStyleCnt="6">
        <dgm:presLayoutVars>
          <dgm:bulletEnabled val="1"/>
        </dgm:presLayoutVars>
      </dgm:prSet>
      <dgm:spPr/>
      <dgm:t>
        <a:bodyPr/>
        <a:lstStyle/>
        <a:p>
          <a:endParaRPr lang="en-US"/>
        </a:p>
      </dgm:t>
    </dgm:pt>
    <dgm:pt modelId="{885F8CB6-4C18-4949-998A-176EBFC84AFD}" type="pres">
      <dgm:prSet presAssocID="{ACC40A0F-43CE-43B9-B4C5-9AE26AB314D0}" presName="sp" presStyleCnt="0"/>
      <dgm:spPr/>
    </dgm:pt>
    <dgm:pt modelId="{CF013BFA-7B9E-4F9D-BC78-8A6227438086}" type="pres">
      <dgm:prSet presAssocID="{936E7EFE-62BF-4078-B96D-C85D55F838B4}" presName="composite" presStyleCnt="0"/>
      <dgm:spPr/>
    </dgm:pt>
    <dgm:pt modelId="{FDA6991F-DD6D-408B-B7D2-10DABC5ED2E7}" type="pres">
      <dgm:prSet presAssocID="{936E7EFE-62BF-4078-B96D-C85D55F838B4}" presName="parentText" presStyleLbl="alignNode1" presStyleIdx="4" presStyleCnt="6">
        <dgm:presLayoutVars>
          <dgm:chMax val="1"/>
          <dgm:bulletEnabled val="1"/>
        </dgm:presLayoutVars>
      </dgm:prSet>
      <dgm:spPr/>
      <dgm:t>
        <a:bodyPr/>
        <a:lstStyle/>
        <a:p>
          <a:endParaRPr lang="en-US"/>
        </a:p>
      </dgm:t>
    </dgm:pt>
    <dgm:pt modelId="{4981E8EF-B3B2-4671-99E7-C9DA9213768A}" type="pres">
      <dgm:prSet presAssocID="{936E7EFE-62BF-4078-B96D-C85D55F838B4}" presName="descendantText" presStyleLbl="alignAcc1" presStyleIdx="4" presStyleCnt="6">
        <dgm:presLayoutVars>
          <dgm:bulletEnabled val="1"/>
        </dgm:presLayoutVars>
      </dgm:prSet>
      <dgm:spPr/>
      <dgm:t>
        <a:bodyPr/>
        <a:lstStyle/>
        <a:p>
          <a:endParaRPr lang="en-US"/>
        </a:p>
      </dgm:t>
    </dgm:pt>
    <dgm:pt modelId="{FD03A945-435A-4188-8AFE-94CD3A040450}" type="pres">
      <dgm:prSet presAssocID="{496508A9-FD19-4E62-8169-47F411B2628B}" presName="sp" presStyleCnt="0"/>
      <dgm:spPr/>
    </dgm:pt>
    <dgm:pt modelId="{8E650461-A2A5-40B9-BE0D-CE77C0CDAB61}" type="pres">
      <dgm:prSet presAssocID="{3CC41101-26B7-4183-BC2C-0B1BC7AB63ED}" presName="composite" presStyleCnt="0"/>
      <dgm:spPr/>
    </dgm:pt>
    <dgm:pt modelId="{FAF6D255-7D88-41B4-A53D-86BB701D3170}" type="pres">
      <dgm:prSet presAssocID="{3CC41101-26B7-4183-BC2C-0B1BC7AB63ED}" presName="parentText" presStyleLbl="alignNode1" presStyleIdx="5" presStyleCnt="6">
        <dgm:presLayoutVars>
          <dgm:chMax val="1"/>
          <dgm:bulletEnabled val="1"/>
        </dgm:presLayoutVars>
      </dgm:prSet>
      <dgm:spPr/>
      <dgm:t>
        <a:bodyPr/>
        <a:lstStyle/>
        <a:p>
          <a:endParaRPr lang="en-US"/>
        </a:p>
      </dgm:t>
    </dgm:pt>
    <dgm:pt modelId="{3578F735-E4A6-4B43-9330-901D5CD28009}" type="pres">
      <dgm:prSet presAssocID="{3CC41101-26B7-4183-BC2C-0B1BC7AB63ED}" presName="descendantText" presStyleLbl="alignAcc1" presStyleIdx="5" presStyleCnt="6">
        <dgm:presLayoutVars>
          <dgm:bulletEnabled val="1"/>
        </dgm:presLayoutVars>
      </dgm:prSet>
      <dgm:spPr/>
      <dgm:t>
        <a:bodyPr/>
        <a:lstStyle/>
        <a:p>
          <a:endParaRPr lang="en-US"/>
        </a:p>
      </dgm:t>
    </dgm:pt>
  </dgm:ptLst>
  <dgm:cxnLst>
    <dgm:cxn modelId="{D1C31ED9-FA44-4AC9-9AE3-C5054D390902}" srcId="{3CC41101-26B7-4183-BC2C-0B1BC7AB63ED}" destId="{4F6B50CA-E345-4B14-AC0E-A51641C29361}" srcOrd="0" destOrd="0" parTransId="{13684D37-59D2-4508-907A-6822187C77C0}" sibTransId="{20057CA5-41F2-478B-903B-DCE8E8C10820}"/>
    <dgm:cxn modelId="{DD11EAF9-DA01-4707-B79F-534976A0F323}" srcId="{6F9BEEF3-4471-4C71-BCE9-392A07863AD3}" destId="{1FBCBCEA-515D-4DD5-B41C-76917A3C2603}" srcOrd="3" destOrd="0" parTransId="{9ADDBEAB-C00A-488E-820E-64D29C6EC29D}" sibTransId="{4353456F-487C-41F1-8CEC-689506F954FE}"/>
    <dgm:cxn modelId="{355B3E7A-8C07-45D5-B8D8-12CE0157DB44}" type="presOf" srcId="{730F5F3A-8559-454F-BD93-44017B8E2D19}" destId="{22AEF64A-684D-406B-8029-9D0C06D908DC}" srcOrd="0" destOrd="3" presId="urn:microsoft.com/office/officeart/2005/8/layout/chevron2"/>
    <dgm:cxn modelId="{4E1B8062-3741-48A7-A8B6-25411B7778CE}" srcId="{6F9BEEF3-4471-4C71-BCE9-392A07863AD3}" destId="{0D07A997-0306-4DB2-905C-032D26DC2359}" srcOrd="0" destOrd="0" parTransId="{6A10099A-EA3B-4821-A414-E4D4BD8BD0F1}" sibTransId="{90CDC037-BD8E-4A4A-8810-691B3F2DDBA5}"/>
    <dgm:cxn modelId="{1BF86F7D-8A43-4FF3-92F2-1E6CB0E28BE5}" srcId="{44C10B75-2D9A-4416-8A0A-9F0252B380BB}" destId="{FCECFC99-B832-4330-BC6E-BE5D202A9B8D}" srcOrd="2" destOrd="0" parTransId="{603AF25F-9261-48A8-8492-7B06DFB8AD35}" sibTransId="{28B24857-D3F2-4BD0-896A-7710358D09DD}"/>
    <dgm:cxn modelId="{2BD8B8B3-7958-438E-8B8B-C9F310A0BE75}" type="presOf" srcId="{A14007AA-2E13-4BC5-B1C8-4D601098D8F8}" destId="{3578F735-E4A6-4B43-9330-901D5CD28009}" srcOrd="0" destOrd="1" presId="urn:microsoft.com/office/officeart/2005/8/layout/chevron2"/>
    <dgm:cxn modelId="{73164E97-5611-4B5B-99FC-D9A944359820}" srcId="{B064E53F-45F4-46BB-B286-EFCFB9DD58A4}" destId="{6F9BEEF3-4471-4C71-BCE9-392A07863AD3}" srcOrd="3" destOrd="0" parTransId="{EBE1C885-FA55-48F7-A119-D98CB7179E34}" sibTransId="{ACC40A0F-43CE-43B9-B4C5-9AE26AB314D0}"/>
    <dgm:cxn modelId="{3E6DB396-F69B-4BA4-9494-7FEDFEAD4600}" srcId="{44C10B75-2D9A-4416-8A0A-9F0252B380BB}" destId="{D03DC435-1183-481C-B435-19D609C85119}" srcOrd="0" destOrd="0" parTransId="{BD48FCEE-3996-421C-B45B-EC4F9561F00D}" sibTransId="{6D0F7B3C-E086-4BAB-B82F-332C54A4B1D8}"/>
    <dgm:cxn modelId="{2DF2DEB3-6275-40B8-8FD1-4BF721D2142C}" type="presOf" srcId="{0D07A997-0306-4DB2-905C-032D26DC2359}" destId="{67B96396-4013-4421-936A-92E599262F36}" srcOrd="0" destOrd="0" presId="urn:microsoft.com/office/officeart/2005/8/layout/chevron2"/>
    <dgm:cxn modelId="{308E2C38-9622-4CC9-8981-1D595F9B9C1F}" srcId="{04CD32C6-39B6-4AF7-88EB-D995D99B59AE}" destId="{58B4985F-1E0C-4F82-92F2-07F8C8433E0C}" srcOrd="2" destOrd="0" parTransId="{0F91763C-48F2-4A44-8FFB-8F8E1553F183}" sibTransId="{E1268ECA-8D6E-4CB2-B755-8076151ED25A}"/>
    <dgm:cxn modelId="{9F0A9017-60AE-4A25-B3C8-46BBF30315C3}" srcId="{44C10B75-2D9A-4416-8A0A-9F0252B380BB}" destId="{52C10B5E-D181-4051-B116-52D4D0098219}" srcOrd="1" destOrd="0" parTransId="{74B5E60C-452D-4053-8A42-80E7D4A34A0A}" sibTransId="{2BA77BC8-FF68-45C5-8ACA-7A976DFCD3C3}"/>
    <dgm:cxn modelId="{BCC10611-A919-4E0C-A6C8-5164BAD9D086}" type="presOf" srcId="{AA3A116D-848E-4391-9FE6-8E04D2BF04E1}" destId="{4981E8EF-B3B2-4671-99E7-C9DA9213768A}" srcOrd="0" destOrd="2" presId="urn:microsoft.com/office/officeart/2005/8/layout/chevron2"/>
    <dgm:cxn modelId="{9EBFFB85-5017-41E7-8D80-8A6F9105C14B}" srcId="{B064E53F-45F4-46BB-B286-EFCFB9DD58A4}" destId="{44C10B75-2D9A-4416-8A0A-9F0252B380BB}" srcOrd="0" destOrd="0" parTransId="{8645AFF4-8ABD-4808-B030-6BE9727F1C95}" sibTransId="{BE253691-282B-4008-8149-952F90B09187}"/>
    <dgm:cxn modelId="{E4AF0836-CA25-4873-93AC-EA0993F4B438}" srcId="{3CC41101-26B7-4183-BC2C-0B1BC7AB63ED}" destId="{A14007AA-2E13-4BC5-B1C8-4D601098D8F8}" srcOrd="1" destOrd="0" parTransId="{E59188FA-D7FC-4F0C-B1B3-64CE1F7C3D76}" sibTransId="{6ED73C20-8E56-420F-9136-EEE1316E49E0}"/>
    <dgm:cxn modelId="{7437F052-5C15-43D5-9D47-119E3EA4FD44}" srcId="{B064E53F-45F4-46BB-B286-EFCFB9DD58A4}" destId="{DFDAFBCC-20A9-4440-AFB7-E148BE7F64F5}" srcOrd="1" destOrd="0" parTransId="{5596781C-4BDC-4EDC-A023-7A4E50796AD4}" sibTransId="{CE036EDC-A9C6-46E5-BD5A-E80D3023779D}"/>
    <dgm:cxn modelId="{FC45F7CC-3DEB-4196-A120-7E411F139649}" srcId="{DFDAFBCC-20A9-4440-AFB7-E148BE7F64F5}" destId="{730F5F3A-8559-454F-BD93-44017B8E2D19}" srcOrd="3" destOrd="0" parTransId="{7C7D4356-4B71-4C65-BCE7-6E95FA3DCADB}" sibTransId="{0975655B-3275-43BA-BD10-C37ED84E77C7}"/>
    <dgm:cxn modelId="{0E14C8D1-BF7E-4CB8-8606-FD1BEC631C21}" srcId="{6F9BEEF3-4471-4C71-BCE9-392A07863AD3}" destId="{3717419C-2770-4FE5-917F-2052E5DF79E8}" srcOrd="2" destOrd="0" parTransId="{75A4B147-FFE3-4D92-AFF0-F5E24A426F43}" sibTransId="{06006106-07C1-4690-B1C7-687EB3045D19}"/>
    <dgm:cxn modelId="{BABDBE12-94B7-43F0-A06A-4DA7C11139F4}" srcId="{6F9BEEF3-4471-4C71-BCE9-392A07863AD3}" destId="{5A927B7C-92C5-4B27-B868-22116E4A2C83}" srcOrd="1" destOrd="0" parTransId="{6B3666EE-1786-4CD6-846B-E06105E35F2D}" sibTransId="{7A3C27E7-58B0-485B-9635-50698759179C}"/>
    <dgm:cxn modelId="{9BB8E2AF-8E1C-43B8-AADB-9161759207DF}" type="presOf" srcId="{2AD84A4E-AF39-4B44-9456-4E2F8B7AA4CC}" destId="{6A42D224-6965-4D13-BF8E-448D45719596}" srcOrd="0" destOrd="0" presId="urn:microsoft.com/office/officeart/2005/8/layout/chevron2"/>
    <dgm:cxn modelId="{5D136EBD-FC0E-4234-BEB3-7413B775F004}" type="presOf" srcId="{EF17B920-CE3E-4727-8016-F93AFA6C3B56}" destId="{4981E8EF-B3B2-4671-99E7-C9DA9213768A}" srcOrd="0" destOrd="0" presId="urn:microsoft.com/office/officeart/2005/8/layout/chevron2"/>
    <dgm:cxn modelId="{D82C54EB-BA75-4082-8A69-32847D3BC3E7}" srcId="{04CD32C6-39B6-4AF7-88EB-D995D99B59AE}" destId="{AE5D675B-BC28-404E-9D6D-CFD1EF0EE177}" srcOrd="3" destOrd="0" parTransId="{F5AD3361-6BF0-4E0A-B117-BE3856208901}" sibTransId="{6EF08731-B074-4941-A785-DB226F3426B6}"/>
    <dgm:cxn modelId="{9B3AA756-4E71-40E4-8B73-641ACADDB06B}" srcId="{936E7EFE-62BF-4078-B96D-C85D55F838B4}" destId="{EF17B920-CE3E-4727-8016-F93AFA6C3B56}" srcOrd="0" destOrd="0" parTransId="{BD79812D-8159-437C-91AC-A9D94FE105AE}" sibTransId="{57ADCF13-1AA1-4A49-8EF4-7C184A5A8626}"/>
    <dgm:cxn modelId="{4E81A497-D466-40F7-8CF1-D9C92E46932C}" type="presOf" srcId="{DAAFB695-18DB-4F65-B42F-FD37C41A0738}" destId="{4981E8EF-B3B2-4671-99E7-C9DA9213768A}" srcOrd="0" destOrd="3" presId="urn:microsoft.com/office/officeart/2005/8/layout/chevron2"/>
    <dgm:cxn modelId="{3C329682-43B3-4363-BA86-BEA5ADB2538F}" type="presOf" srcId="{4F6B50CA-E345-4B14-AC0E-A51641C29361}" destId="{3578F735-E4A6-4B43-9330-901D5CD28009}" srcOrd="0" destOrd="0" presId="urn:microsoft.com/office/officeart/2005/8/layout/chevron2"/>
    <dgm:cxn modelId="{52917DAB-0AE3-44A5-9C31-0D6E22FE4300}" type="presOf" srcId="{3CC41101-26B7-4183-BC2C-0B1BC7AB63ED}" destId="{FAF6D255-7D88-41B4-A53D-86BB701D3170}" srcOrd="0" destOrd="0" presId="urn:microsoft.com/office/officeart/2005/8/layout/chevron2"/>
    <dgm:cxn modelId="{1CF4AC16-BA41-4966-963B-9AF607728705}" srcId="{936E7EFE-62BF-4078-B96D-C85D55F838B4}" destId="{AE508DD2-6D6A-482D-B1F7-A45EB69F33B1}" srcOrd="1" destOrd="0" parTransId="{FB5FED6C-892C-47C7-B58E-C6EF66B31A11}" sibTransId="{9A93A407-2668-4358-AC34-E1F39D79184F}"/>
    <dgm:cxn modelId="{ACE0A4AE-9C66-4A88-9304-4D7F0DDF3613}" type="presOf" srcId="{3717419C-2770-4FE5-917F-2052E5DF79E8}" destId="{67B96396-4013-4421-936A-92E599262F36}" srcOrd="0" destOrd="2" presId="urn:microsoft.com/office/officeart/2005/8/layout/chevron2"/>
    <dgm:cxn modelId="{0B3F8893-FA05-40F6-BF79-6A00E8F71C4D}" type="presOf" srcId="{F8037737-B846-4F3F-871A-5AAD1F1B10E0}" destId="{6A42D224-6965-4D13-BF8E-448D45719596}" srcOrd="0" destOrd="1" presId="urn:microsoft.com/office/officeart/2005/8/layout/chevron2"/>
    <dgm:cxn modelId="{B624A3CA-131C-441F-9CE9-112C9828F444}" type="presOf" srcId="{B064E53F-45F4-46BB-B286-EFCFB9DD58A4}" destId="{0BC26F64-9A10-408D-ADC3-110CC04A9448}" srcOrd="0" destOrd="0" presId="urn:microsoft.com/office/officeart/2005/8/layout/chevron2"/>
    <dgm:cxn modelId="{B05FB9C0-BE62-452C-A288-C03270BF17DE}" type="presOf" srcId="{37A9E779-3543-4722-B8B2-9105F7FF728B}" destId="{22AEF64A-684D-406B-8029-9D0C06D908DC}" srcOrd="0" destOrd="1" presId="urn:microsoft.com/office/officeart/2005/8/layout/chevron2"/>
    <dgm:cxn modelId="{ED7C491E-4776-436E-83BC-8893629A92EA}" type="presOf" srcId="{FCECFC99-B832-4330-BC6E-BE5D202A9B8D}" destId="{CCD07AF2-C451-466F-A83B-F3E7C9DA3869}" srcOrd="0" destOrd="2" presId="urn:microsoft.com/office/officeart/2005/8/layout/chevron2"/>
    <dgm:cxn modelId="{16928DBD-DB32-4AD4-B897-0BA3C4072A3C}" srcId="{B064E53F-45F4-46BB-B286-EFCFB9DD58A4}" destId="{3CC41101-26B7-4183-BC2C-0B1BC7AB63ED}" srcOrd="5" destOrd="0" parTransId="{B59E6910-04B0-4D23-9925-5B2C7FA3B11D}" sibTransId="{677B1F10-D59A-406C-B12C-A0982DFEC33F}"/>
    <dgm:cxn modelId="{52DA2B72-F445-4B48-B726-1FA7C094250B}" type="presOf" srcId="{D03DC435-1183-481C-B435-19D609C85119}" destId="{CCD07AF2-C451-466F-A83B-F3E7C9DA3869}" srcOrd="0" destOrd="0" presId="urn:microsoft.com/office/officeart/2005/8/layout/chevron2"/>
    <dgm:cxn modelId="{69D084A4-58FB-4111-9BD6-F2EC0096506C}" type="presOf" srcId="{1FBCBCEA-515D-4DD5-B41C-76917A3C2603}" destId="{67B96396-4013-4421-936A-92E599262F36}" srcOrd="0" destOrd="3" presId="urn:microsoft.com/office/officeart/2005/8/layout/chevron2"/>
    <dgm:cxn modelId="{8A74515A-714F-4326-B981-D1D1D49574A8}" type="presOf" srcId="{04CD32C6-39B6-4AF7-88EB-D995D99B59AE}" destId="{5B2AC4E2-31FC-4A6F-AD32-6CD93604936D}" srcOrd="0" destOrd="0" presId="urn:microsoft.com/office/officeart/2005/8/layout/chevron2"/>
    <dgm:cxn modelId="{EBD426B7-4C80-4956-A31B-0EA2E0D89FEC}" type="presOf" srcId="{5A927B7C-92C5-4B27-B868-22116E4A2C83}" destId="{67B96396-4013-4421-936A-92E599262F36}" srcOrd="0" destOrd="1" presId="urn:microsoft.com/office/officeart/2005/8/layout/chevron2"/>
    <dgm:cxn modelId="{C0FDC4A7-5B72-459B-8C27-C9C19A6F64DC}" type="presOf" srcId="{6F9BEEF3-4471-4C71-BCE9-392A07863AD3}" destId="{6FC201C2-BBB4-4E9E-BB5B-828A9B0619BA}" srcOrd="0" destOrd="0" presId="urn:microsoft.com/office/officeart/2005/8/layout/chevron2"/>
    <dgm:cxn modelId="{939A9DB0-5456-455A-BC4E-C497F8A2650E}" type="presOf" srcId="{ECD18C7D-66F5-45B7-8D8A-A04BCAD2F3F3}" destId="{22AEF64A-684D-406B-8029-9D0C06D908DC}" srcOrd="0" destOrd="0" presId="urn:microsoft.com/office/officeart/2005/8/layout/chevron2"/>
    <dgm:cxn modelId="{C6FEF484-1D99-435C-AF7A-B4C0E2B6D321}" srcId="{04CD32C6-39B6-4AF7-88EB-D995D99B59AE}" destId="{F8037737-B846-4F3F-871A-5AAD1F1B10E0}" srcOrd="1" destOrd="0" parTransId="{7189FAF2-D673-403F-BAF7-6EA30AEC5E72}" sibTransId="{99247103-6709-4B70-8C32-97D822321077}"/>
    <dgm:cxn modelId="{DECA898B-DD4A-476F-A2C1-69640FBEC925}" type="presOf" srcId="{AE5D675B-BC28-404E-9D6D-CFD1EF0EE177}" destId="{6A42D224-6965-4D13-BF8E-448D45719596}" srcOrd="0" destOrd="3" presId="urn:microsoft.com/office/officeart/2005/8/layout/chevron2"/>
    <dgm:cxn modelId="{466034B9-DE3D-4B9D-9C1A-240E015A36C4}" srcId="{DFDAFBCC-20A9-4440-AFB7-E148BE7F64F5}" destId="{37A9E779-3543-4722-B8B2-9105F7FF728B}" srcOrd="1" destOrd="0" parTransId="{042408C3-535A-4DF9-BA04-E35E6E3CA806}" sibTransId="{7FBB6AAF-A5FF-4ED2-B4D8-B09D61DAD069}"/>
    <dgm:cxn modelId="{E2E88C59-5756-4C52-BA7A-66F123673104}" type="presOf" srcId="{44C10B75-2D9A-4416-8A0A-9F0252B380BB}" destId="{EA17FD63-EE47-4890-9403-BE33345B1CDC}" srcOrd="0" destOrd="0" presId="urn:microsoft.com/office/officeart/2005/8/layout/chevron2"/>
    <dgm:cxn modelId="{75954B2B-C105-4560-BF55-713D564562ED}" srcId="{B064E53F-45F4-46BB-B286-EFCFB9DD58A4}" destId="{04CD32C6-39B6-4AF7-88EB-D995D99B59AE}" srcOrd="2" destOrd="0" parTransId="{50763010-A934-4538-8118-128002E38C1F}" sibTransId="{9A63DC87-E741-4CD6-9550-E873B0F03F3E}"/>
    <dgm:cxn modelId="{0FDBDE3C-102C-4B5D-A5EB-FEB98608A88E}" srcId="{04CD32C6-39B6-4AF7-88EB-D995D99B59AE}" destId="{2AD84A4E-AF39-4B44-9456-4E2F8B7AA4CC}" srcOrd="0" destOrd="0" parTransId="{6BF0CD75-0C2A-4BA4-868E-998026284A9E}" sibTransId="{A68BB934-C820-40DD-A9BB-CF7DF4661977}"/>
    <dgm:cxn modelId="{69C0F02C-1287-4D4F-97C5-1191E1B6DE16}" type="presOf" srcId="{58B4985F-1E0C-4F82-92F2-07F8C8433E0C}" destId="{6A42D224-6965-4D13-BF8E-448D45719596}" srcOrd="0" destOrd="2" presId="urn:microsoft.com/office/officeart/2005/8/layout/chevron2"/>
    <dgm:cxn modelId="{15E27AC2-E4EA-4B20-AF1D-E9B467917D11}" type="presOf" srcId="{52C10B5E-D181-4051-B116-52D4D0098219}" destId="{CCD07AF2-C451-466F-A83B-F3E7C9DA3869}" srcOrd="0" destOrd="1" presId="urn:microsoft.com/office/officeart/2005/8/layout/chevron2"/>
    <dgm:cxn modelId="{6D6F84A6-706A-4F04-B088-54B501E93CF5}" srcId="{DFDAFBCC-20A9-4440-AFB7-E148BE7F64F5}" destId="{C1EE9000-DD78-4FDC-8F16-36F84EC3A54C}" srcOrd="2" destOrd="0" parTransId="{E6D00343-BA09-42AF-967F-4F9E56D8BF39}" sibTransId="{C147D73A-6A08-43B8-8E63-CFF9C0A16E4C}"/>
    <dgm:cxn modelId="{809D8C83-2BEF-4457-93BB-1F285457744E}" type="presOf" srcId="{936E7EFE-62BF-4078-B96D-C85D55F838B4}" destId="{FDA6991F-DD6D-408B-B7D2-10DABC5ED2E7}" srcOrd="0" destOrd="0" presId="urn:microsoft.com/office/officeart/2005/8/layout/chevron2"/>
    <dgm:cxn modelId="{168F7B49-99CD-4A31-B1B1-4D23B5CE458C}" type="presOf" srcId="{DFDAFBCC-20A9-4440-AFB7-E148BE7F64F5}" destId="{B6CA3F26-85C4-440F-B8EA-7FD7CE34A706}" srcOrd="0" destOrd="0" presId="urn:microsoft.com/office/officeart/2005/8/layout/chevron2"/>
    <dgm:cxn modelId="{DAE6E4E3-2812-4BBB-8ED4-BD5EA616764C}" type="presOf" srcId="{C1EE9000-DD78-4FDC-8F16-36F84EC3A54C}" destId="{22AEF64A-684D-406B-8029-9D0C06D908DC}" srcOrd="0" destOrd="2" presId="urn:microsoft.com/office/officeart/2005/8/layout/chevron2"/>
    <dgm:cxn modelId="{41577F23-F274-4474-9456-B5AF4384E2B1}" srcId="{DFDAFBCC-20A9-4440-AFB7-E148BE7F64F5}" destId="{ECD18C7D-66F5-45B7-8D8A-A04BCAD2F3F3}" srcOrd="0" destOrd="0" parTransId="{E9438F69-6868-4BC9-AC56-BDE47FDB6FE4}" sibTransId="{49551DE1-4058-4FD9-886A-EDC72D3E44F6}"/>
    <dgm:cxn modelId="{E6DF505D-DEB2-479F-A3E0-A4B48406B2BF}" type="presOf" srcId="{AE508DD2-6D6A-482D-B1F7-A45EB69F33B1}" destId="{4981E8EF-B3B2-4671-99E7-C9DA9213768A}" srcOrd="0" destOrd="1" presId="urn:microsoft.com/office/officeart/2005/8/layout/chevron2"/>
    <dgm:cxn modelId="{A5EFBB6D-80AE-45ED-839F-93A7A1D7B5D6}" srcId="{936E7EFE-62BF-4078-B96D-C85D55F838B4}" destId="{DAAFB695-18DB-4F65-B42F-FD37C41A0738}" srcOrd="3" destOrd="0" parTransId="{9429DDF0-D187-4C8B-8F7B-9622643960E0}" sibTransId="{067AE2DE-CDF4-4F44-9690-AA831FD438C1}"/>
    <dgm:cxn modelId="{B3FE592B-9D71-4295-A798-34487E98B7E0}" srcId="{B064E53F-45F4-46BB-B286-EFCFB9DD58A4}" destId="{936E7EFE-62BF-4078-B96D-C85D55F838B4}" srcOrd="4" destOrd="0" parTransId="{D257C8A6-92FC-442B-AC49-3C5414905978}" sibTransId="{496508A9-FD19-4E62-8169-47F411B2628B}"/>
    <dgm:cxn modelId="{252625CA-0079-4166-B95B-7EA16B4B961A}" srcId="{936E7EFE-62BF-4078-B96D-C85D55F838B4}" destId="{AA3A116D-848E-4391-9FE6-8E04D2BF04E1}" srcOrd="2" destOrd="0" parTransId="{22486FC7-4F7E-45D6-B01A-646EDDB264A5}" sibTransId="{70AC8667-21D0-4F63-8DC5-473EC20DD665}"/>
    <dgm:cxn modelId="{21EFD7E8-A31D-4E97-AD60-3FC488F5F2AE}" type="presParOf" srcId="{0BC26F64-9A10-408D-ADC3-110CC04A9448}" destId="{0AC4B935-A676-4ED7-A4A7-3FF2B8360CF0}" srcOrd="0" destOrd="0" presId="urn:microsoft.com/office/officeart/2005/8/layout/chevron2"/>
    <dgm:cxn modelId="{B488E7B1-C67F-4AD6-B18A-A25798B93F7E}" type="presParOf" srcId="{0AC4B935-A676-4ED7-A4A7-3FF2B8360CF0}" destId="{EA17FD63-EE47-4890-9403-BE33345B1CDC}" srcOrd="0" destOrd="0" presId="urn:microsoft.com/office/officeart/2005/8/layout/chevron2"/>
    <dgm:cxn modelId="{65894FF9-2ACB-4488-9ABA-EB9AB048EF10}" type="presParOf" srcId="{0AC4B935-A676-4ED7-A4A7-3FF2B8360CF0}" destId="{CCD07AF2-C451-466F-A83B-F3E7C9DA3869}" srcOrd="1" destOrd="0" presId="urn:microsoft.com/office/officeart/2005/8/layout/chevron2"/>
    <dgm:cxn modelId="{2648A60D-1CD7-4DAF-8BC6-5153869D34A8}" type="presParOf" srcId="{0BC26F64-9A10-408D-ADC3-110CC04A9448}" destId="{61595046-9757-4D1C-960A-6F91C84EB45D}" srcOrd="1" destOrd="0" presId="urn:microsoft.com/office/officeart/2005/8/layout/chevron2"/>
    <dgm:cxn modelId="{3B3A1BA1-AEEF-43BA-BA4F-76A93079203E}" type="presParOf" srcId="{0BC26F64-9A10-408D-ADC3-110CC04A9448}" destId="{1BF87C4D-A448-4E67-A4FB-DC1DA895C863}" srcOrd="2" destOrd="0" presId="urn:microsoft.com/office/officeart/2005/8/layout/chevron2"/>
    <dgm:cxn modelId="{1101D655-A05E-4BEE-A414-B2B1D6035EF3}" type="presParOf" srcId="{1BF87C4D-A448-4E67-A4FB-DC1DA895C863}" destId="{B6CA3F26-85C4-440F-B8EA-7FD7CE34A706}" srcOrd="0" destOrd="0" presId="urn:microsoft.com/office/officeart/2005/8/layout/chevron2"/>
    <dgm:cxn modelId="{47323767-F6BC-4125-B056-7DFA6BA3CE41}" type="presParOf" srcId="{1BF87C4D-A448-4E67-A4FB-DC1DA895C863}" destId="{22AEF64A-684D-406B-8029-9D0C06D908DC}" srcOrd="1" destOrd="0" presId="urn:microsoft.com/office/officeart/2005/8/layout/chevron2"/>
    <dgm:cxn modelId="{85C9C6CE-DE62-4C3B-BF14-1743B96AB538}" type="presParOf" srcId="{0BC26F64-9A10-408D-ADC3-110CC04A9448}" destId="{7C7002EF-2886-429F-BEC1-38295CC767A9}" srcOrd="3" destOrd="0" presId="urn:microsoft.com/office/officeart/2005/8/layout/chevron2"/>
    <dgm:cxn modelId="{B740D41A-170E-4ABD-924D-BCF9CF1A4CE9}" type="presParOf" srcId="{0BC26F64-9A10-408D-ADC3-110CC04A9448}" destId="{07818311-19CE-4B27-9E21-763AFE3E67D3}" srcOrd="4" destOrd="0" presId="urn:microsoft.com/office/officeart/2005/8/layout/chevron2"/>
    <dgm:cxn modelId="{64C22762-361E-496A-8F41-6AB377CE56F8}" type="presParOf" srcId="{07818311-19CE-4B27-9E21-763AFE3E67D3}" destId="{5B2AC4E2-31FC-4A6F-AD32-6CD93604936D}" srcOrd="0" destOrd="0" presId="urn:microsoft.com/office/officeart/2005/8/layout/chevron2"/>
    <dgm:cxn modelId="{0A85D662-299F-4F89-839F-7484B93FD357}" type="presParOf" srcId="{07818311-19CE-4B27-9E21-763AFE3E67D3}" destId="{6A42D224-6965-4D13-BF8E-448D45719596}" srcOrd="1" destOrd="0" presId="urn:microsoft.com/office/officeart/2005/8/layout/chevron2"/>
    <dgm:cxn modelId="{83E9881A-FA74-4C46-A5D9-CCA6AF5D793A}" type="presParOf" srcId="{0BC26F64-9A10-408D-ADC3-110CC04A9448}" destId="{ED309215-6201-4C47-B967-5EAB69A07569}" srcOrd="5" destOrd="0" presId="urn:microsoft.com/office/officeart/2005/8/layout/chevron2"/>
    <dgm:cxn modelId="{8B639DE5-93CA-4037-82F1-B326AAB1E10E}" type="presParOf" srcId="{0BC26F64-9A10-408D-ADC3-110CC04A9448}" destId="{B3EB747E-B33E-4315-AEA6-190B58FF0EC8}" srcOrd="6" destOrd="0" presId="urn:microsoft.com/office/officeart/2005/8/layout/chevron2"/>
    <dgm:cxn modelId="{4C185BAD-C2B4-4452-8251-535D26C32F0B}" type="presParOf" srcId="{B3EB747E-B33E-4315-AEA6-190B58FF0EC8}" destId="{6FC201C2-BBB4-4E9E-BB5B-828A9B0619BA}" srcOrd="0" destOrd="0" presId="urn:microsoft.com/office/officeart/2005/8/layout/chevron2"/>
    <dgm:cxn modelId="{86AE6A67-3F16-47BD-A4CC-258BDF506AA8}" type="presParOf" srcId="{B3EB747E-B33E-4315-AEA6-190B58FF0EC8}" destId="{67B96396-4013-4421-936A-92E599262F36}" srcOrd="1" destOrd="0" presId="urn:microsoft.com/office/officeart/2005/8/layout/chevron2"/>
    <dgm:cxn modelId="{69433A75-C0D6-4744-BD63-870C1849CDA0}" type="presParOf" srcId="{0BC26F64-9A10-408D-ADC3-110CC04A9448}" destId="{885F8CB6-4C18-4949-998A-176EBFC84AFD}" srcOrd="7" destOrd="0" presId="urn:microsoft.com/office/officeart/2005/8/layout/chevron2"/>
    <dgm:cxn modelId="{116C8A02-338D-459C-8572-BC71B8F4F705}" type="presParOf" srcId="{0BC26F64-9A10-408D-ADC3-110CC04A9448}" destId="{CF013BFA-7B9E-4F9D-BC78-8A6227438086}" srcOrd="8" destOrd="0" presId="urn:microsoft.com/office/officeart/2005/8/layout/chevron2"/>
    <dgm:cxn modelId="{F01F9CAF-4EA9-42F0-A616-84B5E3E8143B}" type="presParOf" srcId="{CF013BFA-7B9E-4F9D-BC78-8A6227438086}" destId="{FDA6991F-DD6D-408B-B7D2-10DABC5ED2E7}" srcOrd="0" destOrd="0" presId="urn:microsoft.com/office/officeart/2005/8/layout/chevron2"/>
    <dgm:cxn modelId="{3030601A-005C-4B3F-B966-9FB27523929F}" type="presParOf" srcId="{CF013BFA-7B9E-4F9D-BC78-8A6227438086}" destId="{4981E8EF-B3B2-4671-99E7-C9DA9213768A}" srcOrd="1" destOrd="0" presId="urn:microsoft.com/office/officeart/2005/8/layout/chevron2"/>
    <dgm:cxn modelId="{E4DB83BB-1139-4621-A23B-67DCAEDA83B0}" type="presParOf" srcId="{0BC26F64-9A10-408D-ADC3-110CC04A9448}" destId="{FD03A945-435A-4188-8AFE-94CD3A040450}" srcOrd="9" destOrd="0" presId="urn:microsoft.com/office/officeart/2005/8/layout/chevron2"/>
    <dgm:cxn modelId="{4C45A517-FE19-48AD-8456-BA9BB4D41A99}" type="presParOf" srcId="{0BC26F64-9A10-408D-ADC3-110CC04A9448}" destId="{8E650461-A2A5-40B9-BE0D-CE77C0CDAB61}" srcOrd="10" destOrd="0" presId="urn:microsoft.com/office/officeart/2005/8/layout/chevron2"/>
    <dgm:cxn modelId="{DA1C3831-0488-4957-B576-1F8352940BE6}" type="presParOf" srcId="{8E650461-A2A5-40B9-BE0D-CE77C0CDAB61}" destId="{FAF6D255-7D88-41B4-A53D-86BB701D3170}" srcOrd="0" destOrd="0" presId="urn:microsoft.com/office/officeart/2005/8/layout/chevron2"/>
    <dgm:cxn modelId="{EACA8767-4EDF-43E7-A7AB-919890D9F7CF}" type="presParOf" srcId="{8E650461-A2A5-40B9-BE0D-CE77C0CDAB61}" destId="{3578F735-E4A6-4B43-9330-901D5CD28009}"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BC6D9F-CFE6-4975-B4EA-65422C70DC1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899AD2CD-0EEA-4038-84AF-4A1DB0055013}">
      <dgm:prSet phldrT="[Text]"/>
      <dgm:spPr/>
      <dgm:t>
        <a:bodyPr/>
        <a:lstStyle/>
        <a:p>
          <a:r>
            <a:rPr lang="en-US"/>
            <a:t>Failed Daily Symptom Screen</a:t>
          </a:r>
        </a:p>
      </dgm:t>
    </dgm:pt>
    <dgm:pt modelId="{81BE4C61-6972-4616-9E98-DB23957CDDFB}" type="parTrans" cxnId="{A83633E8-ECBC-437E-831B-3D7E3DD702A3}">
      <dgm:prSet/>
      <dgm:spPr/>
      <dgm:t>
        <a:bodyPr/>
        <a:lstStyle/>
        <a:p>
          <a:endParaRPr lang="en-US"/>
        </a:p>
      </dgm:t>
    </dgm:pt>
    <dgm:pt modelId="{F06B7F26-0ACA-46C7-BEDA-87C0B1BCB595}" type="sibTrans" cxnId="{A83633E8-ECBC-437E-831B-3D7E3DD702A3}">
      <dgm:prSet/>
      <dgm:spPr/>
      <dgm:t>
        <a:bodyPr/>
        <a:lstStyle/>
        <a:p>
          <a:endParaRPr lang="en-US"/>
        </a:p>
      </dgm:t>
    </dgm:pt>
    <dgm:pt modelId="{9C4C9E6D-CA39-4101-8C44-90E42192B29C}">
      <dgm:prSet phldrT="[Text]"/>
      <dgm:spPr/>
      <dgm:t>
        <a:bodyPr/>
        <a:lstStyle/>
        <a:p>
          <a:r>
            <a:rPr lang="en-US"/>
            <a:t>Review of symptoms by healthcare provider</a:t>
          </a:r>
        </a:p>
      </dgm:t>
    </dgm:pt>
    <dgm:pt modelId="{A4A81E16-865F-431D-9320-90B520BF024B}" type="parTrans" cxnId="{404643A1-DC06-4466-876A-688466B2391F}">
      <dgm:prSet/>
      <dgm:spPr/>
      <dgm:t>
        <a:bodyPr/>
        <a:lstStyle/>
        <a:p>
          <a:endParaRPr lang="en-US"/>
        </a:p>
      </dgm:t>
    </dgm:pt>
    <dgm:pt modelId="{A6B46DAC-0874-41B5-B0AB-194E95EBB0D6}" type="sibTrans" cxnId="{404643A1-DC06-4466-876A-688466B2391F}">
      <dgm:prSet/>
      <dgm:spPr/>
      <dgm:t>
        <a:bodyPr/>
        <a:lstStyle/>
        <a:p>
          <a:endParaRPr lang="en-US"/>
        </a:p>
      </dgm:t>
    </dgm:pt>
    <dgm:pt modelId="{ECD1A496-782F-48AE-9DD4-17EC4F2A8BC5}">
      <dgm:prSet phldrT="[Text]"/>
      <dgm:spPr/>
      <dgm:t>
        <a:bodyPr/>
        <a:lstStyle/>
        <a:p>
          <a:r>
            <a:rPr lang="en-US"/>
            <a:t>Determined to be concern for COVID-19?</a:t>
          </a:r>
        </a:p>
      </dgm:t>
    </dgm:pt>
    <dgm:pt modelId="{B6A67AF6-AD50-432F-8FF9-64A4DAF32A4F}" type="parTrans" cxnId="{6D157357-887D-47C7-ADE5-FA3E9AAC86A0}">
      <dgm:prSet/>
      <dgm:spPr/>
      <dgm:t>
        <a:bodyPr/>
        <a:lstStyle/>
        <a:p>
          <a:endParaRPr lang="en-US"/>
        </a:p>
      </dgm:t>
    </dgm:pt>
    <dgm:pt modelId="{F6F2097E-79F9-4191-B8DD-D3604F1E9011}" type="sibTrans" cxnId="{6D157357-887D-47C7-ADE5-FA3E9AAC86A0}">
      <dgm:prSet/>
      <dgm:spPr/>
      <dgm:t>
        <a:bodyPr/>
        <a:lstStyle/>
        <a:p>
          <a:endParaRPr lang="en-US"/>
        </a:p>
      </dgm:t>
    </dgm:pt>
    <dgm:pt modelId="{4250BBD2-1CB9-42F9-8109-6F62B9E93DC7}">
      <dgm:prSet phldrT="[Text]"/>
      <dgm:spPr/>
      <dgm:t>
        <a:bodyPr/>
        <a:lstStyle/>
        <a:p>
          <a:r>
            <a:rPr lang="en-US"/>
            <a:t>Yes</a:t>
          </a:r>
        </a:p>
      </dgm:t>
    </dgm:pt>
    <dgm:pt modelId="{3548EB98-B29E-4BAF-924E-35DF1610BD9E}" type="parTrans" cxnId="{3A923E7C-6ABB-4200-B1D1-F520193E8C9E}">
      <dgm:prSet/>
      <dgm:spPr/>
      <dgm:t>
        <a:bodyPr/>
        <a:lstStyle/>
        <a:p>
          <a:endParaRPr lang="en-US"/>
        </a:p>
      </dgm:t>
    </dgm:pt>
    <dgm:pt modelId="{5AFB5A8F-8591-4C45-9F9C-4A9F457B76A9}" type="sibTrans" cxnId="{3A923E7C-6ABB-4200-B1D1-F520193E8C9E}">
      <dgm:prSet/>
      <dgm:spPr/>
      <dgm:t>
        <a:bodyPr/>
        <a:lstStyle/>
        <a:p>
          <a:endParaRPr lang="en-US"/>
        </a:p>
      </dgm:t>
    </dgm:pt>
    <dgm:pt modelId="{EFA3B5DC-9386-4A32-BB20-186FBA6E7116}">
      <dgm:prSet phldrT="[Text]"/>
      <dgm:spPr/>
      <dgm:t>
        <a:bodyPr/>
        <a:lstStyle/>
        <a:p>
          <a:r>
            <a:rPr lang="en-US"/>
            <a:t>No</a:t>
          </a:r>
        </a:p>
      </dgm:t>
    </dgm:pt>
    <dgm:pt modelId="{BDBBED62-580C-4990-8C82-490CE0142648}" type="parTrans" cxnId="{11BDB309-5C54-4F07-8F7E-F511500EFA4A}">
      <dgm:prSet/>
      <dgm:spPr/>
      <dgm:t>
        <a:bodyPr/>
        <a:lstStyle/>
        <a:p>
          <a:endParaRPr lang="en-US"/>
        </a:p>
      </dgm:t>
    </dgm:pt>
    <dgm:pt modelId="{4063759C-FE1B-4013-8982-95C1242120C1}" type="sibTrans" cxnId="{11BDB309-5C54-4F07-8F7E-F511500EFA4A}">
      <dgm:prSet/>
      <dgm:spPr/>
      <dgm:t>
        <a:bodyPr/>
        <a:lstStyle/>
        <a:p>
          <a:endParaRPr lang="en-US"/>
        </a:p>
      </dgm:t>
    </dgm:pt>
    <dgm:pt modelId="{0F98A745-B88D-4504-83C5-3BFB4BEA7581}" type="pres">
      <dgm:prSet presAssocID="{52BC6D9F-CFE6-4975-B4EA-65422C70DC18}" presName="Name0" presStyleCnt="0">
        <dgm:presLayoutVars>
          <dgm:dir/>
          <dgm:animLvl val="lvl"/>
          <dgm:resizeHandles val="exact"/>
        </dgm:presLayoutVars>
      </dgm:prSet>
      <dgm:spPr/>
      <dgm:t>
        <a:bodyPr/>
        <a:lstStyle/>
        <a:p>
          <a:endParaRPr lang="en-US"/>
        </a:p>
      </dgm:t>
    </dgm:pt>
    <dgm:pt modelId="{182D9DBD-F9E3-D549-B46A-C7E8FFF7A220}" type="pres">
      <dgm:prSet presAssocID="{ECD1A496-782F-48AE-9DD4-17EC4F2A8BC5}" presName="boxAndChildren" presStyleCnt="0"/>
      <dgm:spPr/>
    </dgm:pt>
    <dgm:pt modelId="{8BFB20A9-995C-9741-A6AD-F9215925CB32}" type="pres">
      <dgm:prSet presAssocID="{ECD1A496-782F-48AE-9DD4-17EC4F2A8BC5}" presName="parentTextBox" presStyleLbl="node1" presStyleIdx="0" presStyleCnt="2"/>
      <dgm:spPr/>
      <dgm:t>
        <a:bodyPr/>
        <a:lstStyle/>
        <a:p>
          <a:endParaRPr lang="en-US"/>
        </a:p>
      </dgm:t>
    </dgm:pt>
    <dgm:pt modelId="{EB0E8CF4-A125-634E-96F2-F235FDCFDAF1}" type="pres">
      <dgm:prSet presAssocID="{ECD1A496-782F-48AE-9DD4-17EC4F2A8BC5}" presName="entireBox" presStyleLbl="node1" presStyleIdx="0" presStyleCnt="2"/>
      <dgm:spPr/>
      <dgm:t>
        <a:bodyPr/>
        <a:lstStyle/>
        <a:p>
          <a:endParaRPr lang="en-US"/>
        </a:p>
      </dgm:t>
    </dgm:pt>
    <dgm:pt modelId="{0D14C8E7-5760-9D49-AAEB-5A31E92C04E7}" type="pres">
      <dgm:prSet presAssocID="{ECD1A496-782F-48AE-9DD4-17EC4F2A8BC5}" presName="descendantBox" presStyleCnt="0"/>
      <dgm:spPr/>
    </dgm:pt>
    <dgm:pt modelId="{A8CC1D4A-D9FA-534E-B553-5D037C53E202}" type="pres">
      <dgm:prSet presAssocID="{4250BBD2-1CB9-42F9-8109-6F62B9E93DC7}" presName="childTextBox" presStyleLbl="fgAccFollowNode1" presStyleIdx="0" presStyleCnt="3">
        <dgm:presLayoutVars>
          <dgm:bulletEnabled val="1"/>
        </dgm:presLayoutVars>
      </dgm:prSet>
      <dgm:spPr/>
      <dgm:t>
        <a:bodyPr/>
        <a:lstStyle/>
        <a:p>
          <a:endParaRPr lang="en-US"/>
        </a:p>
      </dgm:t>
    </dgm:pt>
    <dgm:pt modelId="{089CDF5C-266F-0D45-BE1B-B85E01218689}" type="pres">
      <dgm:prSet presAssocID="{EFA3B5DC-9386-4A32-BB20-186FBA6E7116}" presName="childTextBox" presStyleLbl="fgAccFollowNode1" presStyleIdx="1" presStyleCnt="3">
        <dgm:presLayoutVars>
          <dgm:bulletEnabled val="1"/>
        </dgm:presLayoutVars>
      </dgm:prSet>
      <dgm:spPr/>
      <dgm:t>
        <a:bodyPr/>
        <a:lstStyle/>
        <a:p>
          <a:endParaRPr lang="en-US"/>
        </a:p>
      </dgm:t>
    </dgm:pt>
    <dgm:pt modelId="{734335ED-4697-44AD-B243-A05AEEC771A1}" type="pres">
      <dgm:prSet presAssocID="{F06B7F26-0ACA-46C7-BEDA-87C0B1BCB595}" presName="sp" presStyleCnt="0"/>
      <dgm:spPr/>
    </dgm:pt>
    <dgm:pt modelId="{4F4EDB77-6EF8-4488-B9EC-D0AE064BA366}" type="pres">
      <dgm:prSet presAssocID="{899AD2CD-0EEA-4038-84AF-4A1DB0055013}" presName="arrowAndChildren" presStyleCnt="0"/>
      <dgm:spPr/>
    </dgm:pt>
    <dgm:pt modelId="{0F2536EE-1898-45A6-B997-EF4A31B4EA89}" type="pres">
      <dgm:prSet presAssocID="{899AD2CD-0EEA-4038-84AF-4A1DB0055013}" presName="parentTextArrow" presStyleLbl="node1" presStyleIdx="0" presStyleCnt="2"/>
      <dgm:spPr/>
      <dgm:t>
        <a:bodyPr/>
        <a:lstStyle/>
        <a:p>
          <a:endParaRPr lang="en-US"/>
        </a:p>
      </dgm:t>
    </dgm:pt>
    <dgm:pt modelId="{AC4BBFC4-2794-4849-B2FA-C0FEE8B412F3}" type="pres">
      <dgm:prSet presAssocID="{899AD2CD-0EEA-4038-84AF-4A1DB0055013}" presName="arrow" presStyleLbl="node1" presStyleIdx="1" presStyleCnt="2"/>
      <dgm:spPr/>
      <dgm:t>
        <a:bodyPr/>
        <a:lstStyle/>
        <a:p>
          <a:endParaRPr lang="en-US"/>
        </a:p>
      </dgm:t>
    </dgm:pt>
    <dgm:pt modelId="{E5DE1F16-E794-4489-BA8B-DA5943F855E9}" type="pres">
      <dgm:prSet presAssocID="{899AD2CD-0EEA-4038-84AF-4A1DB0055013}" presName="descendantArrow" presStyleCnt="0"/>
      <dgm:spPr/>
    </dgm:pt>
    <dgm:pt modelId="{A70CE6FB-BAEA-408E-A563-AE77D3C209E5}" type="pres">
      <dgm:prSet presAssocID="{9C4C9E6D-CA39-4101-8C44-90E42192B29C}" presName="childTextArrow" presStyleLbl="fgAccFollowNode1" presStyleIdx="2" presStyleCnt="3">
        <dgm:presLayoutVars>
          <dgm:bulletEnabled val="1"/>
        </dgm:presLayoutVars>
      </dgm:prSet>
      <dgm:spPr/>
      <dgm:t>
        <a:bodyPr/>
        <a:lstStyle/>
        <a:p>
          <a:endParaRPr lang="en-US"/>
        </a:p>
      </dgm:t>
    </dgm:pt>
  </dgm:ptLst>
  <dgm:cxnLst>
    <dgm:cxn modelId="{D03B3A29-EAFF-0241-B66C-85AF49816AC5}" type="presOf" srcId="{ECD1A496-782F-48AE-9DD4-17EC4F2A8BC5}" destId="{EB0E8CF4-A125-634E-96F2-F235FDCFDAF1}" srcOrd="1" destOrd="0" presId="urn:microsoft.com/office/officeart/2005/8/layout/process4"/>
    <dgm:cxn modelId="{404643A1-DC06-4466-876A-688466B2391F}" srcId="{899AD2CD-0EEA-4038-84AF-4A1DB0055013}" destId="{9C4C9E6D-CA39-4101-8C44-90E42192B29C}" srcOrd="0" destOrd="0" parTransId="{A4A81E16-865F-431D-9320-90B520BF024B}" sibTransId="{A6B46DAC-0874-41B5-B0AB-194E95EBB0D6}"/>
    <dgm:cxn modelId="{11BDB309-5C54-4F07-8F7E-F511500EFA4A}" srcId="{ECD1A496-782F-48AE-9DD4-17EC4F2A8BC5}" destId="{EFA3B5DC-9386-4A32-BB20-186FBA6E7116}" srcOrd="1" destOrd="0" parTransId="{BDBBED62-580C-4990-8C82-490CE0142648}" sibTransId="{4063759C-FE1B-4013-8982-95C1242120C1}"/>
    <dgm:cxn modelId="{6D157357-887D-47C7-ADE5-FA3E9AAC86A0}" srcId="{52BC6D9F-CFE6-4975-B4EA-65422C70DC18}" destId="{ECD1A496-782F-48AE-9DD4-17EC4F2A8BC5}" srcOrd="1" destOrd="0" parTransId="{B6A67AF6-AD50-432F-8FF9-64A4DAF32A4F}" sibTransId="{F6F2097E-79F9-4191-B8DD-D3604F1E9011}"/>
    <dgm:cxn modelId="{F1C584AF-3950-4049-8D6D-093A71E4814E}" type="presOf" srcId="{4250BBD2-1CB9-42F9-8109-6F62B9E93DC7}" destId="{A8CC1D4A-D9FA-534E-B553-5D037C53E202}" srcOrd="0" destOrd="0" presId="urn:microsoft.com/office/officeart/2005/8/layout/process4"/>
    <dgm:cxn modelId="{695A83CA-9EAF-EB48-9E30-BAB0F1A6158D}" type="presOf" srcId="{EFA3B5DC-9386-4A32-BB20-186FBA6E7116}" destId="{089CDF5C-266F-0D45-BE1B-B85E01218689}" srcOrd="0" destOrd="0" presId="urn:microsoft.com/office/officeart/2005/8/layout/process4"/>
    <dgm:cxn modelId="{74D46D94-49B1-466E-A0CE-39A86D39188F}" type="presOf" srcId="{52BC6D9F-CFE6-4975-B4EA-65422C70DC18}" destId="{0F98A745-B88D-4504-83C5-3BFB4BEA7581}" srcOrd="0" destOrd="0" presId="urn:microsoft.com/office/officeart/2005/8/layout/process4"/>
    <dgm:cxn modelId="{F0A7B8BA-2461-4BCB-A92A-FCC29B69B86E}" type="presOf" srcId="{899AD2CD-0EEA-4038-84AF-4A1DB0055013}" destId="{AC4BBFC4-2794-4849-B2FA-C0FEE8B412F3}" srcOrd="1" destOrd="0" presId="urn:microsoft.com/office/officeart/2005/8/layout/process4"/>
    <dgm:cxn modelId="{A9A5C52A-42CA-4B62-9F28-9BA6F2B4A278}" type="presOf" srcId="{899AD2CD-0EEA-4038-84AF-4A1DB0055013}" destId="{0F2536EE-1898-45A6-B997-EF4A31B4EA89}" srcOrd="0" destOrd="0" presId="urn:microsoft.com/office/officeart/2005/8/layout/process4"/>
    <dgm:cxn modelId="{3A923E7C-6ABB-4200-B1D1-F520193E8C9E}" srcId="{ECD1A496-782F-48AE-9DD4-17EC4F2A8BC5}" destId="{4250BBD2-1CB9-42F9-8109-6F62B9E93DC7}" srcOrd="0" destOrd="0" parTransId="{3548EB98-B29E-4BAF-924E-35DF1610BD9E}" sibTransId="{5AFB5A8F-8591-4C45-9F9C-4A9F457B76A9}"/>
    <dgm:cxn modelId="{A83633E8-ECBC-437E-831B-3D7E3DD702A3}" srcId="{52BC6D9F-CFE6-4975-B4EA-65422C70DC18}" destId="{899AD2CD-0EEA-4038-84AF-4A1DB0055013}" srcOrd="0" destOrd="0" parTransId="{81BE4C61-6972-4616-9E98-DB23957CDDFB}" sibTransId="{F06B7F26-0ACA-46C7-BEDA-87C0B1BCB595}"/>
    <dgm:cxn modelId="{E9A5EBA2-56A2-2B48-BFCA-9FB58BEA10B9}" type="presOf" srcId="{ECD1A496-782F-48AE-9DD4-17EC4F2A8BC5}" destId="{8BFB20A9-995C-9741-A6AD-F9215925CB32}" srcOrd="0" destOrd="0" presId="urn:microsoft.com/office/officeart/2005/8/layout/process4"/>
    <dgm:cxn modelId="{BD38D44A-C16E-4130-AA98-7002E9AE5454}" type="presOf" srcId="{9C4C9E6D-CA39-4101-8C44-90E42192B29C}" destId="{A70CE6FB-BAEA-408E-A563-AE77D3C209E5}" srcOrd="0" destOrd="0" presId="urn:microsoft.com/office/officeart/2005/8/layout/process4"/>
    <dgm:cxn modelId="{A09EFB67-6E7B-BD48-BA66-78F68C19D4CF}" type="presParOf" srcId="{0F98A745-B88D-4504-83C5-3BFB4BEA7581}" destId="{182D9DBD-F9E3-D549-B46A-C7E8FFF7A220}" srcOrd="0" destOrd="0" presId="urn:microsoft.com/office/officeart/2005/8/layout/process4"/>
    <dgm:cxn modelId="{FB3799DA-43A0-154B-A55D-051EB563321C}" type="presParOf" srcId="{182D9DBD-F9E3-D549-B46A-C7E8FFF7A220}" destId="{8BFB20A9-995C-9741-A6AD-F9215925CB32}" srcOrd="0" destOrd="0" presId="urn:microsoft.com/office/officeart/2005/8/layout/process4"/>
    <dgm:cxn modelId="{625F2604-0413-F248-A9FA-A097B53EBB0C}" type="presParOf" srcId="{182D9DBD-F9E3-D549-B46A-C7E8FFF7A220}" destId="{EB0E8CF4-A125-634E-96F2-F235FDCFDAF1}" srcOrd="1" destOrd="0" presId="urn:microsoft.com/office/officeart/2005/8/layout/process4"/>
    <dgm:cxn modelId="{D4A11326-39BB-C040-8EA7-0DC75C8DBD8F}" type="presParOf" srcId="{182D9DBD-F9E3-D549-B46A-C7E8FFF7A220}" destId="{0D14C8E7-5760-9D49-AAEB-5A31E92C04E7}" srcOrd="2" destOrd="0" presId="urn:microsoft.com/office/officeart/2005/8/layout/process4"/>
    <dgm:cxn modelId="{F3499CA6-C6F1-3845-9348-564CB06A7EB8}" type="presParOf" srcId="{0D14C8E7-5760-9D49-AAEB-5A31E92C04E7}" destId="{A8CC1D4A-D9FA-534E-B553-5D037C53E202}" srcOrd="0" destOrd="0" presId="urn:microsoft.com/office/officeart/2005/8/layout/process4"/>
    <dgm:cxn modelId="{17316C72-FD25-B24E-9168-C22EA01F9193}" type="presParOf" srcId="{0D14C8E7-5760-9D49-AAEB-5A31E92C04E7}" destId="{089CDF5C-266F-0D45-BE1B-B85E01218689}" srcOrd="1" destOrd="0" presId="urn:microsoft.com/office/officeart/2005/8/layout/process4"/>
    <dgm:cxn modelId="{3061F9FC-2C25-49CB-B763-340726AED30E}" type="presParOf" srcId="{0F98A745-B88D-4504-83C5-3BFB4BEA7581}" destId="{734335ED-4697-44AD-B243-A05AEEC771A1}" srcOrd="1" destOrd="0" presId="urn:microsoft.com/office/officeart/2005/8/layout/process4"/>
    <dgm:cxn modelId="{C09075C5-0A1D-4041-903F-B22FE6E45162}" type="presParOf" srcId="{0F98A745-B88D-4504-83C5-3BFB4BEA7581}" destId="{4F4EDB77-6EF8-4488-B9EC-D0AE064BA366}" srcOrd="2" destOrd="0" presId="urn:microsoft.com/office/officeart/2005/8/layout/process4"/>
    <dgm:cxn modelId="{76CB6FFC-8A3E-40C9-8C26-023FE350F9CA}" type="presParOf" srcId="{4F4EDB77-6EF8-4488-B9EC-D0AE064BA366}" destId="{0F2536EE-1898-45A6-B997-EF4A31B4EA89}" srcOrd="0" destOrd="0" presId="urn:microsoft.com/office/officeart/2005/8/layout/process4"/>
    <dgm:cxn modelId="{4172CB39-5D6A-4938-BADA-637508F2F711}" type="presParOf" srcId="{4F4EDB77-6EF8-4488-B9EC-D0AE064BA366}" destId="{AC4BBFC4-2794-4849-B2FA-C0FEE8B412F3}" srcOrd="1" destOrd="0" presId="urn:microsoft.com/office/officeart/2005/8/layout/process4"/>
    <dgm:cxn modelId="{0BD1B148-55B3-4F36-8D26-DFB31E78CC50}" type="presParOf" srcId="{4F4EDB77-6EF8-4488-B9EC-D0AE064BA366}" destId="{E5DE1F16-E794-4489-BA8B-DA5943F855E9}" srcOrd="2" destOrd="0" presId="urn:microsoft.com/office/officeart/2005/8/layout/process4"/>
    <dgm:cxn modelId="{044992B6-8E8E-4682-8696-72EEB0D3F73E}" type="presParOf" srcId="{E5DE1F16-E794-4489-BA8B-DA5943F855E9}" destId="{A70CE6FB-BAEA-408E-A563-AE77D3C209E5}" srcOrd="0" destOrd="0" presId="urn:microsoft.com/office/officeart/2005/8/layout/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C41EDA-8461-4AE1-B204-BFBB9934FFF8}"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05A346B3-CA77-4041-A4FF-1ED6246D0DD7}">
      <dgm:prSet phldrT="[Text]"/>
      <dgm:spPr/>
      <dgm:t>
        <a:bodyPr/>
        <a:lstStyle/>
        <a:p>
          <a:r>
            <a:rPr lang="en-US"/>
            <a:t>Send for testing</a:t>
          </a:r>
        </a:p>
      </dgm:t>
    </dgm:pt>
    <dgm:pt modelId="{35C32110-34A1-4C38-AC8F-D5FA14569FDD}" type="parTrans" cxnId="{A3F58751-D9D4-4F65-BBC1-F627158F73E6}">
      <dgm:prSet/>
      <dgm:spPr/>
      <dgm:t>
        <a:bodyPr/>
        <a:lstStyle/>
        <a:p>
          <a:endParaRPr lang="en-US"/>
        </a:p>
      </dgm:t>
    </dgm:pt>
    <dgm:pt modelId="{657FCEFE-1BCE-413A-A5CB-BA9EB53E6CC7}" type="sibTrans" cxnId="{A3F58751-D9D4-4F65-BBC1-F627158F73E6}">
      <dgm:prSet/>
      <dgm:spPr/>
      <dgm:t>
        <a:bodyPr/>
        <a:lstStyle/>
        <a:p>
          <a:endParaRPr lang="en-US"/>
        </a:p>
      </dgm:t>
    </dgm:pt>
    <dgm:pt modelId="{FED11673-2198-41F5-81BB-4A9CA827AB84}">
      <dgm:prSet phldrT="[Text]"/>
      <dgm:spPr/>
      <dgm:t>
        <a:bodyPr/>
        <a:lstStyle/>
        <a:p>
          <a:r>
            <a:rPr lang="en-US"/>
            <a:t>CLEARANCE from Physician/AT</a:t>
          </a:r>
        </a:p>
      </dgm:t>
    </dgm:pt>
    <dgm:pt modelId="{23399F98-FBEB-4872-BC84-A70597005840}" type="parTrans" cxnId="{1D0F4A34-8AFA-4625-9F3B-D02C9E4F7FE6}">
      <dgm:prSet/>
      <dgm:spPr/>
      <dgm:t>
        <a:bodyPr/>
        <a:lstStyle/>
        <a:p>
          <a:endParaRPr lang="en-US"/>
        </a:p>
      </dgm:t>
    </dgm:pt>
    <dgm:pt modelId="{2C00031B-0B0A-44DE-8E65-07AAE3FB8121}" type="sibTrans" cxnId="{1D0F4A34-8AFA-4625-9F3B-D02C9E4F7FE6}">
      <dgm:prSet/>
      <dgm:spPr/>
      <dgm:t>
        <a:bodyPr/>
        <a:lstStyle/>
        <a:p>
          <a:endParaRPr lang="en-US"/>
        </a:p>
      </dgm:t>
    </dgm:pt>
    <dgm:pt modelId="{4A546640-DC2B-44CE-80F7-9A4F4E5FDBBF}">
      <dgm:prSet phldrT="[Text]"/>
      <dgm:spPr/>
      <dgm:t>
        <a:bodyPr/>
        <a:lstStyle/>
        <a:p>
          <a:r>
            <a:rPr lang="en-US" u="sng"/>
            <a:t>Close Contacts</a:t>
          </a:r>
          <a:r>
            <a:rPr lang="en-US" u="none"/>
            <a:t> are</a:t>
          </a:r>
          <a:r>
            <a:rPr lang="en-US"/>
            <a:t> OK to attend practice</a:t>
          </a:r>
        </a:p>
      </dgm:t>
    </dgm:pt>
    <dgm:pt modelId="{B9D317AC-4E5E-4915-84E5-515F198910E3}" type="parTrans" cxnId="{E7FAD9CE-6F5C-4A4A-A2C6-9781D0E38B08}">
      <dgm:prSet/>
      <dgm:spPr/>
      <dgm:t>
        <a:bodyPr/>
        <a:lstStyle/>
        <a:p>
          <a:endParaRPr lang="en-US"/>
        </a:p>
      </dgm:t>
    </dgm:pt>
    <dgm:pt modelId="{1CE1E1BE-FB5A-429A-8484-5C7FAC0A45B6}" type="sibTrans" cxnId="{E7FAD9CE-6F5C-4A4A-A2C6-9781D0E38B08}">
      <dgm:prSet/>
      <dgm:spPr/>
      <dgm:t>
        <a:bodyPr/>
        <a:lstStyle/>
        <a:p>
          <a:endParaRPr lang="en-US"/>
        </a:p>
      </dgm:t>
    </dgm:pt>
    <dgm:pt modelId="{BD0A4411-CC91-4062-8B53-E97D990C4FE4}">
      <dgm:prSet phldrT="[Text]"/>
      <dgm:spPr/>
      <dgm:t>
        <a:bodyPr/>
        <a:lstStyle/>
        <a:p>
          <a:r>
            <a:rPr lang="en-US"/>
            <a:t>Contact Local Health Authority</a:t>
          </a:r>
        </a:p>
      </dgm:t>
    </dgm:pt>
    <dgm:pt modelId="{FF7CACC2-1683-4375-8BEA-B3FB97185A19}" type="parTrans" cxnId="{D5F6B3D0-3D38-4E10-A345-ED946DBD86F9}">
      <dgm:prSet/>
      <dgm:spPr/>
      <dgm:t>
        <a:bodyPr/>
        <a:lstStyle/>
        <a:p>
          <a:endParaRPr lang="en-US"/>
        </a:p>
      </dgm:t>
    </dgm:pt>
    <dgm:pt modelId="{D937EF56-B935-4A2C-BFCF-CC1F254B08C7}" type="sibTrans" cxnId="{D5F6B3D0-3D38-4E10-A345-ED946DBD86F9}">
      <dgm:prSet/>
      <dgm:spPr/>
      <dgm:t>
        <a:bodyPr/>
        <a:lstStyle/>
        <a:p>
          <a:endParaRPr lang="en-US"/>
        </a:p>
      </dgm:t>
    </dgm:pt>
    <dgm:pt modelId="{2886FF68-3AD1-4E8F-81D3-6B3966541D43}">
      <dgm:prSet phldrT="[Text]"/>
      <dgm:spPr/>
      <dgm:t>
        <a:bodyPr/>
        <a:lstStyle/>
        <a:p>
          <a:r>
            <a:rPr lang="en-US"/>
            <a:t>Close Contacts enter Quarantine for 14 days from last exposure with symptomatic individual</a:t>
          </a:r>
        </a:p>
      </dgm:t>
    </dgm:pt>
    <dgm:pt modelId="{9CD9D583-7992-4050-AB94-BDCF3CF53334}" type="parTrans" cxnId="{6B64AAAE-918A-4DA0-91F1-E676F121F224}">
      <dgm:prSet/>
      <dgm:spPr/>
      <dgm:t>
        <a:bodyPr/>
        <a:lstStyle/>
        <a:p>
          <a:endParaRPr lang="en-US"/>
        </a:p>
      </dgm:t>
    </dgm:pt>
    <dgm:pt modelId="{F192011E-E0B6-4CC1-9213-BBDCE2ED758F}" type="sibTrans" cxnId="{6B64AAAE-918A-4DA0-91F1-E676F121F224}">
      <dgm:prSet/>
      <dgm:spPr/>
      <dgm:t>
        <a:bodyPr/>
        <a:lstStyle/>
        <a:p>
          <a:endParaRPr lang="en-US"/>
        </a:p>
      </dgm:t>
    </dgm:pt>
    <dgm:pt modelId="{D4B26CB2-C524-4619-89E0-C6839417AE0E}">
      <dgm:prSet phldrT="[Text]"/>
      <dgm:spPr/>
      <dgm:t>
        <a:bodyPr/>
        <a:lstStyle/>
        <a:p>
          <a:r>
            <a:rPr lang="en-US" u="sng"/>
            <a:t>Individual</a:t>
          </a:r>
          <a:r>
            <a:rPr lang="en-US"/>
            <a:t> must be cleared by Physician/AT to participate in practice</a:t>
          </a:r>
        </a:p>
      </dgm:t>
    </dgm:pt>
    <dgm:pt modelId="{ED0C214F-5970-4D43-A929-0FC929DFACDD}" type="parTrans" cxnId="{F2BBABC0-30D9-41D7-A4DF-E9B2BA9159A2}">
      <dgm:prSet/>
      <dgm:spPr/>
      <dgm:t>
        <a:bodyPr/>
        <a:lstStyle/>
        <a:p>
          <a:endParaRPr lang="en-US"/>
        </a:p>
      </dgm:t>
    </dgm:pt>
    <dgm:pt modelId="{56EE1A35-67F6-412B-8DC3-D7B8B035F095}" type="sibTrans" cxnId="{F2BBABC0-30D9-41D7-A4DF-E9B2BA9159A2}">
      <dgm:prSet/>
      <dgm:spPr/>
      <dgm:t>
        <a:bodyPr/>
        <a:lstStyle/>
        <a:p>
          <a:endParaRPr lang="en-US"/>
        </a:p>
      </dgm:t>
    </dgm:pt>
    <dgm:pt modelId="{F3C6A1C8-63D5-4227-AD7A-0BA37AB5E419}">
      <dgm:prSet phldrT="[Text]"/>
      <dgm:spPr/>
      <dgm:t>
        <a:bodyPr/>
        <a:lstStyle/>
        <a:p>
          <a:r>
            <a:rPr lang="en-US"/>
            <a:t>Individual maintains isolation until symptom free for 24hrs with no medication use. </a:t>
          </a:r>
        </a:p>
      </dgm:t>
    </dgm:pt>
    <dgm:pt modelId="{3A7184FA-6D1B-414F-B591-B741E2C02003}" type="parTrans" cxnId="{4557616F-80AC-4920-939C-0739BFB7E0DB}">
      <dgm:prSet/>
      <dgm:spPr/>
      <dgm:t>
        <a:bodyPr/>
        <a:lstStyle/>
        <a:p>
          <a:endParaRPr lang="en-US"/>
        </a:p>
      </dgm:t>
    </dgm:pt>
    <dgm:pt modelId="{3F401C7D-276B-4371-A19A-6B09ACC5C6A2}" type="sibTrans" cxnId="{4557616F-80AC-4920-939C-0739BFB7E0DB}">
      <dgm:prSet/>
      <dgm:spPr/>
      <dgm:t>
        <a:bodyPr/>
        <a:lstStyle/>
        <a:p>
          <a:endParaRPr lang="en-US"/>
        </a:p>
      </dgm:t>
    </dgm:pt>
    <dgm:pt modelId="{B540C980-D521-4910-A001-6D3A230ECB26}" type="pres">
      <dgm:prSet presAssocID="{1CC41EDA-8461-4AE1-B204-BFBB9934FFF8}" presName="Name0" presStyleCnt="0">
        <dgm:presLayoutVars>
          <dgm:dir/>
          <dgm:animLvl val="lvl"/>
          <dgm:resizeHandles val="exact"/>
        </dgm:presLayoutVars>
      </dgm:prSet>
      <dgm:spPr/>
      <dgm:t>
        <a:bodyPr/>
        <a:lstStyle/>
        <a:p>
          <a:endParaRPr lang="en-US"/>
        </a:p>
      </dgm:t>
    </dgm:pt>
    <dgm:pt modelId="{D6B23516-73B9-4D30-97AA-7E856B965779}" type="pres">
      <dgm:prSet presAssocID="{05A346B3-CA77-4041-A4FF-1ED6246D0DD7}" presName="vertFlow" presStyleCnt="0"/>
      <dgm:spPr/>
    </dgm:pt>
    <dgm:pt modelId="{61FD2662-FE0F-4746-9869-5D07D9F443BC}" type="pres">
      <dgm:prSet presAssocID="{05A346B3-CA77-4041-A4FF-1ED6246D0DD7}" presName="header" presStyleLbl="node1" presStyleIdx="0" presStyleCnt="2"/>
      <dgm:spPr/>
      <dgm:t>
        <a:bodyPr/>
        <a:lstStyle/>
        <a:p>
          <a:endParaRPr lang="en-US"/>
        </a:p>
      </dgm:t>
    </dgm:pt>
    <dgm:pt modelId="{2CE7792D-49D7-4B04-8EC5-96EB8A654367}" type="pres">
      <dgm:prSet presAssocID="{FF7CACC2-1683-4375-8BEA-B3FB97185A19}" presName="parTrans" presStyleLbl="sibTrans2D1" presStyleIdx="0" presStyleCnt="5"/>
      <dgm:spPr/>
      <dgm:t>
        <a:bodyPr/>
        <a:lstStyle/>
        <a:p>
          <a:endParaRPr lang="en-US"/>
        </a:p>
      </dgm:t>
    </dgm:pt>
    <dgm:pt modelId="{FE3AA442-DB3E-45AD-B2EF-1792278B8C07}" type="pres">
      <dgm:prSet presAssocID="{BD0A4411-CC91-4062-8B53-E97D990C4FE4}" presName="child" presStyleLbl="alignAccFollowNode1" presStyleIdx="0" presStyleCnt="5">
        <dgm:presLayoutVars>
          <dgm:chMax val="0"/>
          <dgm:bulletEnabled val="1"/>
        </dgm:presLayoutVars>
      </dgm:prSet>
      <dgm:spPr/>
      <dgm:t>
        <a:bodyPr/>
        <a:lstStyle/>
        <a:p>
          <a:endParaRPr lang="en-US"/>
        </a:p>
      </dgm:t>
    </dgm:pt>
    <dgm:pt modelId="{0638738F-1D0D-4806-908A-8E2B902FDA28}" type="pres">
      <dgm:prSet presAssocID="{D937EF56-B935-4A2C-BFCF-CC1F254B08C7}" presName="sibTrans" presStyleLbl="sibTrans2D1" presStyleIdx="1" presStyleCnt="5"/>
      <dgm:spPr/>
      <dgm:t>
        <a:bodyPr/>
        <a:lstStyle/>
        <a:p>
          <a:endParaRPr lang="en-US"/>
        </a:p>
      </dgm:t>
    </dgm:pt>
    <dgm:pt modelId="{FDCA092B-9939-414B-9708-85ED6B11ED3A}" type="pres">
      <dgm:prSet presAssocID="{2886FF68-3AD1-4E8F-81D3-6B3966541D43}" presName="child" presStyleLbl="alignAccFollowNode1" presStyleIdx="1" presStyleCnt="5">
        <dgm:presLayoutVars>
          <dgm:chMax val="0"/>
          <dgm:bulletEnabled val="1"/>
        </dgm:presLayoutVars>
      </dgm:prSet>
      <dgm:spPr/>
      <dgm:t>
        <a:bodyPr/>
        <a:lstStyle/>
        <a:p>
          <a:endParaRPr lang="en-US"/>
        </a:p>
      </dgm:t>
    </dgm:pt>
    <dgm:pt modelId="{5BBE76D9-61D3-594E-A2A8-1A57904EB28B}" type="pres">
      <dgm:prSet presAssocID="{F192011E-E0B6-4CC1-9213-BBDCE2ED758F}" presName="sibTrans" presStyleLbl="sibTrans2D1" presStyleIdx="2" presStyleCnt="5"/>
      <dgm:spPr/>
      <dgm:t>
        <a:bodyPr/>
        <a:lstStyle/>
        <a:p>
          <a:endParaRPr lang="en-US"/>
        </a:p>
      </dgm:t>
    </dgm:pt>
    <dgm:pt modelId="{74BF4C10-013A-4750-88BA-989EDBA33BB1}" type="pres">
      <dgm:prSet presAssocID="{F3C6A1C8-63D5-4227-AD7A-0BA37AB5E419}" presName="child" presStyleLbl="alignAccFollowNode1" presStyleIdx="2" presStyleCnt="5">
        <dgm:presLayoutVars>
          <dgm:chMax val="0"/>
          <dgm:bulletEnabled val="1"/>
        </dgm:presLayoutVars>
      </dgm:prSet>
      <dgm:spPr/>
      <dgm:t>
        <a:bodyPr/>
        <a:lstStyle/>
        <a:p>
          <a:endParaRPr lang="en-US"/>
        </a:p>
      </dgm:t>
    </dgm:pt>
    <dgm:pt modelId="{94C20E24-E34E-4446-A2B9-6467C1397CE6}" type="pres">
      <dgm:prSet presAssocID="{05A346B3-CA77-4041-A4FF-1ED6246D0DD7}" presName="hSp" presStyleCnt="0"/>
      <dgm:spPr/>
    </dgm:pt>
    <dgm:pt modelId="{27B808AB-38D2-4DBA-89B2-27EBCCEECAAF}" type="pres">
      <dgm:prSet presAssocID="{FED11673-2198-41F5-81BB-4A9CA827AB84}" presName="vertFlow" presStyleCnt="0"/>
      <dgm:spPr/>
    </dgm:pt>
    <dgm:pt modelId="{378C5A4D-5815-42A2-B731-3918E845D136}" type="pres">
      <dgm:prSet presAssocID="{FED11673-2198-41F5-81BB-4A9CA827AB84}" presName="header" presStyleLbl="node1" presStyleIdx="1" presStyleCnt="2"/>
      <dgm:spPr/>
      <dgm:t>
        <a:bodyPr/>
        <a:lstStyle/>
        <a:p>
          <a:endParaRPr lang="en-US"/>
        </a:p>
      </dgm:t>
    </dgm:pt>
    <dgm:pt modelId="{C73AEA2E-2E6C-4876-A40B-9B1F1DA4712C}" type="pres">
      <dgm:prSet presAssocID="{B9D317AC-4E5E-4915-84E5-515F198910E3}" presName="parTrans" presStyleLbl="sibTrans2D1" presStyleIdx="3" presStyleCnt="5"/>
      <dgm:spPr/>
      <dgm:t>
        <a:bodyPr/>
        <a:lstStyle/>
        <a:p>
          <a:endParaRPr lang="en-US"/>
        </a:p>
      </dgm:t>
    </dgm:pt>
    <dgm:pt modelId="{CAD4EDEE-FC15-4BF6-97B1-7AEBB7B1CBAC}" type="pres">
      <dgm:prSet presAssocID="{4A546640-DC2B-44CE-80F7-9A4F4E5FDBBF}" presName="child" presStyleLbl="alignAccFollowNode1" presStyleIdx="3" presStyleCnt="5">
        <dgm:presLayoutVars>
          <dgm:chMax val="0"/>
          <dgm:bulletEnabled val="1"/>
        </dgm:presLayoutVars>
      </dgm:prSet>
      <dgm:spPr/>
      <dgm:t>
        <a:bodyPr/>
        <a:lstStyle/>
        <a:p>
          <a:endParaRPr lang="en-US"/>
        </a:p>
      </dgm:t>
    </dgm:pt>
    <dgm:pt modelId="{8BDBF75B-4D59-4CCC-A040-6D40CDC6B1E9}" type="pres">
      <dgm:prSet presAssocID="{1CE1E1BE-FB5A-429A-8484-5C7FAC0A45B6}" presName="sibTrans" presStyleLbl="sibTrans2D1" presStyleIdx="4" presStyleCnt="5"/>
      <dgm:spPr/>
      <dgm:t>
        <a:bodyPr/>
        <a:lstStyle/>
        <a:p>
          <a:endParaRPr lang="en-US"/>
        </a:p>
      </dgm:t>
    </dgm:pt>
    <dgm:pt modelId="{54B86CC7-A297-47E3-99BD-4E5E7FC1C4E7}" type="pres">
      <dgm:prSet presAssocID="{D4B26CB2-C524-4619-89E0-C6839417AE0E}" presName="child" presStyleLbl="alignAccFollowNode1" presStyleIdx="4" presStyleCnt="5">
        <dgm:presLayoutVars>
          <dgm:chMax val="0"/>
          <dgm:bulletEnabled val="1"/>
        </dgm:presLayoutVars>
      </dgm:prSet>
      <dgm:spPr/>
      <dgm:t>
        <a:bodyPr/>
        <a:lstStyle/>
        <a:p>
          <a:endParaRPr lang="en-US"/>
        </a:p>
      </dgm:t>
    </dgm:pt>
  </dgm:ptLst>
  <dgm:cxnLst>
    <dgm:cxn modelId="{A3F58751-D9D4-4F65-BBC1-F627158F73E6}" srcId="{1CC41EDA-8461-4AE1-B204-BFBB9934FFF8}" destId="{05A346B3-CA77-4041-A4FF-1ED6246D0DD7}" srcOrd="0" destOrd="0" parTransId="{35C32110-34A1-4C38-AC8F-D5FA14569FDD}" sibTransId="{657FCEFE-1BCE-413A-A5CB-BA9EB53E6CC7}"/>
    <dgm:cxn modelId="{81A75210-7AFD-7141-AC79-8F9DC4C6F9A4}" type="presOf" srcId="{2886FF68-3AD1-4E8F-81D3-6B3966541D43}" destId="{FDCA092B-9939-414B-9708-85ED6B11ED3A}" srcOrd="0" destOrd="0" presId="urn:microsoft.com/office/officeart/2005/8/layout/lProcess1"/>
    <dgm:cxn modelId="{9E15C7A5-1201-4C96-A65B-14DAE673C3BE}" type="presOf" srcId="{4A546640-DC2B-44CE-80F7-9A4F4E5FDBBF}" destId="{CAD4EDEE-FC15-4BF6-97B1-7AEBB7B1CBAC}" srcOrd="0" destOrd="0" presId="urn:microsoft.com/office/officeart/2005/8/layout/lProcess1"/>
    <dgm:cxn modelId="{2E8AC1D6-FB1C-4C4F-A8C5-66FDE499F933}" type="presOf" srcId="{1CC41EDA-8461-4AE1-B204-BFBB9934FFF8}" destId="{B540C980-D521-4910-A001-6D3A230ECB26}" srcOrd="0" destOrd="0" presId="urn:microsoft.com/office/officeart/2005/8/layout/lProcess1"/>
    <dgm:cxn modelId="{9FB23E8B-296A-4805-BE41-A2EB2C750A72}" type="presOf" srcId="{BD0A4411-CC91-4062-8B53-E97D990C4FE4}" destId="{FE3AA442-DB3E-45AD-B2EF-1792278B8C07}" srcOrd="0" destOrd="0" presId="urn:microsoft.com/office/officeart/2005/8/layout/lProcess1"/>
    <dgm:cxn modelId="{4557616F-80AC-4920-939C-0739BFB7E0DB}" srcId="{05A346B3-CA77-4041-A4FF-1ED6246D0DD7}" destId="{F3C6A1C8-63D5-4227-AD7A-0BA37AB5E419}" srcOrd="2" destOrd="0" parTransId="{3A7184FA-6D1B-414F-B591-B741E2C02003}" sibTransId="{3F401C7D-276B-4371-A19A-6B09ACC5C6A2}"/>
    <dgm:cxn modelId="{0BD3075C-3979-456A-87DE-16B91504294A}" type="presOf" srcId="{D937EF56-B935-4A2C-BFCF-CC1F254B08C7}" destId="{0638738F-1D0D-4806-908A-8E2B902FDA28}" srcOrd="0" destOrd="0" presId="urn:microsoft.com/office/officeart/2005/8/layout/lProcess1"/>
    <dgm:cxn modelId="{D2C775BE-F0E3-4287-839E-3B5BC490E79E}" type="presOf" srcId="{FF7CACC2-1683-4375-8BEA-B3FB97185A19}" destId="{2CE7792D-49D7-4B04-8EC5-96EB8A654367}" srcOrd="0" destOrd="0" presId="urn:microsoft.com/office/officeart/2005/8/layout/lProcess1"/>
    <dgm:cxn modelId="{6B64AAAE-918A-4DA0-91F1-E676F121F224}" srcId="{05A346B3-CA77-4041-A4FF-1ED6246D0DD7}" destId="{2886FF68-3AD1-4E8F-81D3-6B3966541D43}" srcOrd="1" destOrd="0" parTransId="{9CD9D583-7992-4050-AB94-BDCF3CF53334}" sibTransId="{F192011E-E0B6-4CC1-9213-BBDCE2ED758F}"/>
    <dgm:cxn modelId="{D0CA536B-FC0C-4D68-A62E-FF53657DD56F}" type="presOf" srcId="{D4B26CB2-C524-4619-89E0-C6839417AE0E}" destId="{54B86CC7-A297-47E3-99BD-4E5E7FC1C4E7}" srcOrd="0" destOrd="0" presId="urn:microsoft.com/office/officeart/2005/8/layout/lProcess1"/>
    <dgm:cxn modelId="{D5F6B3D0-3D38-4E10-A345-ED946DBD86F9}" srcId="{05A346B3-CA77-4041-A4FF-1ED6246D0DD7}" destId="{BD0A4411-CC91-4062-8B53-E97D990C4FE4}" srcOrd="0" destOrd="0" parTransId="{FF7CACC2-1683-4375-8BEA-B3FB97185A19}" sibTransId="{D937EF56-B935-4A2C-BFCF-CC1F254B08C7}"/>
    <dgm:cxn modelId="{1D0F4A34-8AFA-4625-9F3B-D02C9E4F7FE6}" srcId="{1CC41EDA-8461-4AE1-B204-BFBB9934FFF8}" destId="{FED11673-2198-41F5-81BB-4A9CA827AB84}" srcOrd="1" destOrd="0" parTransId="{23399F98-FBEB-4872-BC84-A70597005840}" sibTransId="{2C00031B-0B0A-44DE-8E65-07AAE3FB8121}"/>
    <dgm:cxn modelId="{65498658-101A-4ADC-8CAF-E07D6C5D6027}" type="presOf" srcId="{F3C6A1C8-63D5-4227-AD7A-0BA37AB5E419}" destId="{74BF4C10-013A-4750-88BA-989EDBA33BB1}" srcOrd="0" destOrd="0" presId="urn:microsoft.com/office/officeart/2005/8/layout/lProcess1"/>
    <dgm:cxn modelId="{5D798400-0C92-4624-80A5-81B10FB3DF64}" type="presOf" srcId="{1CE1E1BE-FB5A-429A-8484-5C7FAC0A45B6}" destId="{8BDBF75B-4D59-4CCC-A040-6D40CDC6B1E9}" srcOrd="0" destOrd="0" presId="urn:microsoft.com/office/officeart/2005/8/layout/lProcess1"/>
    <dgm:cxn modelId="{8765B6AE-4E1E-4677-A02A-60EBCDA193A3}" type="presOf" srcId="{05A346B3-CA77-4041-A4FF-1ED6246D0DD7}" destId="{61FD2662-FE0F-4746-9869-5D07D9F443BC}" srcOrd="0" destOrd="0" presId="urn:microsoft.com/office/officeart/2005/8/layout/lProcess1"/>
    <dgm:cxn modelId="{90EDAB18-97E5-401C-A99E-66A39BA82FDF}" type="presOf" srcId="{B9D317AC-4E5E-4915-84E5-515F198910E3}" destId="{C73AEA2E-2E6C-4876-A40B-9B1F1DA4712C}" srcOrd="0" destOrd="0" presId="urn:microsoft.com/office/officeart/2005/8/layout/lProcess1"/>
    <dgm:cxn modelId="{F2BBABC0-30D9-41D7-A4DF-E9B2BA9159A2}" srcId="{FED11673-2198-41F5-81BB-4A9CA827AB84}" destId="{D4B26CB2-C524-4619-89E0-C6839417AE0E}" srcOrd="1" destOrd="0" parTransId="{ED0C214F-5970-4D43-A929-0FC929DFACDD}" sibTransId="{56EE1A35-67F6-412B-8DC3-D7B8B035F095}"/>
    <dgm:cxn modelId="{DC7FBF52-5DBC-4D27-B333-52E06827FF52}" type="presOf" srcId="{FED11673-2198-41F5-81BB-4A9CA827AB84}" destId="{378C5A4D-5815-42A2-B731-3918E845D136}" srcOrd="0" destOrd="0" presId="urn:microsoft.com/office/officeart/2005/8/layout/lProcess1"/>
    <dgm:cxn modelId="{4D08CA29-F46B-B043-840A-DACF9CB64BE3}" type="presOf" srcId="{F192011E-E0B6-4CC1-9213-BBDCE2ED758F}" destId="{5BBE76D9-61D3-594E-A2A8-1A57904EB28B}" srcOrd="0" destOrd="0" presId="urn:microsoft.com/office/officeart/2005/8/layout/lProcess1"/>
    <dgm:cxn modelId="{E7FAD9CE-6F5C-4A4A-A2C6-9781D0E38B08}" srcId="{FED11673-2198-41F5-81BB-4A9CA827AB84}" destId="{4A546640-DC2B-44CE-80F7-9A4F4E5FDBBF}" srcOrd="0" destOrd="0" parTransId="{B9D317AC-4E5E-4915-84E5-515F198910E3}" sibTransId="{1CE1E1BE-FB5A-429A-8484-5C7FAC0A45B6}"/>
    <dgm:cxn modelId="{5198755A-3E34-4C01-A035-3B03E509EABA}" type="presParOf" srcId="{B540C980-D521-4910-A001-6D3A230ECB26}" destId="{D6B23516-73B9-4D30-97AA-7E856B965779}" srcOrd="0" destOrd="0" presId="urn:microsoft.com/office/officeart/2005/8/layout/lProcess1"/>
    <dgm:cxn modelId="{74B06566-764E-4952-92B9-0BA7068E591B}" type="presParOf" srcId="{D6B23516-73B9-4D30-97AA-7E856B965779}" destId="{61FD2662-FE0F-4746-9869-5D07D9F443BC}" srcOrd="0" destOrd="0" presId="urn:microsoft.com/office/officeart/2005/8/layout/lProcess1"/>
    <dgm:cxn modelId="{8096EF55-3661-4C95-9953-3213990A4C87}" type="presParOf" srcId="{D6B23516-73B9-4D30-97AA-7E856B965779}" destId="{2CE7792D-49D7-4B04-8EC5-96EB8A654367}" srcOrd="1" destOrd="0" presId="urn:microsoft.com/office/officeart/2005/8/layout/lProcess1"/>
    <dgm:cxn modelId="{7F43274B-7C57-4FD0-BEE4-33D6BE290948}" type="presParOf" srcId="{D6B23516-73B9-4D30-97AA-7E856B965779}" destId="{FE3AA442-DB3E-45AD-B2EF-1792278B8C07}" srcOrd="2" destOrd="0" presId="urn:microsoft.com/office/officeart/2005/8/layout/lProcess1"/>
    <dgm:cxn modelId="{E370A19E-557F-4A18-9A72-C277803453C5}" type="presParOf" srcId="{D6B23516-73B9-4D30-97AA-7E856B965779}" destId="{0638738F-1D0D-4806-908A-8E2B902FDA28}" srcOrd="3" destOrd="0" presId="urn:microsoft.com/office/officeart/2005/8/layout/lProcess1"/>
    <dgm:cxn modelId="{4B90A569-0567-6C4A-B82D-156AC673DDBC}" type="presParOf" srcId="{D6B23516-73B9-4D30-97AA-7E856B965779}" destId="{FDCA092B-9939-414B-9708-85ED6B11ED3A}" srcOrd="4" destOrd="0" presId="urn:microsoft.com/office/officeart/2005/8/layout/lProcess1"/>
    <dgm:cxn modelId="{1205FA5A-0A40-AF45-A505-65E39BC9B1A3}" type="presParOf" srcId="{D6B23516-73B9-4D30-97AA-7E856B965779}" destId="{5BBE76D9-61D3-594E-A2A8-1A57904EB28B}" srcOrd="5" destOrd="0" presId="urn:microsoft.com/office/officeart/2005/8/layout/lProcess1"/>
    <dgm:cxn modelId="{DC4A716B-8B5B-4CAD-99B1-9FF375923E70}" type="presParOf" srcId="{D6B23516-73B9-4D30-97AA-7E856B965779}" destId="{74BF4C10-013A-4750-88BA-989EDBA33BB1}" srcOrd="6" destOrd="0" presId="urn:microsoft.com/office/officeart/2005/8/layout/lProcess1"/>
    <dgm:cxn modelId="{5D6C7FCE-1CF1-4467-AB18-B4E3FF5906F4}" type="presParOf" srcId="{B540C980-D521-4910-A001-6D3A230ECB26}" destId="{94C20E24-E34E-4446-A2B9-6467C1397CE6}" srcOrd="1" destOrd="0" presId="urn:microsoft.com/office/officeart/2005/8/layout/lProcess1"/>
    <dgm:cxn modelId="{EED102BD-2F8E-4B40-A7E5-1834739AED8E}" type="presParOf" srcId="{B540C980-D521-4910-A001-6D3A230ECB26}" destId="{27B808AB-38D2-4DBA-89B2-27EBCCEECAAF}" srcOrd="2" destOrd="0" presId="urn:microsoft.com/office/officeart/2005/8/layout/lProcess1"/>
    <dgm:cxn modelId="{9503F506-1E8E-4BB2-A3B4-0D3EF1150A30}" type="presParOf" srcId="{27B808AB-38D2-4DBA-89B2-27EBCCEECAAF}" destId="{378C5A4D-5815-42A2-B731-3918E845D136}" srcOrd="0" destOrd="0" presId="urn:microsoft.com/office/officeart/2005/8/layout/lProcess1"/>
    <dgm:cxn modelId="{4BF12864-AC1E-4445-B90D-8D4E89F9A35A}" type="presParOf" srcId="{27B808AB-38D2-4DBA-89B2-27EBCCEECAAF}" destId="{C73AEA2E-2E6C-4876-A40B-9B1F1DA4712C}" srcOrd="1" destOrd="0" presId="urn:microsoft.com/office/officeart/2005/8/layout/lProcess1"/>
    <dgm:cxn modelId="{5D0703C3-9A3E-4838-9DF1-C77A9E7ACB6A}" type="presParOf" srcId="{27B808AB-38D2-4DBA-89B2-27EBCCEECAAF}" destId="{CAD4EDEE-FC15-4BF6-97B1-7AEBB7B1CBAC}" srcOrd="2" destOrd="0" presId="urn:microsoft.com/office/officeart/2005/8/layout/lProcess1"/>
    <dgm:cxn modelId="{66B27ABF-2AB0-49C3-B699-3BB5D7BFAB35}" type="presParOf" srcId="{27B808AB-38D2-4DBA-89B2-27EBCCEECAAF}" destId="{8BDBF75B-4D59-4CCC-A040-6D40CDC6B1E9}" srcOrd="3" destOrd="0" presId="urn:microsoft.com/office/officeart/2005/8/layout/lProcess1"/>
    <dgm:cxn modelId="{DC41BE2A-DD9B-4943-913B-6E67C34CA729}" type="presParOf" srcId="{27B808AB-38D2-4DBA-89B2-27EBCCEECAAF}" destId="{54B86CC7-A297-47E3-99BD-4E5E7FC1C4E7}" srcOrd="4" destOrd="0" presId="urn:microsoft.com/office/officeart/2005/8/layout/l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17FD63-EE47-4890-9403-BE33345B1CDC}">
      <dsp:nvSpPr>
        <dsp:cNvPr id="0" name=""/>
        <dsp:cNvSpPr/>
      </dsp:nvSpPr>
      <dsp:spPr>
        <a:xfrm rot="5400000">
          <a:off x="-208504" y="209004"/>
          <a:ext cx="1390031" cy="973022"/>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n-US" sz="1100" b="1" kern="1200">
              <a:latin typeface="+mn-lt"/>
            </a:rPr>
            <a:t>Stage 1: </a:t>
          </a:r>
        </a:p>
      </dsp:txBody>
      <dsp:txXfrm rot="-5400000">
        <a:off x="1" y="487010"/>
        <a:ext cx="973022" cy="417009"/>
      </dsp:txXfrm>
    </dsp:sp>
    <dsp:sp modelId="{CCD07AF2-C451-466F-A83B-F3E7C9DA3869}">
      <dsp:nvSpPr>
        <dsp:cNvPr id="0" name=""/>
        <dsp:cNvSpPr/>
      </dsp:nvSpPr>
      <dsp:spPr>
        <a:xfrm rot="5400000">
          <a:off x="3011313" y="-2037791"/>
          <a:ext cx="903520" cy="4980102"/>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10 Days minimum from symptom onset &amp;</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7 days symptom free &amp;</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Final 24hr with no medication use</a:t>
          </a:r>
        </a:p>
      </dsp:txBody>
      <dsp:txXfrm rot="-5400000">
        <a:off x="973022" y="44606"/>
        <a:ext cx="4935996" cy="815308"/>
      </dsp:txXfrm>
    </dsp:sp>
    <dsp:sp modelId="{B6CA3F26-85C4-440F-B8EA-7FD7CE34A706}">
      <dsp:nvSpPr>
        <dsp:cNvPr id="0" name=""/>
        <dsp:cNvSpPr/>
      </dsp:nvSpPr>
      <dsp:spPr>
        <a:xfrm rot="5400000">
          <a:off x="-208504" y="1494803"/>
          <a:ext cx="1390031" cy="973022"/>
        </a:xfrm>
        <a:prstGeom prst="chevron">
          <a:avLst/>
        </a:prstGeom>
        <a:solidFill>
          <a:schemeClr val="accent5">
            <a:hueOff val="-1351709"/>
            <a:satOff val="-3484"/>
            <a:lumOff val="-2353"/>
            <a:alphaOff val="0"/>
          </a:schemeClr>
        </a:solidFill>
        <a:ln w="12700" cap="flat" cmpd="sng" algn="ctr">
          <a:solidFill>
            <a:schemeClr val="accent5">
              <a:hueOff val="-1351709"/>
              <a:satOff val="-3484"/>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n-US" sz="1100" b="1" kern="1200">
              <a:latin typeface="+mn-lt"/>
            </a:rPr>
            <a:t>Stage 2: </a:t>
          </a:r>
        </a:p>
      </dsp:txBody>
      <dsp:txXfrm rot="-5400000">
        <a:off x="1" y="1772809"/>
        <a:ext cx="973022" cy="417009"/>
      </dsp:txXfrm>
    </dsp:sp>
    <dsp:sp modelId="{22AEF64A-684D-406B-8029-9D0C06D908DC}">
      <dsp:nvSpPr>
        <dsp:cNvPr id="0" name=""/>
        <dsp:cNvSpPr/>
      </dsp:nvSpPr>
      <dsp:spPr>
        <a:xfrm rot="5400000">
          <a:off x="3011313" y="-751992"/>
          <a:ext cx="903520" cy="4980102"/>
        </a:xfrm>
        <a:prstGeom prst="round2SameRect">
          <a:avLst/>
        </a:prstGeom>
        <a:solidFill>
          <a:schemeClr val="lt1">
            <a:alpha val="90000"/>
            <a:hueOff val="0"/>
            <a:satOff val="0"/>
            <a:lumOff val="0"/>
            <a:alphaOff val="0"/>
          </a:schemeClr>
        </a:solidFill>
        <a:ln w="12700" cap="flat" cmpd="sng" algn="ctr">
          <a:solidFill>
            <a:schemeClr val="accent5">
              <a:hueOff val="-1351709"/>
              <a:satOff val="-3484"/>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2 Days minimum</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70% Heart Rate (HR) max</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Light physical activity</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Up to 15 minutes of activity</a:t>
          </a:r>
        </a:p>
      </dsp:txBody>
      <dsp:txXfrm rot="-5400000">
        <a:off x="973022" y="1330405"/>
        <a:ext cx="4935996" cy="815308"/>
      </dsp:txXfrm>
    </dsp:sp>
    <dsp:sp modelId="{5B2AC4E2-31FC-4A6F-AD32-6CD93604936D}">
      <dsp:nvSpPr>
        <dsp:cNvPr id="0" name=""/>
        <dsp:cNvSpPr/>
      </dsp:nvSpPr>
      <dsp:spPr>
        <a:xfrm rot="5400000">
          <a:off x="-208504" y="2780602"/>
          <a:ext cx="1390031" cy="973022"/>
        </a:xfrm>
        <a:prstGeom prst="chevron">
          <a:avLst/>
        </a:prstGeom>
        <a:solidFill>
          <a:schemeClr val="accent5">
            <a:hueOff val="-2703417"/>
            <a:satOff val="-6968"/>
            <a:lumOff val="-4706"/>
            <a:alphaOff val="0"/>
          </a:schemeClr>
        </a:solidFill>
        <a:ln w="12700" cap="flat" cmpd="sng" algn="ctr">
          <a:solidFill>
            <a:schemeClr val="accent5">
              <a:hueOff val="-2703417"/>
              <a:satOff val="-6968"/>
              <a:lumOff val="-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n-US" sz="1100" b="1" kern="1200">
              <a:latin typeface="+mn-lt"/>
            </a:rPr>
            <a:t>Stage 3A:</a:t>
          </a:r>
        </a:p>
      </dsp:txBody>
      <dsp:txXfrm rot="-5400000">
        <a:off x="1" y="3058608"/>
        <a:ext cx="973022" cy="417009"/>
      </dsp:txXfrm>
    </dsp:sp>
    <dsp:sp modelId="{6A42D224-6965-4D13-BF8E-448D45719596}">
      <dsp:nvSpPr>
        <dsp:cNvPr id="0" name=""/>
        <dsp:cNvSpPr/>
      </dsp:nvSpPr>
      <dsp:spPr>
        <a:xfrm rot="5400000">
          <a:off x="3011313" y="533806"/>
          <a:ext cx="903520" cy="4980102"/>
        </a:xfrm>
        <a:prstGeom prst="round2SameRect">
          <a:avLst/>
        </a:prstGeom>
        <a:solidFill>
          <a:schemeClr val="lt1">
            <a:alpha val="90000"/>
            <a:hueOff val="0"/>
            <a:satOff val="0"/>
            <a:lumOff val="0"/>
            <a:alphaOff val="0"/>
          </a:schemeClr>
        </a:solidFill>
        <a:ln w="12700" cap="flat" cmpd="sng" algn="ctr">
          <a:solidFill>
            <a:schemeClr val="accent5">
              <a:hueOff val="-2703417"/>
              <a:satOff val="-6968"/>
              <a:lumOff val="-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1 Day minimum</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80% HR max</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Up to 30 min of activity</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Light to moderate activity,</a:t>
          </a:r>
        </a:p>
      </dsp:txBody>
      <dsp:txXfrm rot="-5400000">
        <a:off x="973022" y="2616203"/>
        <a:ext cx="4935996" cy="815308"/>
      </dsp:txXfrm>
    </dsp:sp>
    <dsp:sp modelId="{6FC201C2-BBB4-4E9E-BB5B-828A9B0619BA}">
      <dsp:nvSpPr>
        <dsp:cNvPr id="0" name=""/>
        <dsp:cNvSpPr/>
      </dsp:nvSpPr>
      <dsp:spPr>
        <a:xfrm rot="5400000">
          <a:off x="-208504" y="4066400"/>
          <a:ext cx="1390031" cy="973022"/>
        </a:xfrm>
        <a:prstGeom prst="chevron">
          <a:avLst/>
        </a:prstGeom>
        <a:solidFill>
          <a:schemeClr val="accent5">
            <a:hueOff val="-4055126"/>
            <a:satOff val="-10451"/>
            <a:lumOff val="-7059"/>
            <a:alphaOff val="0"/>
          </a:schemeClr>
        </a:solidFill>
        <a:ln w="12700" cap="flat" cmpd="sng" algn="ctr">
          <a:solidFill>
            <a:schemeClr val="accent5">
              <a:hueOff val="-4055126"/>
              <a:satOff val="-10451"/>
              <a:lumOff val="-705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n-US" sz="1100" b="1" kern="1200">
              <a:latin typeface="+mn-lt"/>
            </a:rPr>
            <a:t>Stage 3B:</a:t>
          </a:r>
        </a:p>
      </dsp:txBody>
      <dsp:txXfrm rot="-5400000">
        <a:off x="1" y="4344406"/>
        <a:ext cx="973022" cy="417009"/>
      </dsp:txXfrm>
    </dsp:sp>
    <dsp:sp modelId="{67B96396-4013-4421-936A-92E599262F36}">
      <dsp:nvSpPr>
        <dsp:cNvPr id="0" name=""/>
        <dsp:cNvSpPr/>
      </dsp:nvSpPr>
      <dsp:spPr>
        <a:xfrm rot="5400000">
          <a:off x="3011313" y="1819604"/>
          <a:ext cx="903520" cy="4980102"/>
        </a:xfrm>
        <a:prstGeom prst="round2SameRect">
          <a:avLst/>
        </a:prstGeom>
        <a:solidFill>
          <a:schemeClr val="lt1">
            <a:alpha val="90000"/>
            <a:hueOff val="0"/>
            <a:satOff val="0"/>
            <a:lumOff val="0"/>
            <a:alphaOff val="0"/>
          </a:schemeClr>
        </a:solidFill>
        <a:ln w="12700" cap="flat" cmpd="sng" algn="ctr">
          <a:solidFill>
            <a:schemeClr val="accent5">
              <a:hueOff val="-4055126"/>
              <a:satOff val="-10451"/>
              <a:lumOff val="-70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1 day minimum</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80% HR max</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Up to 45min activity</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Sport specific training, and higher level aerobic</a:t>
          </a:r>
        </a:p>
      </dsp:txBody>
      <dsp:txXfrm rot="-5400000">
        <a:off x="973022" y="3902001"/>
        <a:ext cx="4935996" cy="815308"/>
      </dsp:txXfrm>
    </dsp:sp>
    <dsp:sp modelId="{FDA6991F-DD6D-408B-B7D2-10DABC5ED2E7}">
      <dsp:nvSpPr>
        <dsp:cNvPr id="0" name=""/>
        <dsp:cNvSpPr/>
      </dsp:nvSpPr>
      <dsp:spPr>
        <a:xfrm rot="5400000">
          <a:off x="-208504" y="5352199"/>
          <a:ext cx="1390031" cy="973022"/>
        </a:xfrm>
        <a:prstGeom prst="chevron">
          <a:avLst/>
        </a:prstGeom>
        <a:solidFill>
          <a:schemeClr val="accent5">
            <a:hueOff val="-5406834"/>
            <a:satOff val="-13935"/>
            <a:lumOff val="-9412"/>
            <a:alphaOff val="0"/>
          </a:schemeClr>
        </a:solidFill>
        <a:ln w="12700" cap="flat" cmpd="sng" algn="ctr">
          <a:solidFill>
            <a:schemeClr val="accent5">
              <a:hueOff val="-5406834"/>
              <a:satOff val="-13935"/>
              <a:lumOff val="-9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n-US" sz="1100" b="1" kern="1200">
              <a:latin typeface="+mn-lt"/>
            </a:rPr>
            <a:t>Stage 4:</a:t>
          </a:r>
        </a:p>
      </dsp:txBody>
      <dsp:txXfrm rot="-5400000">
        <a:off x="1" y="5630205"/>
        <a:ext cx="973022" cy="417009"/>
      </dsp:txXfrm>
    </dsp:sp>
    <dsp:sp modelId="{4981E8EF-B3B2-4671-99E7-C9DA9213768A}">
      <dsp:nvSpPr>
        <dsp:cNvPr id="0" name=""/>
        <dsp:cNvSpPr/>
      </dsp:nvSpPr>
      <dsp:spPr>
        <a:xfrm rot="5400000">
          <a:off x="3011313" y="3105403"/>
          <a:ext cx="903520" cy="4980102"/>
        </a:xfrm>
        <a:prstGeom prst="round2SameRect">
          <a:avLst/>
        </a:prstGeom>
        <a:solidFill>
          <a:schemeClr val="lt1">
            <a:alpha val="90000"/>
            <a:hueOff val="0"/>
            <a:satOff val="0"/>
            <a:lumOff val="0"/>
            <a:alphaOff val="0"/>
          </a:schemeClr>
        </a:solidFill>
        <a:ln w="12700" cap="flat" cmpd="sng" algn="ctr">
          <a:solidFill>
            <a:schemeClr val="accent5">
              <a:hueOff val="-5406834"/>
              <a:satOff val="-13935"/>
              <a:lumOff val="-94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2 days minimum</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80% HR max</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Up to 60 minutes of training</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More sport specific training, practice time. </a:t>
          </a:r>
        </a:p>
      </dsp:txBody>
      <dsp:txXfrm rot="-5400000">
        <a:off x="973022" y="5187800"/>
        <a:ext cx="4935996" cy="815308"/>
      </dsp:txXfrm>
    </dsp:sp>
    <dsp:sp modelId="{FAF6D255-7D88-41B4-A53D-86BB701D3170}">
      <dsp:nvSpPr>
        <dsp:cNvPr id="0" name=""/>
        <dsp:cNvSpPr/>
      </dsp:nvSpPr>
      <dsp:spPr>
        <a:xfrm rot="5400000">
          <a:off x="-208504" y="6637998"/>
          <a:ext cx="1390031" cy="973022"/>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n-US" sz="1100" b="1" kern="1200">
              <a:latin typeface="+mn-lt"/>
            </a:rPr>
            <a:t>Stage 5:</a:t>
          </a:r>
        </a:p>
      </dsp:txBody>
      <dsp:txXfrm rot="-5400000">
        <a:off x="1" y="6916004"/>
        <a:ext cx="973022" cy="417009"/>
      </dsp:txXfrm>
    </dsp:sp>
    <dsp:sp modelId="{3578F735-E4A6-4B43-9330-901D5CD28009}">
      <dsp:nvSpPr>
        <dsp:cNvPr id="0" name=""/>
        <dsp:cNvSpPr/>
      </dsp:nvSpPr>
      <dsp:spPr>
        <a:xfrm rot="5400000">
          <a:off x="3011313" y="4391202"/>
          <a:ext cx="903520" cy="4980102"/>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Resumption of normal training</a:t>
          </a:r>
        </a:p>
        <a:p>
          <a:pPr marL="57150" lvl="1" indent="-57150" algn="l" defTabSz="488950">
            <a:lnSpc>
              <a:spcPct val="90000"/>
            </a:lnSpc>
            <a:spcBef>
              <a:spcPct val="0"/>
            </a:spcBef>
            <a:spcAft>
              <a:spcPct val="15000"/>
            </a:spcAft>
            <a:buFont typeface="Times New Roman" panose="02020603050405020304" pitchFamily="18" charset="0"/>
            <a:buChar char="••"/>
          </a:pPr>
          <a:r>
            <a:rPr lang="en-US" sz="1100" b="1" kern="1200">
              <a:latin typeface="+mn-lt"/>
            </a:rPr>
            <a:t>Earliest this stage can occur is 17 days from symptom resolution</a:t>
          </a:r>
        </a:p>
      </dsp:txBody>
      <dsp:txXfrm rot="-5400000">
        <a:off x="973022" y="6473599"/>
        <a:ext cx="4935996" cy="8153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0E8CF4-A125-634E-96F2-F235FDCFDAF1}">
      <dsp:nvSpPr>
        <dsp:cNvPr id="0" name=""/>
        <dsp:cNvSpPr/>
      </dsp:nvSpPr>
      <dsp:spPr>
        <a:xfrm>
          <a:off x="0" y="1878069"/>
          <a:ext cx="5936776" cy="12322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US" sz="2300" kern="1200"/>
            <a:t>Determined to be concern for COVID-19?</a:t>
          </a:r>
        </a:p>
      </dsp:txBody>
      <dsp:txXfrm>
        <a:off x="0" y="1878069"/>
        <a:ext cx="5936776" cy="665397"/>
      </dsp:txXfrm>
    </dsp:sp>
    <dsp:sp modelId="{A8CC1D4A-D9FA-534E-B553-5D037C53E202}">
      <dsp:nvSpPr>
        <dsp:cNvPr id="0" name=""/>
        <dsp:cNvSpPr/>
      </dsp:nvSpPr>
      <dsp:spPr>
        <a:xfrm>
          <a:off x="0" y="2518822"/>
          <a:ext cx="2968387" cy="56681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lvl="0" algn="ctr" defTabSz="1066800">
            <a:lnSpc>
              <a:spcPct val="90000"/>
            </a:lnSpc>
            <a:spcBef>
              <a:spcPct val="0"/>
            </a:spcBef>
            <a:spcAft>
              <a:spcPct val="35000"/>
            </a:spcAft>
          </a:pPr>
          <a:r>
            <a:rPr lang="en-US" sz="2400" kern="1200"/>
            <a:t>Yes</a:t>
          </a:r>
        </a:p>
      </dsp:txBody>
      <dsp:txXfrm>
        <a:off x="0" y="2518822"/>
        <a:ext cx="2968387" cy="566819"/>
      </dsp:txXfrm>
    </dsp:sp>
    <dsp:sp modelId="{089CDF5C-266F-0D45-BE1B-B85E01218689}">
      <dsp:nvSpPr>
        <dsp:cNvPr id="0" name=""/>
        <dsp:cNvSpPr/>
      </dsp:nvSpPr>
      <dsp:spPr>
        <a:xfrm>
          <a:off x="2968388" y="2518822"/>
          <a:ext cx="2968387" cy="56681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lvl="0" algn="ctr" defTabSz="1066800">
            <a:lnSpc>
              <a:spcPct val="90000"/>
            </a:lnSpc>
            <a:spcBef>
              <a:spcPct val="0"/>
            </a:spcBef>
            <a:spcAft>
              <a:spcPct val="35000"/>
            </a:spcAft>
          </a:pPr>
          <a:r>
            <a:rPr lang="en-US" sz="2400" kern="1200"/>
            <a:t>No</a:t>
          </a:r>
        </a:p>
      </dsp:txBody>
      <dsp:txXfrm>
        <a:off x="2968388" y="2518822"/>
        <a:ext cx="2968387" cy="566819"/>
      </dsp:txXfrm>
    </dsp:sp>
    <dsp:sp modelId="{AC4BBFC4-2794-4849-B2FA-C0FEE8B412F3}">
      <dsp:nvSpPr>
        <dsp:cNvPr id="0" name=""/>
        <dsp:cNvSpPr/>
      </dsp:nvSpPr>
      <dsp:spPr>
        <a:xfrm rot="10800000">
          <a:off x="0" y="1403"/>
          <a:ext cx="5936776" cy="1895149"/>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US" sz="2300" kern="1200"/>
            <a:t>Failed Daily Symptom Screen</a:t>
          </a:r>
        </a:p>
      </dsp:txBody>
      <dsp:txXfrm rot="-10800000">
        <a:off x="0" y="1403"/>
        <a:ext cx="5936776" cy="665197"/>
      </dsp:txXfrm>
    </dsp:sp>
    <dsp:sp modelId="{A70CE6FB-BAEA-408E-A563-AE77D3C209E5}">
      <dsp:nvSpPr>
        <dsp:cNvPr id="0" name=""/>
        <dsp:cNvSpPr/>
      </dsp:nvSpPr>
      <dsp:spPr>
        <a:xfrm>
          <a:off x="0" y="666600"/>
          <a:ext cx="5936776" cy="566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lvl="0" algn="ctr" defTabSz="1066800">
            <a:lnSpc>
              <a:spcPct val="90000"/>
            </a:lnSpc>
            <a:spcBef>
              <a:spcPct val="0"/>
            </a:spcBef>
            <a:spcAft>
              <a:spcPct val="35000"/>
            </a:spcAft>
          </a:pPr>
          <a:r>
            <a:rPr lang="en-US" sz="2400" kern="1200"/>
            <a:t>Review of symptoms by healthcare provider</a:t>
          </a:r>
        </a:p>
      </dsp:txBody>
      <dsp:txXfrm>
        <a:off x="0" y="666600"/>
        <a:ext cx="5936776" cy="5666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D2662-FE0F-4746-9869-5D07D9F443BC}">
      <dsp:nvSpPr>
        <dsp:cNvPr id="0" name=""/>
        <dsp:cNvSpPr/>
      </dsp:nvSpPr>
      <dsp:spPr>
        <a:xfrm>
          <a:off x="256187" y="175"/>
          <a:ext cx="2534691" cy="6336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Send for testing</a:t>
          </a:r>
        </a:p>
      </dsp:txBody>
      <dsp:txXfrm>
        <a:off x="274747" y="18735"/>
        <a:ext cx="2497571" cy="596552"/>
      </dsp:txXfrm>
    </dsp:sp>
    <dsp:sp modelId="{2CE7792D-49D7-4B04-8EC5-96EB8A654367}">
      <dsp:nvSpPr>
        <dsp:cNvPr id="0" name=""/>
        <dsp:cNvSpPr/>
      </dsp:nvSpPr>
      <dsp:spPr>
        <a:xfrm rot="5400000">
          <a:off x="1468086" y="689295"/>
          <a:ext cx="110892" cy="11089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3AA442-DB3E-45AD-B2EF-1792278B8C07}">
      <dsp:nvSpPr>
        <dsp:cNvPr id="0" name=""/>
        <dsp:cNvSpPr/>
      </dsp:nvSpPr>
      <dsp:spPr>
        <a:xfrm>
          <a:off x="256187" y="855634"/>
          <a:ext cx="2534691" cy="63367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Contact Local Health Authority</a:t>
          </a:r>
        </a:p>
      </dsp:txBody>
      <dsp:txXfrm>
        <a:off x="274747" y="874194"/>
        <a:ext cx="2497571" cy="596552"/>
      </dsp:txXfrm>
    </dsp:sp>
    <dsp:sp modelId="{0638738F-1D0D-4806-908A-8E2B902FDA28}">
      <dsp:nvSpPr>
        <dsp:cNvPr id="0" name=""/>
        <dsp:cNvSpPr/>
      </dsp:nvSpPr>
      <dsp:spPr>
        <a:xfrm rot="5400000">
          <a:off x="1468086" y="1544753"/>
          <a:ext cx="110892" cy="11089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A092B-9939-414B-9708-85ED6B11ED3A}">
      <dsp:nvSpPr>
        <dsp:cNvPr id="0" name=""/>
        <dsp:cNvSpPr/>
      </dsp:nvSpPr>
      <dsp:spPr>
        <a:xfrm>
          <a:off x="256187" y="1711092"/>
          <a:ext cx="2534691" cy="63367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Close Contacts enter Quarantine for 14 days from last exposure with symptomatic individual</a:t>
          </a:r>
        </a:p>
      </dsp:txBody>
      <dsp:txXfrm>
        <a:off x="274747" y="1729652"/>
        <a:ext cx="2497571" cy="596552"/>
      </dsp:txXfrm>
    </dsp:sp>
    <dsp:sp modelId="{5BBE76D9-61D3-594E-A2A8-1A57904EB28B}">
      <dsp:nvSpPr>
        <dsp:cNvPr id="0" name=""/>
        <dsp:cNvSpPr/>
      </dsp:nvSpPr>
      <dsp:spPr>
        <a:xfrm rot="5400000">
          <a:off x="1468086" y="2400212"/>
          <a:ext cx="110892" cy="11089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BF4C10-013A-4750-88BA-989EDBA33BB1}">
      <dsp:nvSpPr>
        <dsp:cNvPr id="0" name=""/>
        <dsp:cNvSpPr/>
      </dsp:nvSpPr>
      <dsp:spPr>
        <a:xfrm>
          <a:off x="256187" y="2566551"/>
          <a:ext cx="2534691" cy="63367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Individual maintains isolation until symptom free for 24hrs with no medication use. </a:t>
          </a:r>
        </a:p>
      </dsp:txBody>
      <dsp:txXfrm>
        <a:off x="274747" y="2585111"/>
        <a:ext cx="2497571" cy="596552"/>
      </dsp:txXfrm>
    </dsp:sp>
    <dsp:sp modelId="{378C5A4D-5815-42A2-B731-3918E845D136}">
      <dsp:nvSpPr>
        <dsp:cNvPr id="0" name=""/>
        <dsp:cNvSpPr/>
      </dsp:nvSpPr>
      <dsp:spPr>
        <a:xfrm>
          <a:off x="3145735" y="175"/>
          <a:ext cx="2534691" cy="6336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CLEARANCE from Physician/AT</a:t>
          </a:r>
        </a:p>
      </dsp:txBody>
      <dsp:txXfrm>
        <a:off x="3164295" y="18735"/>
        <a:ext cx="2497571" cy="596552"/>
      </dsp:txXfrm>
    </dsp:sp>
    <dsp:sp modelId="{C73AEA2E-2E6C-4876-A40B-9B1F1DA4712C}">
      <dsp:nvSpPr>
        <dsp:cNvPr id="0" name=""/>
        <dsp:cNvSpPr/>
      </dsp:nvSpPr>
      <dsp:spPr>
        <a:xfrm rot="5400000">
          <a:off x="4357635" y="689295"/>
          <a:ext cx="110892" cy="11089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D4EDEE-FC15-4BF6-97B1-7AEBB7B1CBAC}">
      <dsp:nvSpPr>
        <dsp:cNvPr id="0" name=""/>
        <dsp:cNvSpPr/>
      </dsp:nvSpPr>
      <dsp:spPr>
        <a:xfrm>
          <a:off x="3145735" y="855634"/>
          <a:ext cx="2534691" cy="63367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u="sng" kern="1200"/>
            <a:t>Close Contacts</a:t>
          </a:r>
          <a:r>
            <a:rPr lang="en-US" sz="1300" u="none" kern="1200"/>
            <a:t> are</a:t>
          </a:r>
          <a:r>
            <a:rPr lang="en-US" sz="1300" kern="1200"/>
            <a:t> OK to attend practice</a:t>
          </a:r>
        </a:p>
      </dsp:txBody>
      <dsp:txXfrm>
        <a:off x="3164295" y="874194"/>
        <a:ext cx="2497571" cy="596552"/>
      </dsp:txXfrm>
    </dsp:sp>
    <dsp:sp modelId="{8BDBF75B-4D59-4CCC-A040-6D40CDC6B1E9}">
      <dsp:nvSpPr>
        <dsp:cNvPr id="0" name=""/>
        <dsp:cNvSpPr/>
      </dsp:nvSpPr>
      <dsp:spPr>
        <a:xfrm rot="5400000">
          <a:off x="4357635" y="1544753"/>
          <a:ext cx="110892" cy="11089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B86CC7-A297-47E3-99BD-4E5E7FC1C4E7}">
      <dsp:nvSpPr>
        <dsp:cNvPr id="0" name=""/>
        <dsp:cNvSpPr/>
      </dsp:nvSpPr>
      <dsp:spPr>
        <a:xfrm>
          <a:off x="3145735" y="1711092"/>
          <a:ext cx="2534691" cy="63367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u="sng" kern="1200"/>
            <a:t>Individual</a:t>
          </a:r>
          <a:r>
            <a:rPr lang="en-US" sz="1300" kern="1200"/>
            <a:t> must be cleared by Physician/AT to participate in practice</a:t>
          </a:r>
        </a:p>
      </dsp:txBody>
      <dsp:txXfrm>
        <a:off x="3164295" y="1729652"/>
        <a:ext cx="2497571" cy="5965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57BEF-60E9-4CF5-9BF2-E781E69F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16422</Words>
  <Characters>93607</Characters>
  <Application>Microsoft Office Word</Application>
  <DocSecurity>0</DocSecurity>
  <Lines>780</Lines>
  <Paragraphs>219</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
      <vt:lpstr>Table of Contents</vt:lpstr>
      <vt:lpstr/>
      <vt:lpstr>SECTION 1: INTRODUCTION AND NWAC POLICY</vt:lpstr>
      <vt:lpstr>    1.1 Competitive Season</vt:lpstr>
      <vt:lpstr>    1.2 Alignment of NWAC Policy</vt:lpstr>
      <vt:lpstr>        1.2.1 Sport Classes</vt:lpstr>
      <vt:lpstr>        1.2.2 Local Health Authority</vt:lpstr>
      <vt:lpstr>        1.2.3 Workplace Safety</vt:lpstr>
      <vt:lpstr>    1.3 Common Definitions </vt:lpstr>
      <vt:lpstr>SECTION 2: SPORT PHASING</vt:lpstr>
      <vt:lpstr>    2.1 Overview</vt:lpstr>
      <vt:lpstr>    2.2 NWAC Phases</vt:lpstr>
      <vt:lpstr>        Grey Phase: Mandatory 14-day Shelter-in-Place</vt:lpstr>
      <vt:lpstr>        Red Phase (Minimum of 14 days) Small group </vt:lpstr>
      <vt:lpstr>        Yellow Phase (Minimum of 14 days) Partial team training </vt:lpstr>
      <vt:lpstr>        Green Phase (minimum of 14 Days) Full team practice and Competition </vt:lpstr>
      <vt:lpstr>        Blue Phase (All Clear)* </vt:lpstr>
      <vt:lpstr>        2.2.1 Vulnerable Individuals</vt:lpstr>
      <vt:lpstr>    2.3 Gating Criteria</vt:lpstr>
      <vt:lpstr>        2.3.1 NWAC Gating Criteria</vt:lpstr>
      <vt:lpstr>        2.3.2 Washington: As of 10/06/20202</vt:lpstr>
      <vt:lpstr>        2.3.3 Oregon as of 10/27/2020</vt:lpstr>
      <vt:lpstr>    2.4 Forward Progression of Phases</vt:lpstr>
      <vt:lpstr>    2.5 Halting Progression of Phases</vt:lpstr>
      <vt:lpstr>    2.6 Resumption of Phases</vt:lpstr>
      <vt:lpstr>    2.7 Cessation of Sport Guidance</vt:lpstr>
      <vt:lpstr>    2.8 Exemptions</vt:lpstr>
      <vt:lpstr>SECTION 3: COVID-19 SAFETY &amp; RISK MITIGATION STRATEGIES</vt:lpstr>
      <vt:lpstr>    3.1 Overview</vt:lpstr>
      <vt:lpstr>    3.2 Pre-Participation Physical Screening and COVID-19</vt:lpstr>
      <vt:lpstr>    3.3 Daily Screening</vt:lpstr>
      <vt:lpstr>    3.4 Physical Distancing</vt:lpstr>
      <vt:lpstr>    3.5 Face Coverings and Masks</vt:lpstr>
      <vt:lpstr>    3.6 Training Location</vt:lpstr>
      <vt:lpstr>        3.6.1 Outdoor Requirements</vt:lpstr>
      <vt:lpstr>        3.6.2 Indoor Requirements</vt:lpstr>
      <vt:lpstr>    3.7 Contact Tracing and Protected Health</vt:lpstr>
      <vt:lpstr>SECTION 4: QUARANTINES AND ISOLATIONS</vt:lpstr>
      <vt:lpstr>    4.1 Overview</vt:lpstr>
      <vt:lpstr>    4.2 Local Health Authority</vt:lpstr>
      <vt:lpstr>    4.3 Quarantine and Isolation of Individuals</vt:lpstr>
      <vt:lpstr>        4.3.1 Daily Screening: Symptomatic Student-Athlete</vt:lpstr>
      <vt:lpstr>        4.3.2 Isolation Protocol</vt:lpstr>
      <vt:lpstr>        4.3.3 Quarantine Protocol</vt:lpstr>
      <vt:lpstr>    4.4 Teammates</vt:lpstr>
      <vt:lpstr>    4.5 Roommates</vt:lpstr>
      <vt:lpstr>SECTION 5: TESTING RECOMMENDATIONS</vt:lpstr>
      <vt:lpstr>    5.1 Overview</vt:lpstr>
      <vt:lpstr>    5.2 Testing Timeline</vt:lpstr>
      <vt:lpstr>    5.3 Application of Testing</vt:lpstr>
      <vt:lpstr>        5.3.1 Surveillance Testing</vt:lpstr>
      <vt:lpstr>        5.3.2 Symptomatic Only Testing</vt:lpstr>
      <vt:lpstr>    5.4 Limitations to Testing</vt:lpstr>
      <vt:lpstr>SECTION 6: RETURN TO PLAY AFTER COVID-19</vt:lpstr>
      <vt:lpstr>    6.1 Principles of Gradual Return </vt:lpstr>
      <vt:lpstr>    6.2 Gradual Return to Play Timeline</vt:lpstr>
      <vt:lpstr>    6.3 Diagnostic Testing for Cardiac Injury</vt:lpstr>
      <vt:lpstr>SECTION 7: TRAVEL </vt:lpstr>
      <vt:lpstr>    7.1 Personal Travel</vt:lpstr>
      <vt:lpstr>    7.2 Safety During Travel</vt:lpstr>
      <vt:lpstr>    7.3 Essential Personnel</vt:lpstr>
      <vt:lpstr>    7.4 Pre-Travel Requirements</vt:lpstr>
      <vt:lpstr>    7.5 Post-Travel Requirements</vt:lpstr>
      <vt:lpstr>    7.6 Recruiting</vt:lpstr>
      <vt:lpstr>SECTION 8: COMPETITION AND EVENT MANAGEMENT</vt:lpstr>
      <vt:lpstr>    8.1 Officials, Event, and Game Management </vt:lpstr>
      <vt:lpstr>    8.2 Spectators/Crowd</vt:lpstr>
      <vt:lpstr>    8.3 Facility Usage</vt:lpstr>
      <vt:lpstr>        8.3.1 Locker Rooms | Team Rooms</vt:lpstr>
      <vt:lpstr>        8.3.2 Showers</vt:lpstr>
      <vt:lpstr>        8.3.3 Cleaning and Disinfection</vt:lpstr>
      <vt:lpstr>    8.4 Competition Protocols</vt:lpstr>
      <vt:lpstr>    8.5 Sport Specific Changes</vt:lpstr>
      <vt:lpstr>        8.5.1 Outdoor Sports</vt:lpstr>
    </vt:vector>
  </TitlesOfParts>
  <Company/>
  <LinksUpToDate>false</LinksUpToDate>
  <CharactersWithSpaces>109810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Kilfoyle</dc:creator>
  <cp:keywords/>
  <dc:description/>
  <cp:lastModifiedBy>Azurdia, Marco</cp:lastModifiedBy>
  <cp:revision>5</cp:revision>
  <cp:lastPrinted>2020-12-01T21:47:00Z</cp:lastPrinted>
  <dcterms:created xsi:type="dcterms:W3CDTF">2020-12-10T23:11:00Z</dcterms:created>
  <dcterms:modified xsi:type="dcterms:W3CDTF">2020-12-11T16:43:00Z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id="Y96muLJB"/&gt;&lt;style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