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9928CA" w14:paraId="403E18BA" w14:textId="77777777" w:rsidTr="00895A37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14:paraId="48113802" w14:textId="77777777" w:rsidR="009928CA" w:rsidRPr="009928CA" w:rsidRDefault="00280F4D" w:rsidP="00481DF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8C4259B" wp14:editId="27E3800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579E7426" w14:textId="77777777" w:rsidR="009928CA" w:rsidRDefault="009928CA" w:rsidP="00712DEA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14:paraId="74DAC452" w14:textId="77777777" w:rsidR="002605B1" w:rsidRDefault="002605B1" w:rsidP="002605B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28"/>
                <w:szCs w:val="28"/>
              </w:rPr>
              <w:t>EMERGENCY RULE ONLY</w:t>
            </w:r>
          </w:p>
          <w:p w14:paraId="07AA7AEC" w14:textId="77777777" w:rsidR="00E24B25" w:rsidRPr="002605B1" w:rsidRDefault="00E24B25" w:rsidP="00E24B2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23A7066" w14:textId="77777777" w:rsidR="00E24B25" w:rsidRPr="009928CA" w:rsidRDefault="00E24B25" w:rsidP="008764FD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F6C988" w14:textId="77777777" w:rsidR="001807A0" w:rsidRPr="00AB792C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14:paraId="449E1D07" w14:textId="77777777" w:rsidR="001807A0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1410401195" w:edGrp="everyone"/>
          <w:p w14:paraId="00CC7F59" w14:textId="77777777" w:rsidR="009928CA" w:rsidRPr="009928CA" w:rsidRDefault="001807A0" w:rsidP="001A2356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1410401195"/>
          </w:p>
        </w:tc>
      </w:tr>
      <w:tr w:rsidR="009928CA" w14:paraId="4E402699" w14:textId="77777777" w:rsidTr="00895A37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14:paraId="29477589" w14:textId="77777777" w:rsidR="00E24B25" w:rsidRDefault="002605B1" w:rsidP="001F3F33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CR-103E (</w:t>
            </w:r>
            <w:r w:rsidR="00005D57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14:paraId="3574BF2B" w14:textId="77777777" w:rsidR="009928CA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34.05.350</w:t>
            </w:r>
          </w:p>
          <w:p w14:paraId="5AD6A983" w14:textId="77777777" w:rsidR="002605B1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and 34.05.360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14:paraId="7831FF12" w14:textId="77777777" w:rsidR="002605B1" w:rsidRPr="00280F4D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1358BD" w14:textId="77777777" w:rsidR="009928CA" w:rsidRDefault="009928CA" w:rsidP="00481DF3">
            <w:pPr>
              <w:rPr>
                <w:rFonts w:ascii="Arial" w:hAnsi="Arial"/>
                <w:b/>
                <w:sz w:val="18"/>
              </w:rPr>
            </w:pPr>
          </w:p>
        </w:tc>
      </w:tr>
      <w:tr w:rsidR="004C627B" w14:paraId="6C574A4F" w14:textId="77777777" w:rsidTr="00895A37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15908E" w14:textId="3163C8F0" w:rsidR="004C627B" w:rsidRPr="00FE2466" w:rsidRDefault="004C627B" w:rsidP="009D7129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1079468466" w:edGrp="everyone"/>
            <w:r w:rsidR="003C338A">
              <w:rPr>
                <w:rFonts w:ascii="Arial" w:hAnsi="Arial" w:cs="Arial"/>
                <w:sz w:val="20"/>
              </w:rPr>
              <w:t xml:space="preserve">_______________ </w:t>
            </w:r>
            <w:r w:rsidR="00B70099">
              <w:rPr>
                <w:rFonts w:ascii="Arial" w:hAnsi="Arial" w:cs="Arial"/>
                <w:sz w:val="20"/>
              </w:rPr>
              <w:t>College</w:t>
            </w:r>
            <w:permEnd w:id="1079468466"/>
          </w:p>
        </w:tc>
      </w:tr>
      <w:tr w:rsidR="004C627B" w14:paraId="7473FFA4" w14:textId="77777777" w:rsidTr="00895A37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CAB7C6" w14:textId="77777777"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14:paraId="5AF92987" w14:textId="77777777" w:rsidR="00B06271" w:rsidRPr="009D7129" w:rsidRDefault="00B06271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Emergency Rules</w:t>
            </w:r>
          </w:p>
          <w:permStart w:id="1741161073" w:edGrp="everyone"/>
          <w:p w14:paraId="23BB10F6" w14:textId="2F217265" w:rsidR="00B06271" w:rsidRPr="009D7129" w:rsidRDefault="00D21363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5">
                  <w:rPr>
                    <w:rFonts w:ascii="MS Gothic" w:eastAsia="MS Gothic" w:hAnsi="MS Gothic" w:hint="eastAsia"/>
                    <w:sz w:val="20"/>
                  </w:rPr>
                  <w:t>☒</w:t>
                </w:r>
                <w:permEnd w:id="1741161073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Immediately upon filing.</w:t>
            </w:r>
          </w:p>
          <w:permStart w:id="905980805" w:edGrp="everyone"/>
          <w:p w14:paraId="5A867CF1" w14:textId="1A67D617" w:rsidR="004C627B" w:rsidRPr="00006FD6" w:rsidRDefault="00D21363" w:rsidP="00C83EA6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05980805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Later (specify) </w:t>
            </w:r>
            <w:permStart w:id="957375255" w:edGrp="everyone"/>
            <w:r w:rsidR="00D32E65">
              <w:rPr>
                <w:rFonts w:ascii="Arial" w:hAnsi="Arial" w:cs="Arial"/>
                <w:sz w:val="20"/>
              </w:rPr>
              <w:t xml:space="preserve">  </w:t>
            </w:r>
            <w:permEnd w:id="957375255"/>
          </w:p>
        </w:tc>
      </w:tr>
      <w:tr w:rsidR="004C627B" w14:paraId="159BC26B" w14:textId="77777777" w:rsidTr="00895A37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1232B78" w14:textId="77777777"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1096305713" w:edGrp="everyone"/>
          <w:p w14:paraId="5D475BDB" w14:textId="076D5FCA" w:rsidR="004C627B" w:rsidRPr="003E3206" w:rsidRDefault="00D21363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96305713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1030555335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46">
                  <w:rPr>
                    <w:rFonts w:ascii="MS Gothic" w:eastAsia="MS Gothic" w:hAnsi="MS Gothic" w:hint="eastAsia"/>
                    <w:sz w:val="20"/>
                  </w:rPr>
                  <w:t>☒</w:t>
                </w:r>
                <w:permEnd w:id="1030555335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1140338782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1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1"/>
            <w:permEnd w:id="1140338782"/>
          </w:p>
        </w:tc>
      </w:tr>
      <w:tr w:rsidR="00C33274" w14:paraId="6D3F7742" w14:textId="77777777" w:rsidTr="00895A37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3EE4" w14:textId="3CD0A8F3"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1534218807" w:edGrp="everyone"/>
            <w:r w:rsidR="00683E98">
              <w:rPr>
                <w:rFonts w:ascii="Arial" w:hAnsi="Arial" w:cs="Arial"/>
                <w:sz w:val="20"/>
              </w:rPr>
              <w:t>On</w:t>
            </w:r>
            <w:r w:rsidR="0014583E">
              <w:rPr>
                <w:rFonts w:ascii="Arial" w:hAnsi="Arial" w:cs="Arial"/>
                <w:sz w:val="20"/>
              </w:rPr>
              <w:t xml:space="preserve"> </w:t>
            </w:r>
            <w:r w:rsidR="0014583E" w:rsidRPr="0014583E">
              <w:rPr>
                <w:rFonts w:ascii="Arial" w:hAnsi="Arial" w:cs="Arial"/>
                <w:sz w:val="20"/>
              </w:rPr>
              <w:t>May 19, 2020</w:t>
            </w:r>
            <w:r w:rsidR="0014583E">
              <w:rPr>
                <w:rFonts w:ascii="Arial" w:hAnsi="Arial" w:cs="Arial"/>
                <w:sz w:val="20"/>
              </w:rPr>
              <w:t xml:space="preserve">, </w:t>
            </w:r>
            <w:r w:rsidR="00D87C21">
              <w:rPr>
                <w:rFonts w:ascii="Arial" w:hAnsi="Arial" w:cs="Arial"/>
                <w:sz w:val="20"/>
              </w:rPr>
              <w:t xml:space="preserve">the Federal Register printed </w:t>
            </w:r>
            <w:r w:rsidR="007D78B0">
              <w:rPr>
                <w:rFonts w:ascii="Arial" w:hAnsi="Arial" w:cs="Arial"/>
                <w:sz w:val="20"/>
              </w:rPr>
              <w:t>amendments to</w:t>
            </w:r>
            <w:r w:rsidR="0014583E">
              <w:rPr>
                <w:rFonts w:ascii="Arial" w:hAnsi="Arial" w:cs="Arial"/>
                <w:sz w:val="20"/>
              </w:rPr>
              <w:t xml:space="preserve"> Title IX regulations </w:t>
            </w:r>
            <w:r w:rsidR="00F06194">
              <w:rPr>
                <w:rFonts w:ascii="Arial" w:hAnsi="Arial" w:cs="Arial"/>
                <w:sz w:val="20"/>
              </w:rPr>
              <w:t>[</w:t>
            </w:r>
            <w:r w:rsidR="00F06194" w:rsidRPr="00F06194">
              <w:rPr>
                <w:rFonts w:ascii="Arial" w:hAnsi="Arial" w:cs="Arial"/>
                <w:sz w:val="20"/>
              </w:rPr>
              <w:t>85 FR 30575</w:t>
            </w:r>
            <w:r w:rsidR="00F06194">
              <w:rPr>
                <w:rFonts w:ascii="Arial" w:hAnsi="Arial" w:cs="Arial"/>
                <w:sz w:val="20"/>
              </w:rPr>
              <w:t xml:space="preserve">]. </w:t>
            </w:r>
            <w:r w:rsidR="00000298">
              <w:rPr>
                <w:rFonts w:ascii="Arial" w:hAnsi="Arial" w:cs="Arial"/>
                <w:sz w:val="20"/>
              </w:rPr>
              <w:t xml:space="preserve">The new </w:t>
            </w:r>
            <w:r w:rsidR="00097C8D">
              <w:rPr>
                <w:rFonts w:ascii="Arial" w:hAnsi="Arial" w:cs="Arial"/>
                <w:sz w:val="20"/>
              </w:rPr>
              <w:t>regulations</w:t>
            </w:r>
            <w:r w:rsidR="00000298">
              <w:rPr>
                <w:rFonts w:ascii="Arial" w:hAnsi="Arial" w:cs="Arial"/>
                <w:sz w:val="20"/>
              </w:rPr>
              <w:t xml:space="preserve"> address the g</w:t>
            </w:r>
            <w:r w:rsidR="00000298" w:rsidRPr="00000298">
              <w:rPr>
                <w:rFonts w:ascii="Arial" w:hAnsi="Arial" w:cs="Arial"/>
                <w:sz w:val="20"/>
              </w:rPr>
              <w:t xml:space="preserve">rievance process for formal complaints of sexual </w:t>
            </w:r>
            <w:r w:rsidR="00000298" w:rsidRPr="00B967E4">
              <w:rPr>
                <w:rFonts w:ascii="Arial" w:hAnsi="Arial" w:cs="Arial"/>
                <w:sz w:val="20"/>
              </w:rPr>
              <w:t>harassment</w:t>
            </w:r>
            <w:r w:rsidR="00A678E6" w:rsidRPr="00B967E4">
              <w:rPr>
                <w:rFonts w:ascii="Arial" w:hAnsi="Arial" w:cs="Arial"/>
                <w:sz w:val="20"/>
              </w:rPr>
              <w:t xml:space="preserve"> and are scheduled to take effect on August 14, 2020</w:t>
            </w:r>
            <w:r w:rsidR="00000298" w:rsidRPr="00B967E4">
              <w:rPr>
                <w:rFonts w:ascii="Arial" w:hAnsi="Arial" w:cs="Arial"/>
                <w:sz w:val="20"/>
              </w:rPr>
              <w:t>.</w:t>
            </w:r>
            <w:r w:rsidR="007D78B0" w:rsidRPr="00B967E4">
              <w:rPr>
                <w:rFonts w:ascii="Arial" w:hAnsi="Arial" w:cs="Arial"/>
                <w:sz w:val="20"/>
              </w:rPr>
              <w:t xml:space="preserve"> </w:t>
            </w:r>
            <w:r w:rsidR="00000298" w:rsidRPr="00B967E4">
              <w:rPr>
                <w:rFonts w:ascii="Arial" w:hAnsi="Arial" w:cs="Arial"/>
                <w:sz w:val="20"/>
              </w:rPr>
              <w:t xml:space="preserve"> This requires </w:t>
            </w:r>
            <w:r w:rsidR="00A678E6" w:rsidRPr="00B967E4">
              <w:rPr>
                <w:rFonts w:ascii="Arial" w:hAnsi="Arial" w:cs="Arial"/>
                <w:sz w:val="20"/>
              </w:rPr>
              <w:t xml:space="preserve">emergency </w:t>
            </w:r>
            <w:r w:rsidR="00000298" w:rsidRPr="00B967E4">
              <w:rPr>
                <w:rFonts w:ascii="Arial" w:hAnsi="Arial" w:cs="Arial"/>
                <w:sz w:val="20"/>
              </w:rPr>
              <w:t xml:space="preserve">updates to the </w:t>
            </w:r>
            <w:r w:rsidR="003C338A" w:rsidRPr="00B967E4">
              <w:rPr>
                <w:rFonts w:ascii="Arial" w:hAnsi="Arial" w:cs="Arial"/>
                <w:sz w:val="20"/>
              </w:rPr>
              <w:t xml:space="preserve">College’s </w:t>
            </w:r>
            <w:r w:rsidR="00000298" w:rsidRPr="00B967E4">
              <w:rPr>
                <w:rFonts w:ascii="Arial" w:hAnsi="Arial" w:cs="Arial"/>
                <w:sz w:val="20"/>
              </w:rPr>
              <w:t xml:space="preserve">Student Conduct Code to be compliant with federal regulations. </w:t>
            </w:r>
            <w:permEnd w:id="1534218807"/>
          </w:p>
        </w:tc>
      </w:tr>
      <w:tr w:rsidR="00F5020A" w14:paraId="472BF24F" w14:textId="77777777" w:rsidTr="00895A37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F154A" w14:textId="77777777" w:rsidR="004F147C" w:rsidRPr="00662D7D" w:rsidRDefault="004F147C" w:rsidP="004F147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14:paraId="41708A87" w14:textId="1B5ECA94" w:rsidR="00F243B9" w:rsidRDefault="00F243B9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355117350" w:edGrp="everyone"/>
            <w:r w:rsidR="00A678E6" w:rsidRPr="00B967E4">
              <w:rPr>
                <w:rFonts w:ascii="Arial" w:hAnsi="Arial" w:cs="Arial"/>
                <w:sz w:val="20"/>
              </w:rPr>
              <w:t>Supplemental Title IX Student Conduct Procedures</w:t>
            </w:r>
            <w:r w:rsidR="003C338A" w:rsidRPr="00B967E4">
              <w:rPr>
                <w:rFonts w:ascii="Arial" w:hAnsi="Arial" w:cs="Arial"/>
                <w:sz w:val="20"/>
              </w:rPr>
              <w:t>, WAC 132__-__</w:t>
            </w:r>
            <w:r w:rsidR="00383A16" w:rsidRPr="00B967E4">
              <w:rPr>
                <w:rFonts w:ascii="Arial" w:hAnsi="Arial" w:cs="Arial"/>
                <w:sz w:val="20"/>
              </w:rPr>
              <w:t xml:space="preserve">-___; </w:t>
            </w:r>
            <w:r w:rsidR="00A678E6" w:rsidRPr="00B967E4">
              <w:rPr>
                <w:rFonts w:ascii="Arial" w:hAnsi="Arial" w:cs="Arial"/>
                <w:sz w:val="20"/>
              </w:rPr>
              <w:t>WAC 132</w:t>
            </w:r>
            <w:r w:rsidR="003C338A" w:rsidRPr="00B967E4">
              <w:rPr>
                <w:rFonts w:ascii="Arial" w:hAnsi="Arial" w:cs="Arial"/>
                <w:sz w:val="20"/>
              </w:rPr>
              <w:t>__-__</w:t>
            </w:r>
            <w:r w:rsidR="00A678E6" w:rsidRPr="00B967E4">
              <w:rPr>
                <w:rFonts w:ascii="Arial" w:hAnsi="Arial" w:cs="Arial"/>
                <w:sz w:val="20"/>
              </w:rPr>
              <w:t>-__</w:t>
            </w:r>
            <w:r w:rsidR="00383A16" w:rsidRPr="00B967E4">
              <w:rPr>
                <w:rFonts w:ascii="Arial" w:hAnsi="Arial" w:cs="Arial"/>
                <w:sz w:val="20"/>
              </w:rPr>
              <w:t>; WAC 132</w:t>
            </w:r>
            <w:r w:rsidR="003C338A" w:rsidRPr="00B967E4">
              <w:rPr>
                <w:rFonts w:ascii="Arial" w:hAnsi="Arial" w:cs="Arial"/>
                <w:sz w:val="20"/>
              </w:rPr>
              <w:t>_</w:t>
            </w:r>
            <w:r w:rsidR="00383A16" w:rsidRPr="00B967E4">
              <w:rPr>
                <w:rFonts w:ascii="Arial" w:hAnsi="Arial" w:cs="Arial"/>
                <w:sz w:val="20"/>
              </w:rPr>
              <w:t>-</w:t>
            </w:r>
            <w:r w:rsidR="003C338A" w:rsidRPr="00B967E4">
              <w:rPr>
                <w:rFonts w:ascii="Arial" w:hAnsi="Arial" w:cs="Arial"/>
                <w:sz w:val="20"/>
              </w:rPr>
              <w:t>__</w:t>
            </w:r>
            <w:r w:rsidR="00383A16" w:rsidRPr="00B967E4">
              <w:rPr>
                <w:rFonts w:ascii="Arial" w:hAnsi="Arial" w:cs="Arial"/>
                <w:sz w:val="20"/>
              </w:rPr>
              <w:t>-___ ; etc.</w:t>
            </w:r>
            <w:permEnd w:id="1355117350"/>
          </w:p>
          <w:p w14:paraId="157F444C" w14:textId="77777777"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4379344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2" w:name="TXTRepeal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14379344"/>
          </w:p>
          <w:p w14:paraId="4E6BD6A0" w14:textId="251B0B5E"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2102886041" w:edGrp="everyone"/>
            <w:r w:rsidR="003C338A" w:rsidRPr="00B967E4">
              <w:rPr>
                <w:rFonts w:ascii="Arial" w:hAnsi="Arial" w:cs="Arial"/>
                <w:sz w:val="20"/>
              </w:rPr>
              <w:t>WAC 132__</w:t>
            </w:r>
            <w:r w:rsidR="00A678E6" w:rsidRPr="00B967E4">
              <w:rPr>
                <w:rFonts w:ascii="Arial" w:hAnsi="Arial" w:cs="Arial"/>
                <w:sz w:val="20"/>
              </w:rPr>
              <w:t>-</w:t>
            </w:r>
            <w:r w:rsidR="003C338A" w:rsidRPr="00B967E4">
              <w:rPr>
                <w:rFonts w:ascii="Arial" w:hAnsi="Arial" w:cs="Arial"/>
                <w:sz w:val="20"/>
              </w:rPr>
              <w:t>___-</w:t>
            </w:r>
            <w:r w:rsidR="00A678E6" w:rsidRPr="00B967E4">
              <w:rPr>
                <w:rFonts w:ascii="Arial" w:hAnsi="Arial" w:cs="Arial"/>
                <w:sz w:val="20"/>
              </w:rPr>
              <w:t>___</w:t>
            </w:r>
            <w:r w:rsidR="003C338A" w:rsidRPr="00B967E4">
              <w:rPr>
                <w:rFonts w:ascii="Arial" w:hAnsi="Arial" w:cs="Arial"/>
                <w:sz w:val="20"/>
              </w:rPr>
              <w:t>; WAC 132__-___-____; WAC 132__-__</w:t>
            </w:r>
            <w:r w:rsidR="00383A16" w:rsidRPr="00B967E4">
              <w:rPr>
                <w:rFonts w:ascii="Arial" w:hAnsi="Arial" w:cs="Arial"/>
                <w:sz w:val="20"/>
              </w:rPr>
              <w:t>-___; etc.</w:t>
            </w:r>
            <w:permEnd w:id="2102886041"/>
          </w:p>
          <w:p w14:paraId="1A1588C0" w14:textId="77777777" w:rsidR="00F5020A" w:rsidRPr="00662D7D" w:rsidRDefault="004F147C" w:rsidP="006B597B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405943820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3" w:name="TXTSusp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405943820"/>
          </w:p>
        </w:tc>
      </w:tr>
      <w:tr w:rsidR="00F5020A" w14:paraId="7F8C847B" w14:textId="77777777" w:rsidTr="00895A37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7BFBA241" w14:textId="2F9D7162"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15882725" w:edGrp="everyone"/>
            <w:r w:rsidR="009D64F8" w:rsidRPr="00000298">
              <w:rPr>
                <w:rFonts w:ascii="Arial" w:hAnsi="Arial" w:cs="Arial"/>
                <w:sz w:val="20"/>
              </w:rPr>
              <w:t>Chapter 34.05 RCW and RCW 28B.50.140(13);</w:t>
            </w:r>
            <w:r w:rsidR="003C338A">
              <w:rPr>
                <w:rFonts w:ascii="Arial" w:hAnsi="Arial" w:cs="Arial"/>
                <w:sz w:val="20"/>
              </w:rPr>
              <w:t xml:space="preserve"> </w:t>
            </w:r>
            <w:r w:rsidR="009D64F8" w:rsidRPr="00000298">
              <w:rPr>
                <w:rFonts w:ascii="Arial" w:hAnsi="Arial" w:cs="Arial"/>
                <w:sz w:val="20"/>
              </w:rPr>
              <w:t>20 U.S.C. § 1092(f); Title IX of the Education Amendments of 1972, 20 U.S.C. § 1681 et seq.</w:t>
            </w:r>
            <w:permEnd w:id="15882725"/>
          </w:p>
        </w:tc>
      </w:tr>
      <w:tr w:rsidR="00F5020A" w14:paraId="7E48351F" w14:textId="77777777" w:rsidTr="00895A37">
        <w:trPr>
          <w:trHeight w:val="288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C3600A" w14:textId="77777777"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1094648779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094648779"/>
          </w:p>
        </w:tc>
      </w:tr>
      <w:tr w:rsidR="00F5020A" w14:paraId="3280DD74" w14:textId="77777777" w:rsidTr="00895A37">
        <w:trPr>
          <w:trHeight w:hRule="exact" w:val="1800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noWrap/>
          </w:tcPr>
          <w:p w14:paraId="332AF022" w14:textId="77777777" w:rsidR="00AE6344" w:rsidRPr="001F2DF5" w:rsidRDefault="00AE6344" w:rsidP="00AE6344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EMERGENCY RULE</w:t>
            </w:r>
          </w:p>
          <w:p w14:paraId="114B0439" w14:textId="77777777" w:rsidR="00AE6344" w:rsidRPr="001F2DF5" w:rsidRDefault="00AE6344" w:rsidP="00AE6344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rPr>
                <w:rFonts w:ascii="Arial" w:hAnsi="Arial" w:cs="Arial"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Under RCW 34.05.350 the agency for good cause finds:</w:t>
            </w:r>
          </w:p>
          <w:p w14:paraId="05EDB735" w14:textId="77777777" w:rsidR="009C245F" w:rsidRPr="001F2DF5" w:rsidRDefault="009C245F" w:rsidP="00393CC8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1051091175" w:edGrp="everyone"/>
            <w:sdt>
              <w:sdtPr>
                <w:rPr>
                  <w:rFonts w:ascii="Arial" w:hAnsi="Arial" w:cs="Arial"/>
                  <w:sz w:val="20"/>
                </w:rPr>
                <w:id w:val="69789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1051091175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immediate adoption, amendment, or repeal of a rule is necessary for the preservation of the public health, safety, or general welfare, and that observing the time requirements of notice and opportunity to comment upon adoption of a permanent rule would be contrary to the public interest.</w:t>
            </w:r>
          </w:p>
          <w:p w14:paraId="0B9A1E16" w14:textId="52D5E63F" w:rsidR="00F5020A" w:rsidRPr="001F2DF5" w:rsidRDefault="00CE405B" w:rsidP="00003E4D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1107695618" w:edGrp="everyone"/>
            <w:sdt>
              <w:sdtPr>
                <w:rPr>
                  <w:rFonts w:ascii="Arial" w:hAnsi="Arial" w:cs="Arial"/>
                  <w:sz w:val="20"/>
                </w:rPr>
                <w:id w:val="75362930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8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  <w:permEnd w:id="1107695618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state or federal law or federal rule or a federal deadline for state receipt of federal funds requires immediate adoption of a rule.</w:t>
            </w:r>
          </w:p>
        </w:tc>
      </w:tr>
      <w:tr w:rsidR="00C33274" w14:paraId="1B8C0DCB" w14:textId="77777777" w:rsidTr="00895A37">
        <w:trPr>
          <w:trHeight w:val="1296"/>
        </w:trPr>
        <w:tc>
          <w:tcPr>
            <w:tcW w:w="11160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BC6C1B" w14:textId="3BCE5606" w:rsidR="00C33274" w:rsidRPr="00DD7004" w:rsidRDefault="00C33274" w:rsidP="006B597B">
            <w:pPr>
              <w:rPr>
                <w:rFonts w:ascii="Arial" w:hAnsi="Arial"/>
                <w:sz w:val="20"/>
              </w:rPr>
            </w:pPr>
            <w:r w:rsidRPr="0022202C">
              <w:rPr>
                <w:rFonts w:ascii="Arial" w:hAnsi="Arial"/>
                <w:b/>
                <w:sz w:val="20"/>
              </w:rPr>
              <w:t xml:space="preserve">Reasons </w:t>
            </w:r>
            <w:r w:rsidR="00781D36" w:rsidRPr="0022202C">
              <w:rPr>
                <w:rFonts w:ascii="Arial" w:hAnsi="Arial"/>
                <w:b/>
                <w:sz w:val="20"/>
              </w:rPr>
              <w:t>for this finding</w:t>
            </w:r>
            <w:r w:rsidRPr="0022202C">
              <w:rPr>
                <w:rFonts w:ascii="Arial" w:hAnsi="Arial"/>
                <w:b/>
                <w:sz w:val="20"/>
              </w:rPr>
              <w:t>:</w:t>
            </w:r>
            <w:r w:rsidR="007856E1" w:rsidRPr="00DD7004">
              <w:rPr>
                <w:rFonts w:ascii="Arial" w:hAnsi="Arial"/>
                <w:sz w:val="20"/>
              </w:rPr>
              <w:t xml:space="preserve"> </w:t>
            </w:r>
            <w:permStart w:id="1724652995" w:edGrp="everyone"/>
            <w:r w:rsidR="003C338A">
              <w:rPr>
                <w:rFonts w:ascii="Arial" w:hAnsi="Arial"/>
                <w:sz w:val="20"/>
              </w:rPr>
              <w:t>_________</w:t>
            </w:r>
            <w:r w:rsidR="00B429ED">
              <w:rPr>
                <w:rFonts w:ascii="Arial" w:hAnsi="Arial"/>
                <w:sz w:val="20"/>
              </w:rPr>
              <w:t xml:space="preserve"> College is required </w:t>
            </w:r>
            <w:r w:rsidR="00B429ED" w:rsidRPr="00B967E4">
              <w:rPr>
                <w:rFonts w:ascii="Arial" w:hAnsi="Arial"/>
                <w:sz w:val="20"/>
              </w:rPr>
              <w:t xml:space="preserve">by the </w:t>
            </w:r>
            <w:r w:rsidR="00383A16" w:rsidRPr="00B967E4">
              <w:rPr>
                <w:rFonts w:ascii="Arial" w:hAnsi="Arial"/>
                <w:sz w:val="20"/>
              </w:rPr>
              <w:t xml:space="preserve">United States </w:t>
            </w:r>
            <w:r w:rsidR="00B429ED" w:rsidRPr="00B967E4">
              <w:rPr>
                <w:rFonts w:ascii="Arial" w:hAnsi="Arial"/>
                <w:sz w:val="20"/>
              </w:rPr>
              <w:t xml:space="preserve">Department of Education to </w:t>
            </w:r>
            <w:r w:rsidR="00CD25C7" w:rsidRPr="00B967E4">
              <w:rPr>
                <w:rFonts w:ascii="Arial" w:hAnsi="Arial"/>
                <w:sz w:val="20"/>
              </w:rPr>
              <w:t xml:space="preserve">comply with </w:t>
            </w:r>
            <w:r w:rsidR="00362CF9" w:rsidRPr="00B967E4">
              <w:rPr>
                <w:rFonts w:ascii="Arial" w:hAnsi="Arial"/>
                <w:sz w:val="20"/>
              </w:rPr>
              <w:t>the recently adopted Title IX regulations</w:t>
            </w:r>
            <w:r w:rsidR="00383A16" w:rsidRPr="00B967E4">
              <w:rPr>
                <w:rFonts w:ascii="Arial" w:hAnsi="Arial"/>
                <w:sz w:val="20"/>
              </w:rPr>
              <w:t>, which take effect on</w:t>
            </w:r>
            <w:r w:rsidR="00CD25C7" w:rsidRPr="00B967E4">
              <w:rPr>
                <w:rFonts w:ascii="Arial" w:hAnsi="Arial"/>
                <w:sz w:val="20"/>
              </w:rPr>
              <w:t xml:space="preserve"> August </w:t>
            </w:r>
            <w:r w:rsidR="00CD25C7">
              <w:rPr>
                <w:rFonts w:ascii="Arial" w:hAnsi="Arial"/>
                <w:sz w:val="20"/>
              </w:rPr>
              <w:t xml:space="preserve">14, 2020. </w:t>
            </w:r>
            <w:permEnd w:id="1724652995"/>
          </w:p>
        </w:tc>
      </w:tr>
      <w:tr w:rsidR="001F2DF5" w14:paraId="12A20845" w14:textId="77777777" w:rsidTr="00895A37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F9F13F" w14:textId="77777777"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Note:   If any category is left blank, it will be calculated as zero.</w:t>
            </w:r>
          </w:p>
          <w:p w14:paraId="1DA8E930" w14:textId="77777777" w:rsidR="001F2DF5" w:rsidRPr="00C673AD" w:rsidRDefault="001F2DF5" w:rsidP="00844B83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14:paraId="74068E1B" w14:textId="77777777" w:rsidR="001F2DF5" w:rsidRPr="006B597B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86A070" w14:textId="77777777"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14:paraId="59C5C1A0" w14:textId="77777777" w:rsidR="001F2DF5" w:rsidRPr="001F2DF5" w:rsidRDefault="001F2DF5" w:rsidP="00F75B66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F2DF5" w14:paraId="18B4BDCE" w14:textId="77777777" w:rsidTr="00895A37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23FD2E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C72D69" w:rsidRPr="009C3742" w14:paraId="3B111D91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8E2577C" w14:textId="77777777" w:rsidR="00C72D69" w:rsidRPr="000D4314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statute:</w:t>
            </w:r>
          </w:p>
        </w:tc>
        <w:tc>
          <w:tcPr>
            <w:tcW w:w="180" w:type="dxa"/>
            <w:vAlign w:val="center"/>
          </w:tcPr>
          <w:p w14:paraId="4E430D1B" w14:textId="77777777" w:rsidR="00C72D69" w:rsidRPr="00C72D69" w:rsidRDefault="00C72D69" w:rsidP="00C72D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D5AB592" w14:textId="77777777"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127768388" w:edGrp="everyone"/>
        <w:tc>
          <w:tcPr>
            <w:tcW w:w="990" w:type="dxa"/>
            <w:vAlign w:val="center"/>
          </w:tcPr>
          <w:p w14:paraId="1BF4B068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127768388"/>
          </w:p>
        </w:tc>
        <w:tc>
          <w:tcPr>
            <w:tcW w:w="1080" w:type="dxa"/>
            <w:gridSpan w:val="2"/>
            <w:vAlign w:val="center"/>
          </w:tcPr>
          <w:p w14:paraId="15203DC1" w14:textId="77777777"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069038906" w:edGrp="everyone"/>
        <w:tc>
          <w:tcPr>
            <w:tcW w:w="1080" w:type="dxa"/>
            <w:vAlign w:val="center"/>
          </w:tcPr>
          <w:p w14:paraId="10EDE2E4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2069038906"/>
          </w:p>
        </w:tc>
        <w:tc>
          <w:tcPr>
            <w:tcW w:w="1080" w:type="dxa"/>
            <w:vAlign w:val="center"/>
          </w:tcPr>
          <w:p w14:paraId="11260D23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355772286" w:edGrp="everyone"/>
        <w:tc>
          <w:tcPr>
            <w:tcW w:w="720" w:type="dxa"/>
            <w:vAlign w:val="center"/>
          </w:tcPr>
          <w:p w14:paraId="7BD2B60D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35577228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D9F15B8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760F99C9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AA828D5" w14:textId="77777777"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14:paraId="40332F19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6A2A302" w14:textId="77777777"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tc>
          <w:tcPr>
            <w:tcW w:w="990" w:type="dxa"/>
            <w:vAlign w:val="center"/>
          </w:tcPr>
          <w:p w14:paraId="28543DCC" w14:textId="38826C11" w:rsidR="00C72D69" w:rsidRPr="00F36AF7" w:rsidRDefault="00362CF9" w:rsidP="00EB4492">
            <w:pPr>
              <w:jc w:val="center"/>
              <w:rPr>
                <w:rFonts w:ascii="Arial" w:hAnsi="Arial"/>
                <w:sz w:val="20"/>
              </w:rPr>
            </w:pPr>
            <w:permStart w:id="269577203" w:edGrp="everyone"/>
            <w:r>
              <w:rPr>
                <w:rFonts w:ascii="Arial" w:hAnsi="Arial"/>
                <w:sz w:val="20"/>
                <w:u w:val="single"/>
              </w:rPr>
              <w:t>9</w:t>
            </w:r>
            <w:permEnd w:id="269577203"/>
          </w:p>
        </w:tc>
        <w:tc>
          <w:tcPr>
            <w:tcW w:w="1080" w:type="dxa"/>
            <w:gridSpan w:val="2"/>
            <w:vAlign w:val="center"/>
          </w:tcPr>
          <w:p w14:paraId="42D38C2F" w14:textId="77777777"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48B5AF15" w14:textId="0BB3E47B" w:rsidR="00C72D69" w:rsidRPr="00F36AF7" w:rsidRDefault="00844EB8" w:rsidP="00EB4492">
            <w:pPr>
              <w:jc w:val="center"/>
              <w:rPr>
                <w:rFonts w:ascii="Arial" w:hAnsi="Arial"/>
                <w:sz w:val="20"/>
              </w:rPr>
            </w:pPr>
            <w:permStart w:id="1624642643" w:edGrp="everyone"/>
            <w:r>
              <w:rPr>
                <w:rFonts w:ascii="Arial" w:hAnsi="Arial"/>
                <w:sz w:val="20"/>
                <w:u w:val="single"/>
              </w:rPr>
              <w:t>15</w:t>
            </w:r>
            <w:permEnd w:id="1624642643"/>
          </w:p>
        </w:tc>
        <w:tc>
          <w:tcPr>
            <w:tcW w:w="1080" w:type="dxa"/>
            <w:vAlign w:val="center"/>
          </w:tcPr>
          <w:p w14:paraId="7D0A8175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071015056" w:edGrp="everyone"/>
        <w:tc>
          <w:tcPr>
            <w:tcW w:w="720" w:type="dxa"/>
            <w:vAlign w:val="center"/>
          </w:tcPr>
          <w:p w14:paraId="171554A0" w14:textId="77777777"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7101505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85C3FFD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0E425E10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F8B9BCB" w14:textId="77777777"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14:paraId="39E4AA9D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4722A25" w14:textId="77777777"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320772819" w:edGrp="everyone"/>
        <w:tc>
          <w:tcPr>
            <w:tcW w:w="990" w:type="dxa"/>
            <w:vAlign w:val="center"/>
          </w:tcPr>
          <w:p w14:paraId="7AC79080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20772819"/>
          </w:p>
        </w:tc>
        <w:tc>
          <w:tcPr>
            <w:tcW w:w="1080" w:type="dxa"/>
            <w:gridSpan w:val="2"/>
            <w:vAlign w:val="center"/>
          </w:tcPr>
          <w:p w14:paraId="54FF6E24" w14:textId="77777777"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056200013" w:edGrp="everyone"/>
        <w:tc>
          <w:tcPr>
            <w:tcW w:w="1080" w:type="dxa"/>
            <w:vAlign w:val="center"/>
          </w:tcPr>
          <w:p w14:paraId="66314DCB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056200013"/>
          </w:p>
        </w:tc>
        <w:tc>
          <w:tcPr>
            <w:tcW w:w="1080" w:type="dxa"/>
            <w:vAlign w:val="center"/>
          </w:tcPr>
          <w:p w14:paraId="0C82421C" w14:textId="77777777" w:rsidR="00C72D69" w:rsidRPr="00F36AF7" w:rsidRDefault="00C72D69" w:rsidP="00F46A80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341857669" w:edGrp="everyone"/>
        <w:tc>
          <w:tcPr>
            <w:tcW w:w="720" w:type="dxa"/>
            <w:vAlign w:val="center"/>
          </w:tcPr>
          <w:p w14:paraId="7C2EEC15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41857669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F23DF83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02A0567B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1F4B81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2AD0591A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224C27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lastRenderedPageBreak/>
              <w:t>The number of sections adopted at the request of a nongovernmental entity:</w:t>
            </w:r>
          </w:p>
        </w:tc>
      </w:tr>
      <w:tr w:rsidR="00C71018" w14:paraId="19A95D90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5F6F844" w14:textId="77777777" w:rsidR="001A054D" w:rsidRPr="00F36AF7" w:rsidRDefault="00C71018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720208444" w:edGrp="everyone"/>
        <w:tc>
          <w:tcPr>
            <w:tcW w:w="990" w:type="dxa"/>
            <w:vAlign w:val="center"/>
          </w:tcPr>
          <w:p w14:paraId="3E9EF68F" w14:textId="77777777" w:rsidR="001A054D" w:rsidRPr="00F36AF7" w:rsidRDefault="00C71018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20208444"/>
          </w:p>
        </w:tc>
        <w:tc>
          <w:tcPr>
            <w:tcW w:w="1080" w:type="dxa"/>
            <w:gridSpan w:val="2"/>
            <w:vAlign w:val="center"/>
          </w:tcPr>
          <w:p w14:paraId="7365AC14" w14:textId="77777777" w:rsidR="001A054D" w:rsidRPr="00F36AF7" w:rsidRDefault="001A054D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79390428" w:edGrp="everyone"/>
        <w:tc>
          <w:tcPr>
            <w:tcW w:w="1080" w:type="dxa"/>
            <w:vAlign w:val="center"/>
          </w:tcPr>
          <w:p w14:paraId="1E877D32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9390428"/>
          </w:p>
        </w:tc>
        <w:tc>
          <w:tcPr>
            <w:tcW w:w="1080" w:type="dxa"/>
            <w:vAlign w:val="center"/>
          </w:tcPr>
          <w:p w14:paraId="4EDA9971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014599336" w:edGrp="everyone"/>
        <w:tc>
          <w:tcPr>
            <w:tcW w:w="720" w:type="dxa"/>
            <w:vAlign w:val="center"/>
          </w:tcPr>
          <w:p w14:paraId="333D5952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1459933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3986D63" w14:textId="77777777" w:rsidR="001A054D" w:rsidRPr="009C3742" w:rsidRDefault="001A054D" w:rsidP="00A1204E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20616055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7714B0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2C9CAA17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B95FCA" w14:textId="77777777" w:rsidR="001F2DF5" w:rsidRPr="001F2DF5" w:rsidRDefault="0057487A" w:rsidP="00844B83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number of sections adopted o</w:t>
            </w:r>
            <w:r w:rsidR="001F2DF5"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7C04CA" w:rsidRPr="009C3742" w14:paraId="7058231E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13608CE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387472907" w:edGrp="everyone"/>
        <w:tc>
          <w:tcPr>
            <w:tcW w:w="990" w:type="dxa"/>
            <w:vAlign w:val="center"/>
          </w:tcPr>
          <w:p w14:paraId="60FC6F25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87472907"/>
          </w:p>
        </w:tc>
        <w:tc>
          <w:tcPr>
            <w:tcW w:w="1080" w:type="dxa"/>
            <w:gridSpan w:val="2"/>
            <w:vAlign w:val="center"/>
          </w:tcPr>
          <w:p w14:paraId="4F40D401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051203FB" w14:textId="09975F39" w:rsidR="007C04CA" w:rsidRPr="00F36AF7" w:rsidRDefault="00774413" w:rsidP="00EB4492">
            <w:pPr>
              <w:jc w:val="center"/>
              <w:rPr>
                <w:rFonts w:ascii="Arial" w:hAnsi="Arial"/>
                <w:sz w:val="20"/>
              </w:rPr>
            </w:pPr>
            <w:permStart w:id="832648820" w:edGrp="everyone"/>
            <w:r>
              <w:rPr>
                <w:rFonts w:ascii="Arial" w:hAnsi="Arial"/>
                <w:sz w:val="20"/>
              </w:rPr>
              <w:t>____</w:t>
            </w:r>
            <w:permEnd w:id="832648820"/>
          </w:p>
        </w:tc>
        <w:tc>
          <w:tcPr>
            <w:tcW w:w="1080" w:type="dxa"/>
            <w:vAlign w:val="center"/>
          </w:tcPr>
          <w:p w14:paraId="1F2F70F4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788951554" w:edGrp="everyone"/>
        <w:tc>
          <w:tcPr>
            <w:tcW w:w="720" w:type="dxa"/>
            <w:vAlign w:val="center"/>
          </w:tcPr>
          <w:p w14:paraId="7A0D0007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8895155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FC70001" w14:textId="77777777" w:rsidR="007C04CA" w:rsidRPr="00F36AF7" w:rsidRDefault="007C04CA" w:rsidP="001C105C">
            <w:pPr>
              <w:rPr>
                <w:rFonts w:ascii="Arial" w:hAnsi="Arial"/>
                <w:sz w:val="20"/>
              </w:rPr>
            </w:pPr>
          </w:p>
        </w:tc>
      </w:tr>
      <w:tr w:rsidR="001F2DF5" w14:paraId="6A0BDAC0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8204D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51897D7D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D3DB1B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7C04CA" w:rsidRPr="009C3742" w14:paraId="1FB2CBB5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22A006B8" w14:textId="77777777" w:rsidR="007C04CA" w:rsidRPr="00F36AF7" w:rsidRDefault="007C04CA" w:rsidP="001C105C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tc>
          <w:tcPr>
            <w:tcW w:w="990" w:type="dxa"/>
            <w:vAlign w:val="center"/>
          </w:tcPr>
          <w:p w14:paraId="702E804E" w14:textId="4AC9B63A" w:rsidR="007C04CA" w:rsidRPr="00F36AF7" w:rsidRDefault="006F5660" w:rsidP="00EB4492">
            <w:pPr>
              <w:jc w:val="center"/>
              <w:rPr>
                <w:rFonts w:ascii="Arial" w:hAnsi="Arial"/>
                <w:sz w:val="20"/>
              </w:rPr>
            </w:pPr>
            <w:permStart w:id="1704751007" w:edGrp="everyone"/>
            <w:r>
              <w:rPr>
                <w:rFonts w:ascii="Arial" w:hAnsi="Arial"/>
                <w:sz w:val="20"/>
                <w:u w:val="single"/>
              </w:rPr>
              <w:t>9</w:t>
            </w:r>
            <w:permEnd w:id="1704751007"/>
          </w:p>
        </w:tc>
        <w:tc>
          <w:tcPr>
            <w:tcW w:w="1080" w:type="dxa"/>
            <w:gridSpan w:val="2"/>
            <w:vAlign w:val="center"/>
          </w:tcPr>
          <w:p w14:paraId="42FD2AC5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055E99EB" w14:textId="35EAB9D6" w:rsidR="007C04CA" w:rsidRPr="00F36AF7" w:rsidRDefault="006F5660" w:rsidP="00EB4492">
            <w:pPr>
              <w:jc w:val="center"/>
              <w:rPr>
                <w:rFonts w:ascii="Arial" w:hAnsi="Arial"/>
                <w:sz w:val="20"/>
              </w:rPr>
            </w:pPr>
            <w:permStart w:id="550398893" w:edGrp="everyone"/>
            <w:r>
              <w:rPr>
                <w:rFonts w:ascii="Arial" w:hAnsi="Arial"/>
                <w:sz w:val="20"/>
                <w:u w:val="single"/>
              </w:rPr>
              <w:t>15</w:t>
            </w:r>
            <w:permEnd w:id="550398893"/>
          </w:p>
        </w:tc>
        <w:tc>
          <w:tcPr>
            <w:tcW w:w="1080" w:type="dxa"/>
            <w:vAlign w:val="center"/>
          </w:tcPr>
          <w:p w14:paraId="19437163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82928571" w:edGrp="everyone"/>
        <w:tc>
          <w:tcPr>
            <w:tcW w:w="720" w:type="dxa"/>
            <w:vAlign w:val="center"/>
          </w:tcPr>
          <w:p w14:paraId="4B61B277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82928571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E084E5A" w14:textId="77777777" w:rsidR="007C04CA" w:rsidRPr="009C3742" w:rsidRDefault="007C04CA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3C251BD4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3D9FB8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5AE89340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A96084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C72D69" w:rsidRPr="009C3742" w14:paraId="3B10DAEF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765DC49" w14:textId="77777777" w:rsidR="00C72D69" w:rsidRPr="000A545F" w:rsidRDefault="00FD15DD" w:rsidP="00B56F4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14:paraId="09C0B4CA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0E45BCF" w14:textId="77777777"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986606850" w:edGrp="everyone"/>
        <w:tc>
          <w:tcPr>
            <w:tcW w:w="990" w:type="dxa"/>
            <w:vAlign w:val="center"/>
          </w:tcPr>
          <w:p w14:paraId="13A2F768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986606850"/>
          </w:p>
        </w:tc>
        <w:tc>
          <w:tcPr>
            <w:tcW w:w="1080" w:type="dxa"/>
            <w:gridSpan w:val="2"/>
            <w:vAlign w:val="center"/>
          </w:tcPr>
          <w:p w14:paraId="6DFA1723" w14:textId="77777777"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394161228" w:edGrp="everyone"/>
        <w:tc>
          <w:tcPr>
            <w:tcW w:w="1080" w:type="dxa"/>
            <w:vAlign w:val="center"/>
          </w:tcPr>
          <w:p w14:paraId="2E56890F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394161228"/>
          </w:p>
        </w:tc>
        <w:tc>
          <w:tcPr>
            <w:tcW w:w="1080" w:type="dxa"/>
            <w:vAlign w:val="center"/>
          </w:tcPr>
          <w:p w14:paraId="48D4DB4A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854539242" w:edGrp="everyone"/>
        <w:tc>
          <w:tcPr>
            <w:tcW w:w="720" w:type="dxa"/>
            <w:vAlign w:val="center"/>
          </w:tcPr>
          <w:p w14:paraId="28ED93BB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854539242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D492B59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0BCC9DDA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0ABE85B" w14:textId="77777777"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14:paraId="2DFDA342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66CD74A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276198056" w:edGrp="everyone"/>
        <w:tc>
          <w:tcPr>
            <w:tcW w:w="990" w:type="dxa"/>
            <w:vAlign w:val="center"/>
          </w:tcPr>
          <w:p w14:paraId="488C3A8D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276198056"/>
          </w:p>
        </w:tc>
        <w:tc>
          <w:tcPr>
            <w:tcW w:w="1080" w:type="dxa"/>
            <w:gridSpan w:val="2"/>
            <w:vAlign w:val="center"/>
          </w:tcPr>
          <w:p w14:paraId="46AF190D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172273511" w:edGrp="everyone"/>
        <w:tc>
          <w:tcPr>
            <w:tcW w:w="1080" w:type="dxa"/>
            <w:vAlign w:val="center"/>
          </w:tcPr>
          <w:p w14:paraId="4660DBCB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72273511"/>
          </w:p>
        </w:tc>
        <w:tc>
          <w:tcPr>
            <w:tcW w:w="1080" w:type="dxa"/>
            <w:vAlign w:val="center"/>
          </w:tcPr>
          <w:p w14:paraId="0CDCCCF2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2090945400" w:edGrp="everyone"/>
        <w:tc>
          <w:tcPr>
            <w:tcW w:w="720" w:type="dxa"/>
            <w:vAlign w:val="center"/>
          </w:tcPr>
          <w:p w14:paraId="0DAF1D5C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09094540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20603CE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48BC523A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3D06785" w14:textId="77777777"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14:paraId="2D20436B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9C71B24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776174964" w:edGrp="everyone"/>
        <w:tc>
          <w:tcPr>
            <w:tcW w:w="990" w:type="dxa"/>
            <w:vAlign w:val="center"/>
          </w:tcPr>
          <w:p w14:paraId="7669018D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776174964"/>
          </w:p>
        </w:tc>
        <w:tc>
          <w:tcPr>
            <w:tcW w:w="1080" w:type="dxa"/>
            <w:gridSpan w:val="2"/>
            <w:vAlign w:val="center"/>
          </w:tcPr>
          <w:p w14:paraId="356D7762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245015042" w:edGrp="everyone"/>
        <w:tc>
          <w:tcPr>
            <w:tcW w:w="1080" w:type="dxa"/>
            <w:vAlign w:val="center"/>
          </w:tcPr>
          <w:p w14:paraId="4389B980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245015042"/>
          </w:p>
        </w:tc>
        <w:tc>
          <w:tcPr>
            <w:tcW w:w="1080" w:type="dxa"/>
            <w:vAlign w:val="center"/>
          </w:tcPr>
          <w:p w14:paraId="159E479B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546048784" w:edGrp="everyone"/>
        <w:tc>
          <w:tcPr>
            <w:tcW w:w="720" w:type="dxa"/>
            <w:vAlign w:val="center"/>
          </w:tcPr>
          <w:p w14:paraId="742DD28F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54604878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CF39C35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794F4482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AB6504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W w:w="111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2"/>
      </w:tblGrid>
      <w:tr w:rsidR="0079547A" w:rsidRPr="004D58F5" w14:paraId="2D178CA5" w14:textId="77777777" w:rsidTr="004D52B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B61" w14:textId="77777777" w:rsidR="0079547A" w:rsidRPr="00150D13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52185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043678183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043678183"/>
          </w:p>
          <w:p w14:paraId="480127B1" w14:textId="77777777"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45D45" wp14:editId="6B6B05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147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5C8A17" w14:textId="77777777" w:rsidR="0079547A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48639932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48639932"/>
          </w:p>
          <w:p w14:paraId="4C2A778F" w14:textId="77777777"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1378F" wp14:editId="40AD17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0B17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o0AEAAAMEAAAOAAAAZHJzL2Uyb0RvYy54bWysU02P0zAQvSPxHyzfaZLt8hU13UNXywVB&#10;xcIP8DrjxpLtsWzTpP+esdOmK0BCIC5Oxp73Zt7zeHM3WcOOEKJG1/FmVXMGTmKv3aHj374+vHrH&#10;WUzC9cKgg46fIPK77csXm9G3cIMDmh4CIxIX29F3fEjJt1UV5QBWxBV6cHSoMFiRKAyHqg9iJHZr&#10;qpu6flONGHofUEKMtHs/H/Jt4VcKZPqsVITETMept1TWUNanvFbbjWgPQfhBy3Mb4h+6sEI7KrpQ&#10;3Ysk2Pegf6GyWgaMqNJKoq1QKS2haCA1Tf2TmsdBeChayJzoF5vi/6OVn477wHTf8TVnTli6oscU&#10;hD4Mie3QOTIQA1tnn0YfW0rfuX04R9HvQxY9qWDzl+SwqXh7WryFKTFJm+vb5v3t29ecyctZdQX6&#10;ENMHQMvyT8eNdlm2aMXxY0xUjFIvKXnbuLxGNLp/0MaUIA8M7ExgR0FXnaYmt0y4Z1kUZWSVhcyt&#10;l790MjCzfgFFVlCzTalehvDKKaQEly68xlF2hinqYAHWfwae8zMUyoD+DXhBlMro0gK22mH4XfWr&#10;FWrOvzgw684WPGF/KpdarKFJK86dX0Ue5edxgV/f7vYHAAAA//8DAFBLAwQUAAYACAAAACEAKrXL&#10;m90AAAAGAQAADwAAAGRycy9kb3ducmV2LnhtbEyPwWrDMBBE74X+g9hCLyWRk+A0OJZDMeTSQ6Fx&#10;CT0q1sYytVbGUmLn77vtpT0twwyzb/Ld5DpxxSG0nhQs5gkIpNqblhoFH9V+tgERoiajO0+o4IYB&#10;dsX9Xa4z40d6x+shNoJLKGRagY2xz6QMtUWnw9z3SOyd/eB0ZDk00gx65HLXyWWSrKXTLfEHq3ss&#10;LdZfh4tT8Nk8rfbHiqqxjG/ntZ1ux9e0VOrxYXrZgog4xb8w/OAzOhTMdPIXMkF0CmaLlJMKlnzY&#10;TlfPPO30q2WRy//4xTcAAAD//wMAUEsBAi0AFAAGAAgAAAAhALaDOJL+AAAA4QEAABMAAAAAAAAA&#10;AAAAAAAAAAAAAFtDb250ZW50X1R5cGVzXS54bWxQSwECLQAUAAYACAAAACEAOP0h/9YAAACUAQAA&#10;CwAAAAAAAAAAAAAAAAAvAQAAX3JlbHMvLnJlbHNQSwECLQAUAAYACAAAACEASlpK6NABAAADBAAA&#10;DgAAAAAAAAAAAAAAAAAuAgAAZHJzL2Uyb0RvYy54bWxQSwECLQAUAAYACAAAACEAKrXLm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43995AC" w14:textId="77777777" w:rsidR="0079547A" w:rsidRPr="004D58F5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517053220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517053220"/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078" w14:textId="77777777" w:rsidR="0079547A" w:rsidRPr="00EB05FF" w:rsidRDefault="0079547A" w:rsidP="00D17CF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AE92DC795D444CD68414E1D934DCA048"/>
              </w:placeholder>
              <w15:appearance w15:val="hidden"/>
            </w:sdtPr>
            <w:sdtEndPr>
              <w:rPr>
                <w:sz w:val="20"/>
                <w:szCs w:val="22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A88C9D527A734616AEC5C9A0E7C3B029"/>
                  </w:placeholder>
                  <w:showingPlcHdr/>
                  <w15:appearance w15:val="hidden"/>
                </w:sdtPr>
                <w:sdtEndPr/>
                <w:sdtContent>
                  <w:permStart w:id="2099714582" w:edGrp="everyone" w:displacedByCustomXml="prev"/>
                  <w:p w14:paraId="40919BEC" w14:textId="77777777" w:rsidR="0079547A" w:rsidRPr="004D58F5" w:rsidRDefault="0079547A" w:rsidP="00D17CF4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2099714582" w:displacedByCustomXml="next"/>
                </w:sdtContent>
              </w:sdt>
            </w:sdtContent>
          </w:sdt>
        </w:tc>
      </w:tr>
    </w:tbl>
    <w:p w14:paraId="7B7B6AFB" w14:textId="77777777" w:rsidR="0079547A" w:rsidRPr="00545AA1" w:rsidRDefault="0079547A" w:rsidP="0079547A">
      <w:pPr>
        <w:rPr>
          <w:rFonts w:ascii="Arial" w:hAnsi="Arial" w:cs="Arial"/>
          <w:sz w:val="18"/>
          <w:szCs w:val="18"/>
        </w:rPr>
      </w:pPr>
    </w:p>
    <w:sectPr w:rsidR="0079547A" w:rsidRPr="00545AA1" w:rsidSect="00280F4D">
      <w:footerReference w:type="default" r:id="rId12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495F" w14:textId="77777777" w:rsidR="008A63DA" w:rsidRDefault="008A63DA" w:rsidP="00280F4D">
      <w:r>
        <w:separator/>
      </w:r>
    </w:p>
  </w:endnote>
  <w:endnote w:type="continuationSeparator" w:id="0">
    <w:p w14:paraId="1C215E17" w14:textId="77777777" w:rsidR="008A63DA" w:rsidRDefault="008A63DA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0A06" w14:textId="59D98A44" w:rsidR="00280F4D" w:rsidRPr="00280F4D" w:rsidRDefault="00280F4D">
    <w:pPr>
      <w:pStyle w:val="Footer"/>
      <w:jc w:val="center"/>
      <w:rPr>
        <w:rFonts w:ascii="Arial" w:hAnsi="Arial" w:cs="Arial"/>
        <w:sz w:val="16"/>
        <w:szCs w:val="16"/>
      </w:rPr>
    </w:pPr>
    <w:r w:rsidRPr="00280F4D">
      <w:rPr>
        <w:rFonts w:ascii="Arial" w:hAnsi="Arial" w:cs="Arial"/>
        <w:sz w:val="16"/>
        <w:szCs w:val="16"/>
      </w:rPr>
      <w:t xml:space="preserve">Page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PAGE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21363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  <w:r w:rsidRPr="00280F4D">
      <w:rPr>
        <w:rFonts w:ascii="Arial" w:hAnsi="Arial" w:cs="Arial"/>
        <w:sz w:val="16"/>
        <w:szCs w:val="16"/>
      </w:rPr>
      <w:t xml:space="preserve"> of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NUMPAGES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21363">
      <w:rPr>
        <w:rFonts w:ascii="Arial" w:hAnsi="Arial" w:cs="Arial"/>
        <w:noProof/>
        <w:sz w:val="16"/>
        <w:szCs w:val="16"/>
      </w:rPr>
      <w:t>2</w:t>
    </w:r>
    <w:r w:rsidRPr="00280F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0534" w14:textId="77777777" w:rsidR="008A63DA" w:rsidRDefault="008A63DA" w:rsidP="00280F4D">
      <w:r>
        <w:separator/>
      </w:r>
    </w:p>
  </w:footnote>
  <w:footnote w:type="continuationSeparator" w:id="0">
    <w:p w14:paraId="14D004C4" w14:textId="77777777" w:rsidR="008A63DA" w:rsidRDefault="008A63DA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3UYmA3YeXMcH4ypArz1qLuBLM2CMcXltxiAY3+c2bBDjrhHX34GSERwdQFNjlcK1njR5LgpDd8vB5FeFfMzPw==" w:salt="eTBmIhd8/L2/ECa1Y61ZNw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0298"/>
    <w:rsid w:val="00003E4D"/>
    <w:rsid w:val="00005D57"/>
    <w:rsid w:val="00006FD6"/>
    <w:rsid w:val="00014B0A"/>
    <w:rsid w:val="0004365E"/>
    <w:rsid w:val="00052D41"/>
    <w:rsid w:val="00067921"/>
    <w:rsid w:val="0007749A"/>
    <w:rsid w:val="000941F1"/>
    <w:rsid w:val="00097C8D"/>
    <w:rsid w:val="000A545F"/>
    <w:rsid w:val="000D4314"/>
    <w:rsid w:val="000D6C40"/>
    <w:rsid w:val="000D713E"/>
    <w:rsid w:val="000E015C"/>
    <w:rsid w:val="00100DE0"/>
    <w:rsid w:val="00104F64"/>
    <w:rsid w:val="0011369A"/>
    <w:rsid w:val="00135E0E"/>
    <w:rsid w:val="0014583E"/>
    <w:rsid w:val="001521BB"/>
    <w:rsid w:val="001807A0"/>
    <w:rsid w:val="00186D0B"/>
    <w:rsid w:val="001A054D"/>
    <w:rsid w:val="001A2356"/>
    <w:rsid w:val="001B6810"/>
    <w:rsid w:val="001C441C"/>
    <w:rsid w:val="001D4384"/>
    <w:rsid w:val="001D4BC7"/>
    <w:rsid w:val="001F2AEB"/>
    <w:rsid w:val="001F2DF5"/>
    <w:rsid w:val="001F3F33"/>
    <w:rsid w:val="00203213"/>
    <w:rsid w:val="002201AA"/>
    <w:rsid w:val="0022202C"/>
    <w:rsid w:val="00223819"/>
    <w:rsid w:val="002605B1"/>
    <w:rsid w:val="00261E91"/>
    <w:rsid w:val="00266839"/>
    <w:rsid w:val="002714E8"/>
    <w:rsid w:val="002760C1"/>
    <w:rsid w:val="00280F4D"/>
    <w:rsid w:val="002B4277"/>
    <w:rsid w:val="002C43A4"/>
    <w:rsid w:val="002C6264"/>
    <w:rsid w:val="002E34B9"/>
    <w:rsid w:val="002F1A81"/>
    <w:rsid w:val="00306079"/>
    <w:rsid w:val="00314A87"/>
    <w:rsid w:val="0033350A"/>
    <w:rsid w:val="003441A4"/>
    <w:rsid w:val="00362CF9"/>
    <w:rsid w:val="00364ED3"/>
    <w:rsid w:val="003700B4"/>
    <w:rsid w:val="0037645E"/>
    <w:rsid w:val="00383A16"/>
    <w:rsid w:val="00384E90"/>
    <w:rsid w:val="00385794"/>
    <w:rsid w:val="00387692"/>
    <w:rsid w:val="00393009"/>
    <w:rsid w:val="00393CC8"/>
    <w:rsid w:val="003A470F"/>
    <w:rsid w:val="003B6C46"/>
    <w:rsid w:val="003C338A"/>
    <w:rsid w:val="003C5636"/>
    <w:rsid w:val="003D03A8"/>
    <w:rsid w:val="003E3206"/>
    <w:rsid w:val="003E4445"/>
    <w:rsid w:val="00436482"/>
    <w:rsid w:val="004364A1"/>
    <w:rsid w:val="0044269C"/>
    <w:rsid w:val="00460D87"/>
    <w:rsid w:val="00481DF3"/>
    <w:rsid w:val="00486239"/>
    <w:rsid w:val="00490EA1"/>
    <w:rsid w:val="004C09C0"/>
    <w:rsid w:val="004C0D75"/>
    <w:rsid w:val="004C627B"/>
    <w:rsid w:val="004D52BF"/>
    <w:rsid w:val="004F147C"/>
    <w:rsid w:val="004F5295"/>
    <w:rsid w:val="005069B9"/>
    <w:rsid w:val="00510E36"/>
    <w:rsid w:val="00527E2F"/>
    <w:rsid w:val="00531B8C"/>
    <w:rsid w:val="00542BE5"/>
    <w:rsid w:val="005654F3"/>
    <w:rsid w:val="0057487A"/>
    <w:rsid w:val="00590034"/>
    <w:rsid w:val="005A48F1"/>
    <w:rsid w:val="005B00BE"/>
    <w:rsid w:val="005D0A86"/>
    <w:rsid w:val="005D0FD0"/>
    <w:rsid w:val="005F007B"/>
    <w:rsid w:val="006121D6"/>
    <w:rsid w:val="00622EEF"/>
    <w:rsid w:val="00647DB3"/>
    <w:rsid w:val="00652185"/>
    <w:rsid w:val="00653602"/>
    <w:rsid w:val="00662D7D"/>
    <w:rsid w:val="00663448"/>
    <w:rsid w:val="00683E98"/>
    <w:rsid w:val="00693031"/>
    <w:rsid w:val="006964E0"/>
    <w:rsid w:val="006A0FEB"/>
    <w:rsid w:val="006B597B"/>
    <w:rsid w:val="006C70DA"/>
    <w:rsid w:val="006D33B0"/>
    <w:rsid w:val="006F0E30"/>
    <w:rsid w:val="006F1713"/>
    <w:rsid w:val="006F5660"/>
    <w:rsid w:val="0070083E"/>
    <w:rsid w:val="00712DEA"/>
    <w:rsid w:val="007225D6"/>
    <w:rsid w:val="0073723A"/>
    <w:rsid w:val="007433AB"/>
    <w:rsid w:val="007475D8"/>
    <w:rsid w:val="00773D7C"/>
    <w:rsid w:val="00774413"/>
    <w:rsid w:val="00781D36"/>
    <w:rsid w:val="007856E1"/>
    <w:rsid w:val="007869E9"/>
    <w:rsid w:val="0079547A"/>
    <w:rsid w:val="007C04CA"/>
    <w:rsid w:val="007D61E5"/>
    <w:rsid w:val="007D78B0"/>
    <w:rsid w:val="007E7ED6"/>
    <w:rsid w:val="00800866"/>
    <w:rsid w:val="0080371B"/>
    <w:rsid w:val="008320F0"/>
    <w:rsid w:val="00836207"/>
    <w:rsid w:val="00837F5C"/>
    <w:rsid w:val="0084456E"/>
    <w:rsid w:val="00844B83"/>
    <w:rsid w:val="00844EB8"/>
    <w:rsid w:val="00861CE1"/>
    <w:rsid w:val="00871D5F"/>
    <w:rsid w:val="008764FD"/>
    <w:rsid w:val="00895A37"/>
    <w:rsid w:val="00897E9B"/>
    <w:rsid w:val="008A63DA"/>
    <w:rsid w:val="008C78E6"/>
    <w:rsid w:val="008D58AB"/>
    <w:rsid w:val="00901798"/>
    <w:rsid w:val="00906DBE"/>
    <w:rsid w:val="00922287"/>
    <w:rsid w:val="009246B3"/>
    <w:rsid w:val="009340E6"/>
    <w:rsid w:val="00954E15"/>
    <w:rsid w:val="0096355A"/>
    <w:rsid w:val="00964511"/>
    <w:rsid w:val="009928CA"/>
    <w:rsid w:val="009A28DB"/>
    <w:rsid w:val="009B5337"/>
    <w:rsid w:val="009B7979"/>
    <w:rsid w:val="009C245F"/>
    <w:rsid w:val="009C3742"/>
    <w:rsid w:val="009C516D"/>
    <w:rsid w:val="009D5DDC"/>
    <w:rsid w:val="009D64F8"/>
    <w:rsid w:val="009D7129"/>
    <w:rsid w:val="009E2CF0"/>
    <w:rsid w:val="009F0C42"/>
    <w:rsid w:val="009F6E86"/>
    <w:rsid w:val="00A00C13"/>
    <w:rsid w:val="00A10E60"/>
    <w:rsid w:val="00A1204E"/>
    <w:rsid w:val="00A1492A"/>
    <w:rsid w:val="00A30033"/>
    <w:rsid w:val="00A515BD"/>
    <w:rsid w:val="00A56A4E"/>
    <w:rsid w:val="00A57CE3"/>
    <w:rsid w:val="00A678E6"/>
    <w:rsid w:val="00A67A51"/>
    <w:rsid w:val="00A71AD3"/>
    <w:rsid w:val="00AA429A"/>
    <w:rsid w:val="00AB758B"/>
    <w:rsid w:val="00AC4441"/>
    <w:rsid w:val="00AE6344"/>
    <w:rsid w:val="00AE7BD3"/>
    <w:rsid w:val="00AF3871"/>
    <w:rsid w:val="00AF47E9"/>
    <w:rsid w:val="00B03040"/>
    <w:rsid w:val="00B04A80"/>
    <w:rsid w:val="00B06271"/>
    <w:rsid w:val="00B1460F"/>
    <w:rsid w:val="00B151C1"/>
    <w:rsid w:val="00B1645A"/>
    <w:rsid w:val="00B402B2"/>
    <w:rsid w:val="00B429ED"/>
    <w:rsid w:val="00B44B64"/>
    <w:rsid w:val="00B56F45"/>
    <w:rsid w:val="00B66044"/>
    <w:rsid w:val="00B668EF"/>
    <w:rsid w:val="00B70099"/>
    <w:rsid w:val="00B71A5B"/>
    <w:rsid w:val="00B8701D"/>
    <w:rsid w:val="00B967E4"/>
    <w:rsid w:val="00BA1C2A"/>
    <w:rsid w:val="00BA1CBC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A565F"/>
    <w:rsid w:val="00CD25C7"/>
    <w:rsid w:val="00CE405B"/>
    <w:rsid w:val="00CF5F8F"/>
    <w:rsid w:val="00D06D8D"/>
    <w:rsid w:val="00D21363"/>
    <w:rsid w:val="00D32E65"/>
    <w:rsid w:val="00D43983"/>
    <w:rsid w:val="00D46876"/>
    <w:rsid w:val="00D46D41"/>
    <w:rsid w:val="00D5284A"/>
    <w:rsid w:val="00D56A93"/>
    <w:rsid w:val="00D87C21"/>
    <w:rsid w:val="00DA043E"/>
    <w:rsid w:val="00DB1B58"/>
    <w:rsid w:val="00DB57B5"/>
    <w:rsid w:val="00DD2A20"/>
    <w:rsid w:val="00DD7004"/>
    <w:rsid w:val="00DF2E9C"/>
    <w:rsid w:val="00E04258"/>
    <w:rsid w:val="00E20694"/>
    <w:rsid w:val="00E24B25"/>
    <w:rsid w:val="00E251CE"/>
    <w:rsid w:val="00E25B1B"/>
    <w:rsid w:val="00E71339"/>
    <w:rsid w:val="00E902DF"/>
    <w:rsid w:val="00EA3BC7"/>
    <w:rsid w:val="00EB4492"/>
    <w:rsid w:val="00F06194"/>
    <w:rsid w:val="00F12394"/>
    <w:rsid w:val="00F243B9"/>
    <w:rsid w:val="00F36AF7"/>
    <w:rsid w:val="00F46A80"/>
    <w:rsid w:val="00F5020A"/>
    <w:rsid w:val="00F55EDD"/>
    <w:rsid w:val="00F56337"/>
    <w:rsid w:val="00F75B66"/>
    <w:rsid w:val="00F77EFA"/>
    <w:rsid w:val="00FA4600"/>
    <w:rsid w:val="00FC087C"/>
    <w:rsid w:val="00FD15DD"/>
    <w:rsid w:val="00FD5E55"/>
    <w:rsid w:val="00FD72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1B147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F4D"/>
    <w:rPr>
      <w:sz w:val="24"/>
    </w:rPr>
  </w:style>
  <w:style w:type="paragraph" w:styleId="Footer">
    <w:name w:val="footer"/>
    <w:basedOn w:val="Normal"/>
    <w:link w:val="FooterChar"/>
    <w:uiPriority w:val="99"/>
    <w:rsid w:val="0028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4D"/>
    <w:rPr>
      <w:sz w:val="24"/>
    </w:rPr>
  </w:style>
  <w:style w:type="table" w:styleId="TableGrid">
    <w:name w:val="Table Grid"/>
    <w:basedOn w:val="TableNormal"/>
    <w:uiPriority w:val="39"/>
    <w:rsid w:val="0079547A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E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78E6"/>
  </w:style>
  <w:style w:type="character" w:customStyle="1" w:styleId="CommentSubjectChar">
    <w:name w:val="Comment Subject Char"/>
    <w:basedOn w:val="CommentTextChar"/>
    <w:link w:val="CommentSubject"/>
    <w:semiHidden/>
    <w:rsid w:val="00A6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DC795D444CD68414E1D934DC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5F2-9A55-4206-B710-66F79B69C493}"/>
      </w:docPartPr>
      <w:docPartBody>
        <w:p w:rsidR="00BF1F06" w:rsidRDefault="00E0568C" w:rsidP="00E0568C">
          <w:pPr>
            <w:pStyle w:val="AE92DC795D444CD68414E1D934DCA048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A88C9D527A734616AEC5C9A0E7C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DDBF-F9C8-4D67-A464-8E439DDCB93B}"/>
      </w:docPartPr>
      <w:docPartBody>
        <w:p w:rsidR="00BF1F06" w:rsidRDefault="00E0568C" w:rsidP="00E0568C">
          <w:pPr>
            <w:pStyle w:val="A88C9D527A734616AEC5C9A0E7C3B029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223114"/>
    <w:rsid w:val="00340EA6"/>
    <w:rsid w:val="00393B9F"/>
    <w:rsid w:val="00447621"/>
    <w:rsid w:val="00845022"/>
    <w:rsid w:val="00A50489"/>
    <w:rsid w:val="00A604A4"/>
    <w:rsid w:val="00BF1F06"/>
    <w:rsid w:val="00C55522"/>
    <w:rsid w:val="00E0568C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BF1F06"/>
    <w:rPr>
      <w:color w:val="808080"/>
    </w:rPr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AE92DC795D444CD68414E1D934DCA048">
    <w:name w:val="AE92DC795D444CD68414E1D934DCA048"/>
    <w:rsid w:val="00E0568C"/>
  </w:style>
  <w:style w:type="paragraph" w:customStyle="1" w:styleId="A88C9D527A734616AEC5C9A0E7C3B029">
    <w:name w:val="A88C9D527A734616AEC5C9A0E7C3B029"/>
    <w:rsid w:val="00E0568C"/>
  </w:style>
  <w:style w:type="paragraph" w:customStyle="1" w:styleId="C0BD3C4F48EB4B6481663468BE89ED7F">
    <w:name w:val="C0BD3C4F48EB4B6481663468BE89ED7F"/>
    <w:rsid w:val="00BF1F06"/>
  </w:style>
  <w:style w:type="paragraph" w:customStyle="1" w:styleId="B6FAE610EE7740BFBA6161D35ADC585D">
    <w:name w:val="B6FAE610EE7740BFBA6161D35ADC585D"/>
    <w:rsid w:val="00BF1F06"/>
  </w:style>
  <w:style w:type="paragraph" w:customStyle="1" w:styleId="D4823D8F57F94A3FA73173401DA0E785">
    <w:name w:val="D4823D8F57F94A3FA73173401DA0E785"/>
    <w:rsid w:val="00BF1F06"/>
  </w:style>
  <w:style w:type="paragraph" w:customStyle="1" w:styleId="13D703DD183F4B3EAC8F5DD2BD768338">
    <w:name w:val="13D703DD183F4B3EAC8F5DD2BD768338"/>
    <w:rsid w:val="00B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3_ xmlns="319e2165-385d-4042-bc5b-2b54ae3f511a">2050</Item_x0023_>
    <Quarter xmlns="319e2165-385d-4042-bc5b-2b54ae3f511a">Summer 20</Quart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FAFB5BA7B9C41AE1F3F7DD7B396A0" ma:contentTypeVersion="4" ma:contentTypeDescription="Create a new document." ma:contentTypeScope="" ma:versionID="31c453c6ea0e32507e46ebd52fbf0827">
  <xsd:schema xmlns:xsd="http://www.w3.org/2001/XMLSchema" xmlns:xs="http://www.w3.org/2001/XMLSchema" xmlns:p="http://schemas.microsoft.com/office/2006/metadata/properties" xmlns:ns2="319e2165-385d-4042-bc5b-2b54ae3f511a" targetNamespace="http://schemas.microsoft.com/office/2006/metadata/properties" ma:root="true" ma:fieldsID="4fba29dedc9c9a5ca7fbbcc3d006ef60" ns2:_="">
    <xsd:import namespace="319e2165-385d-4042-bc5b-2b54ae3f5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tem_x0023_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2165-385d-4042-bc5b-2b54ae3f5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tem_x0023_" ma:index="10" nillable="true" ma:displayName="Item#" ma:internalName="Item_x0023_">
      <xsd:simpleType>
        <xsd:restriction base="dms:Text">
          <xsd:maxLength value="255"/>
        </xsd:restriction>
      </xsd:simpleType>
    </xsd:element>
    <xsd:element name="Quarter" ma:index="11" nillable="true" ma:displayName="Quarter" ma:internalName="Qua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0D71-8186-4140-8292-A30261CC4AB4}">
  <ds:schemaRefs>
    <ds:schemaRef ds:uri="http://purl.org/dc/terms/"/>
    <ds:schemaRef ds:uri="http://schemas.openxmlformats.org/package/2006/metadata/core-properties"/>
    <ds:schemaRef ds:uri="319e2165-385d-4042-bc5b-2b54ae3f511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04A89-36BE-4002-8A03-63C70F4831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D01CBA-BCF9-4035-B4B2-AE6630FEA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EDDA6-5B26-41D5-BF86-1349BA84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e2165-385d-4042-bc5b-2b54ae3f5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F6CA4E-487F-4AD2-8969-64D11F4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Marvin, Bruce (ATG)</cp:lastModifiedBy>
  <cp:revision>2</cp:revision>
  <cp:lastPrinted>2017-10-03T20:14:00Z</cp:lastPrinted>
  <dcterms:created xsi:type="dcterms:W3CDTF">2020-07-28T16:58:00Z</dcterms:created>
  <dcterms:modified xsi:type="dcterms:W3CDTF">2020-07-28T16:58:00Z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Shiflett, John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Shiflett, John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0x010100F13FAFB5BA7B9C41AE1F3F7DD7B396A0</vt:lpwstr>
  </property>
  <property fmtid="{D5CDD505-2E9C-101B-9397-08002B2CF9AE}" pid="9" name="_AdHocReviewCycleID">
    <vt:i4>1355304025</vt:i4>
  </property>
  <property fmtid="{D5CDD505-2E9C-101B-9397-08002B2CF9AE}" pid="10" name="_NewReviewCycle">
    <vt:lpwstr/>
  </property>
  <property fmtid="{D5CDD505-2E9C-101B-9397-08002B2CF9AE}" pid="11" name="_EmailSubject">
    <vt:lpwstr>Model Codes</vt:lpwstr>
  </property>
  <property fmtid="{D5CDD505-2E9C-101B-9397-08002B2CF9AE}" pid="12" name="_AuthorEmail">
    <vt:lpwstr>HBruce.Marvin@atg.wa.gov</vt:lpwstr>
  </property>
  <property fmtid="{D5CDD505-2E9C-101B-9397-08002B2CF9AE}" pid="13" name="_AuthorEmailDisplayName">
    <vt:lpwstr>Marvin, H. Bruce (ATG)</vt:lpwstr>
  </property>
</Properties>
</file>