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41" w:rsidRPr="0007628D" w:rsidRDefault="0007628D">
      <w:pPr>
        <w:rPr>
          <w:b/>
        </w:rPr>
      </w:pPr>
      <w:r w:rsidRPr="0007628D">
        <w:rPr>
          <w:b/>
        </w:rPr>
        <w:t>WSSSC Call Notes 6.11.2020</w:t>
      </w:r>
    </w:p>
    <w:p w:rsidR="0007628D" w:rsidRDefault="0007628D">
      <w:r>
        <w:t>Joe Holliday provided an SBCTC update:</w:t>
      </w:r>
    </w:p>
    <w:p w:rsidR="0007628D" w:rsidRDefault="0007628D" w:rsidP="0007628D">
      <w:pPr>
        <w:pStyle w:val="ListParagraph"/>
        <w:numPr>
          <w:ilvl w:val="0"/>
          <w:numId w:val="1"/>
        </w:numPr>
      </w:pPr>
      <w:r>
        <w:t>The WACTC Equity Committee referred three recommendations from the Equity Audit Workgroup to the Education Services Committee: an analysis of SAI 3.0 to determine impacts on basic skills students and on equity gaps; expansion of racial equity training to Commissions and Councils; and re-convening of the financial aid equity audit group to include FAC and take a deeper dive on racial equity and financial aid</w:t>
      </w:r>
    </w:p>
    <w:p w:rsidR="0007628D" w:rsidRDefault="0007628D" w:rsidP="0007628D">
      <w:pPr>
        <w:pStyle w:val="ListParagraph"/>
        <w:numPr>
          <w:ilvl w:val="0"/>
          <w:numId w:val="1"/>
        </w:numPr>
      </w:pPr>
      <w:r>
        <w:t>CARES Act updates. Guidance should be available next week about phase 3 of the Governor’s re-opening plan, to include student services guidance; the Governor and higher education sectors are working with the Boston Consulting Group to develop a plan for fall re-opening; per Joe’s email exchange with AAG Dave Stolier, there is potential legal risk in going forward with SBCTC’s most recent guidance, caution is still urged pending what the Education Department does next</w:t>
      </w:r>
    </w:p>
    <w:p w:rsidR="0007628D" w:rsidRDefault="0007628D" w:rsidP="0007628D">
      <w:pPr>
        <w:pStyle w:val="ListParagraph"/>
        <w:numPr>
          <w:ilvl w:val="0"/>
          <w:numId w:val="1"/>
        </w:numPr>
      </w:pPr>
      <w:r>
        <w:t xml:space="preserve">Joe polled meeting participants about use of CARES Acts funds. </w:t>
      </w:r>
      <w:proofErr w:type="gramStart"/>
      <w:r>
        <w:t>5</w:t>
      </w:r>
      <w:proofErr w:type="gramEnd"/>
      <w:r>
        <w:t xml:space="preserve"> colleges have spent all their funds and 21 have carried funds forward for use in summer and beyond. See Chat log for specific examples</w:t>
      </w:r>
    </w:p>
    <w:p w:rsidR="0007628D" w:rsidRDefault="0007628D" w:rsidP="0007628D">
      <w:pPr>
        <w:pStyle w:val="ListParagraph"/>
        <w:numPr>
          <w:ilvl w:val="0"/>
          <w:numId w:val="1"/>
        </w:numPr>
      </w:pPr>
      <w:r>
        <w:t>WACTC Meeting highlights: WACTC meetings will be virtual at least through December, and Commissions and Councils are expected to follow suit; CDEOs are now a Commission, equivalent to WSSSC and IC but under the WACTC Equity Committee; authority was delegated to SBCTC to finalize a global FERPA Directory Information Policy; 2 anti-racist statements were forwarded to WSSSC by Joe Holliday previously</w:t>
      </w:r>
    </w:p>
    <w:p w:rsidR="0007628D" w:rsidRDefault="0007628D" w:rsidP="0007628D">
      <w:pPr>
        <w:pStyle w:val="ListParagraph"/>
        <w:numPr>
          <w:ilvl w:val="0"/>
          <w:numId w:val="1"/>
        </w:numPr>
      </w:pPr>
      <w:r>
        <w:t>HB 2513 becomes effective today, June 11—guidance was released on Tuesday for ARC, BAC and BAR with c.c. to WSSSC and the workgroup; colleges may no longer withhold transcripts due to student debt to the college</w:t>
      </w:r>
    </w:p>
    <w:p w:rsidR="0007628D" w:rsidRDefault="0007628D" w:rsidP="0007628D">
      <w:pPr>
        <w:pStyle w:val="ListParagraph"/>
        <w:numPr>
          <w:ilvl w:val="0"/>
          <w:numId w:val="1"/>
        </w:numPr>
      </w:pPr>
      <w:r>
        <w:t>Title IX webinars with AAGs Bruce Marvin and Dave Stolier have been scheduled for June 17 and 24; Zoom meeting information will be shared today</w:t>
      </w:r>
    </w:p>
    <w:p w:rsidR="0007628D" w:rsidRDefault="0007628D" w:rsidP="0007628D">
      <w:pPr>
        <w:pStyle w:val="ListParagraph"/>
        <w:numPr>
          <w:ilvl w:val="0"/>
          <w:numId w:val="1"/>
        </w:numPr>
      </w:pPr>
      <w:r>
        <w:t>Running Start: funding for summer Running Start is unlikely at this point; a planning group starts its work this week to implement the Running Start summer pilot in 2021, 3 CTCs will participate; Jamie Traugott (SBCTC) is on the planning group</w:t>
      </w:r>
    </w:p>
    <w:p w:rsidR="0007628D" w:rsidRDefault="0007628D" w:rsidP="0007628D">
      <w:r>
        <w:t>Discussion of Starfish, EAB and other vendors and college experiences with them. See Chat log for more information.</w:t>
      </w:r>
    </w:p>
    <w:p w:rsidR="0007628D" w:rsidRDefault="0007628D" w:rsidP="0007628D">
      <w:r>
        <w:t xml:space="preserve">Discussion of campus climate and accommodations for black students, for example on final exams. Highline, Bellevue and Cascadia have received similar requests. Faith and Conscience policies and communication from Pierce, Lake Washington Tech. See Chat log for more information. </w:t>
      </w:r>
      <w:bookmarkStart w:id="0" w:name="_GoBack"/>
      <w:bookmarkEnd w:id="0"/>
    </w:p>
    <w:p w:rsidR="0007628D" w:rsidRDefault="0007628D" w:rsidP="0007628D"/>
    <w:sectPr w:rsidR="000762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E5" w:rsidRDefault="00B41EE5" w:rsidP="001D09D5">
      <w:pPr>
        <w:spacing w:after="0" w:line="240" w:lineRule="auto"/>
      </w:pPr>
      <w:r>
        <w:separator/>
      </w:r>
    </w:p>
  </w:endnote>
  <w:endnote w:type="continuationSeparator" w:id="0">
    <w:p w:rsidR="00B41EE5" w:rsidRDefault="00B41EE5" w:rsidP="001D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D5" w:rsidRDefault="001D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D5" w:rsidRDefault="001D0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D5" w:rsidRDefault="001D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E5" w:rsidRDefault="00B41EE5" w:rsidP="001D09D5">
      <w:pPr>
        <w:spacing w:after="0" w:line="240" w:lineRule="auto"/>
      </w:pPr>
      <w:r>
        <w:separator/>
      </w:r>
    </w:p>
  </w:footnote>
  <w:footnote w:type="continuationSeparator" w:id="0">
    <w:p w:rsidR="00B41EE5" w:rsidRDefault="00B41EE5" w:rsidP="001D0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D5" w:rsidRDefault="001D0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25676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D5" w:rsidRDefault="001D0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25676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D5" w:rsidRDefault="001D0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025676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3D6"/>
    <w:multiLevelType w:val="hybridMultilevel"/>
    <w:tmpl w:val="B542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8D"/>
    <w:rsid w:val="0007628D"/>
    <w:rsid w:val="001D09D5"/>
    <w:rsid w:val="007D6841"/>
    <w:rsid w:val="00B4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0DFB8A"/>
  <w15:chartTrackingRefBased/>
  <w15:docId w15:val="{EDDD3B0D-2596-4F3C-AF3A-B73C8FD4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8D"/>
    <w:pPr>
      <w:ind w:left="720"/>
      <w:contextualSpacing/>
    </w:pPr>
  </w:style>
  <w:style w:type="paragraph" w:styleId="Header">
    <w:name w:val="header"/>
    <w:basedOn w:val="Normal"/>
    <w:link w:val="HeaderChar"/>
    <w:uiPriority w:val="99"/>
    <w:unhideWhenUsed/>
    <w:rsid w:val="001D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9D5"/>
  </w:style>
  <w:style w:type="paragraph" w:styleId="Footer">
    <w:name w:val="footer"/>
    <w:basedOn w:val="Normal"/>
    <w:link w:val="FooterChar"/>
    <w:uiPriority w:val="99"/>
    <w:unhideWhenUsed/>
    <w:rsid w:val="001D0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2</cp:revision>
  <dcterms:created xsi:type="dcterms:W3CDTF">2020-06-11T18:06:00Z</dcterms:created>
  <dcterms:modified xsi:type="dcterms:W3CDTF">2020-06-11T18:25:00Z</dcterms:modified>
</cp:coreProperties>
</file>