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C3" w:rsidRPr="00FC0586" w:rsidRDefault="00114E1F" w:rsidP="00E75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6</w:t>
      </w:r>
      <w:r w:rsidR="00E75E1F" w:rsidRPr="00FC058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E97CFD" w:rsidRDefault="00E75E1F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b/>
          <w:sz w:val="24"/>
          <w:szCs w:val="24"/>
        </w:rPr>
        <w:t>To</w:t>
      </w:r>
      <w:r w:rsidRPr="00FC0586">
        <w:rPr>
          <w:rFonts w:ascii="Times New Roman" w:hAnsi="Times New Roman" w:cs="Times New Roman"/>
          <w:sz w:val="24"/>
          <w:szCs w:val="24"/>
        </w:rPr>
        <w:t>:</w:t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="00E97CFD">
        <w:rPr>
          <w:rFonts w:ascii="Times New Roman" w:hAnsi="Times New Roman" w:cs="Times New Roman"/>
          <w:sz w:val="24"/>
          <w:szCs w:val="24"/>
        </w:rPr>
        <w:t>Washington Association of Community and Technical Colleges (WACTC)</w:t>
      </w:r>
    </w:p>
    <w:p w:rsidR="00E75E1F" w:rsidRPr="00FC0586" w:rsidRDefault="00E75E1F" w:rsidP="00E97CFD">
      <w:pPr>
        <w:spacing w:before="0" w:after="0"/>
        <w:ind w:left="561" w:firstLine="187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sz w:val="24"/>
          <w:szCs w:val="24"/>
        </w:rPr>
        <w:t>Instruction Commission (IC)</w:t>
      </w:r>
    </w:p>
    <w:p w:rsidR="00E75E1F" w:rsidRPr="00FC0586" w:rsidRDefault="00E75E1F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  <w:t>Washington State Student Services Commission (WSSSC)</w:t>
      </w:r>
    </w:p>
    <w:p w:rsidR="00E75E1F" w:rsidRPr="00FC0586" w:rsidRDefault="00E75E1F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</w:p>
    <w:p w:rsidR="002E0FF8" w:rsidRPr="00FC0586" w:rsidRDefault="00E75E1F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</w:p>
    <w:p w:rsidR="00E75E1F" w:rsidRPr="00FC0586" w:rsidRDefault="00E75E1F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b/>
          <w:sz w:val="24"/>
          <w:szCs w:val="24"/>
        </w:rPr>
        <w:t>From:</w:t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  <w:t>Carli Schiffner, PhD</w:t>
      </w:r>
      <w:r w:rsidR="002E0FF8" w:rsidRPr="00FC0586">
        <w:rPr>
          <w:rFonts w:ascii="Times New Roman" w:hAnsi="Times New Roman" w:cs="Times New Roman"/>
          <w:sz w:val="24"/>
          <w:szCs w:val="24"/>
        </w:rPr>
        <w:t xml:space="preserve">, </w:t>
      </w:r>
      <w:r w:rsidRPr="00FC0586">
        <w:rPr>
          <w:rFonts w:ascii="Times New Roman" w:hAnsi="Times New Roman" w:cs="Times New Roman"/>
          <w:sz w:val="24"/>
          <w:szCs w:val="24"/>
        </w:rPr>
        <w:t>Deputy Executive Director for Education, SBCTC</w:t>
      </w:r>
    </w:p>
    <w:p w:rsidR="002E0FF8" w:rsidRPr="00FC0586" w:rsidRDefault="002E0FF8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0FF8" w:rsidRPr="00FC0586" w:rsidRDefault="00E75E1F" w:rsidP="002E0F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C0586">
        <w:rPr>
          <w:rFonts w:ascii="Times New Roman" w:hAnsi="Times New Roman" w:cs="Times New Roman"/>
          <w:b/>
          <w:sz w:val="24"/>
          <w:szCs w:val="24"/>
        </w:rPr>
        <w:t>RE:</w:t>
      </w:r>
      <w:r w:rsidRPr="00FC0586">
        <w:rPr>
          <w:rFonts w:ascii="Times New Roman" w:hAnsi="Times New Roman" w:cs="Times New Roman"/>
          <w:b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Pr="00FC0586">
        <w:rPr>
          <w:rFonts w:ascii="Times New Roman" w:hAnsi="Times New Roman" w:cs="Times New Roman"/>
          <w:sz w:val="24"/>
          <w:szCs w:val="24"/>
        </w:rPr>
        <w:tab/>
      </w:r>
      <w:r w:rsidR="00114E1F">
        <w:rPr>
          <w:rFonts w:ascii="Times New Roman" w:hAnsi="Times New Roman" w:cs="Times New Roman"/>
          <w:sz w:val="24"/>
          <w:szCs w:val="24"/>
        </w:rPr>
        <w:t>Financial Aid</w:t>
      </w:r>
      <w:r w:rsidR="00373BC3">
        <w:rPr>
          <w:rFonts w:ascii="Times New Roman" w:hAnsi="Times New Roman" w:cs="Times New Roman"/>
          <w:sz w:val="24"/>
          <w:szCs w:val="24"/>
        </w:rPr>
        <w:t xml:space="preserve"> FAQs: COVID-19 Impacts</w:t>
      </w:r>
    </w:p>
    <w:p w:rsidR="00C645D5" w:rsidRDefault="00C645D5" w:rsidP="00E75E1F">
      <w:pPr>
        <w:rPr>
          <w:rFonts w:ascii="Times New Roman" w:hAnsi="Times New Roman" w:cs="Times New Roman"/>
          <w:sz w:val="24"/>
          <w:szCs w:val="24"/>
        </w:rPr>
      </w:pPr>
    </w:p>
    <w:p w:rsidR="00E75E1F" w:rsidRPr="00FC0586" w:rsidRDefault="00C645D5" w:rsidP="00E75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memorandum is in response to inquiries related to financial aid impacts as a result of the COVID-19 crisis, and serves as guidance for college personnel</w:t>
      </w:r>
      <w:r w:rsidR="00E75E1F" w:rsidRPr="00FC0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implementing state and federal financial aid changes </w:t>
      </w:r>
      <w:r w:rsidR="004A32D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their institutions.</w:t>
      </w:r>
    </w:p>
    <w:p w:rsidR="00E75E1F" w:rsidRDefault="004A32D1" w:rsidP="00E75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Aid FAQs below</w:t>
      </w:r>
      <w:r w:rsidR="00E75E1F" w:rsidRPr="00FC0586">
        <w:rPr>
          <w:rFonts w:ascii="Times New Roman" w:hAnsi="Times New Roman" w:cs="Times New Roman"/>
          <w:sz w:val="24"/>
          <w:szCs w:val="24"/>
        </w:rPr>
        <w:t xml:space="preserve"> has been reviewed by IC membership, WSSSC membership, </w:t>
      </w:r>
      <w:r>
        <w:rPr>
          <w:rFonts w:ascii="Times New Roman" w:hAnsi="Times New Roman" w:cs="Times New Roman"/>
          <w:sz w:val="24"/>
          <w:szCs w:val="24"/>
        </w:rPr>
        <w:t xml:space="preserve">Financial Aid </w:t>
      </w:r>
      <w:r w:rsidR="00114E1F">
        <w:rPr>
          <w:rFonts w:ascii="Times New Roman" w:hAnsi="Times New Roman" w:cs="Times New Roman"/>
          <w:sz w:val="24"/>
          <w:szCs w:val="24"/>
        </w:rPr>
        <w:t>Administrators/</w:t>
      </w:r>
      <w:r>
        <w:rPr>
          <w:rFonts w:ascii="Times New Roman" w:hAnsi="Times New Roman" w:cs="Times New Roman"/>
          <w:sz w:val="24"/>
          <w:szCs w:val="24"/>
        </w:rPr>
        <w:t>college personnel</w:t>
      </w:r>
      <w:r w:rsidR="00E75E1F" w:rsidRPr="00FC0586">
        <w:rPr>
          <w:rFonts w:ascii="Times New Roman" w:hAnsi="Times New Roman" w:cs="Times New Roman"/>
          <w:sz w:val="24"/>
          <w:szCs w:val="24"/>
        </w:rPr>
        <w:t>, and SBCTC</w:t>
      </w:r>
      <w:r>
        <w:rPr>
          <w:rFonts w:ascii="Times New Roman" w:hAnsi="Times New Roman" w:cs="Times New Roman"/>
          <w:sz w:val="24"/>
          <w:szCs w:val="24"/>
        </w:rPr>
        <w:t xml:space="preserve"> Education Division</w:t>
      </w:r>
      <w:r w:rsidR="00114E1F">
        <w:rPr>
          <w:rFonts w:ascii="Times New Roman" w:hAnsi="Times New Roman" w:cs="Times New Roman"/>
          <w:sz w:val="24"/>
          <w:szCs w:val="24"/>
        </w:rPr>
        <w:t xml:space="preserve"> leadership. </w:t>
      </w:r>
      <w:r w:rsidRPr="00FC0586">
        <w:rPr>
          <w:rFonts w:ascii="Times New Roman" w:hAnsi="Times New Roman" w:cs="Times New Roman"/>
          <w:sz w:val="24"/>
          <w:szCs w:val="24"/>
        </w:rPr>
        <w:t>We appreciate the collaborative nature in wh</w:t>
      </w:r>
      <w:r>
        <w:rPr>
          <w:rFonts w:ascii="Times New Roman" w:hAnsi="Times New Roman" w:cs="Times New Roman"/>
          <w:sz w:val="24"/>
          <w:szCs w:val="24"/>
        </w:rPr>
        <w:t>ich this guidance was derived.</w:t>
      </w:r>
    </w:p>
    <w:p w:rsidR="004A32D1" w:rsidRPr="00CD7017" w:rsidRDefault="004A32D1" w:rsidP="004A3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D1" w:rsidRDefault="004A32D1" w:rsidP="004A3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Q1: Are there financial aid ramifications for using Pass/Fail or Satisfactory/Unsatisfactory grading during the pandemic? </w:t>
      </w:r>
    </w:p>
    <w:p w:rsidR="001870E9" w:rsidRPr="00572082" w:rsidRDefault="00572082" w:rsidP="00572082">
      <w:pPr>
        <w:spacing w:before="0" w:after="0" w:line="240" w:lineRule="auto"/>
        <w:ind w:left="187"/>
        <w:rPr>
          <w:rFonts w:ascii="Calibri" w:hAnsi="Calibri" w:cs="Calibri"/>
          <w:color w:val="323E4F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A: Any f</w:t>
      </w:r>
      <w:r w:rsidR="004A32D1" w:rsidRPr="00572082">
        <w:rPr>
          <w:rFonts w:ascii="Times New Roman" w:eastAsia="Times New Roman" w:hAnsi="Times New Roman"/>
          <w:b/>
          <w:bCs/>
          <w:sz w:val="24"/>
        </w:rPr>
        <w:t>inancial aid petitions/appeals will be approved for students who were affected by the COVID-19 with no other ramifications. However, some schools may have different Pass/Fail GPA equivalents that could impact the student’s G</w:t>
      </w:r>
      <w:r w:rsidR="0037312E">
        <w:rPr>
          <w:rFonts w:ascii="Times New Roman" w:eastAsia="Times New Roman" w:hAnsi="Times New Roman"/>
          <w:b/>
          <w:bCs/>
          <w:sz w:val="24"/>
        </w:rPr>
        <w:t xml:space="preserve">rade </w:t>
      </w:r>
      <w:r w:rsidR="004A32D1" w:rsidRPr="00572082">
        <w:rPr>
          <w:rFonts w:ascii="Times New Roman" w:eastAsia="Times New Roman" w:hAnsi="Times New Roman"/>
          <w:b/>
          <w:bCs/>
          <w:sz w:val="24"/>
        </w:rPr>
        <w:t>P</w:t>
      </w:r>
      <w:r w:rsidR="0037312E">
        <w:rPr>
          <w:rFonts w:ascii="Times New Roman" w:eastAsia="Times New Roman" w:hAnsi="Times New Roman"/>
          <w:b/>
          <w:bCs/>
          <w:sz w:val="24"/>
        </w:rPr>
        <w:t xml:space="preserve">oint </w:t>
      </w:r>
      <w:r w:rsidR="004A32D1" w:rsidRPr="00572082">
        <w:rPr>
          <w:rFonts w:ascii="Times New Roman" w:eastAsia="Times New Roman" w:hAnsi="Times New Roman"/>
          <w:b/>
          <w:bCs/>
          <w:sz w:val="24"/>
        </w:rPr>
        <w:t>A</w:t>
      </w:r>
      <w:r w:rsidR="0037312E">
        <w:rPr>
          <w:rFonts w:ascii="Times New Roman" w:eastAsia="Times New Roman" w:hAnsi="Times New Roman"/>
          <w:b/>
          <w:bCs/>
          <w:sz w:val="24"/>
        </w:rPr>
        <w:t>verage (GPA)</w:t>
      </w:r>
      <w:r w:rsidR="004A32D1" w:rsidRPr="00572082">
        <w:rPr>
          <w:rFonts w:ascii="Times New Roman" w:eastAsia="Times New Roman" w:hAnsi="Times New Roman"/>
          <w:b/>
          <w:bCs/>
          <w:sz w:val="24"/>
        </w:rPr>
        <w:t xml:space="preserve"> and the subsequent transfer to another institution.</w:t>
      </w:r>
      <w:r w:rsidR="001870E9" w:rsidRPr="00572082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1870E9" w:rsidRPr="00572082">
        <w:rPr>
          <w:rFonts w:ascii="Times New Roman" w:hAnsi="Times New Roman"/>
          <w:b/>
          <w:color w:val="323E4F"/>
          <w:sz w:val="24"/>
        </w:rPr>
        <w:t>In addition, the N</w:t>
      </w:r>
      <w:r w:rsidR="0037312E">
        <w:rPr>
          <w:rFonts w:ascii="Times New Roman" w:hAnsi="Times New Roman"/>
          <w:b/>
          <w:color w:val="323E4F"/>
          <w:sz w:val="24"/>
        </w:rPr>
        <w:t xml:space="preserve">ational </w:t>
      </w:r>
      <w:r w:rsidR="001870E9" w:rsidRPr="00572082">
        <w:rPr>
          <w:rFonts w:ascii="Times New Roman" w:hAnsi="Times New Roman"/>
          <w:b/>
          <w:color w:val="323E4F"/>
          <w:sz w:val="24"/>
        </w:rPr>
        <w:t>C</w:t>
      </w:r>
      <w:r w:rsidR="0037312E">
        <w:rPr>
          <w:rFonts w:ascii="Times New Roman" w:hAnsi="Times New Roman"/>
          <w:b/>
          <w:color w:val="323E4F"/>
          <w:sz w:val="24"/>
        </w:rPr>
        <w:t xml:space="preserve">ollegiate </w:t>
      </w:r>
      <w:r w:rsidR="001870E9" w:rsidRPr="00572082">
        <w:rPr>
          <w:rFonts w:ascii="Times New Roman" w:hAnsi="Times New Roman"/>
          <w:b/>
          <w:color w:val="323E4F"/>
          <w:sz w:val="24"/>
        </w:rPr>
        <w:t>A</w:t>
      </w:r>
      <w:r w:rsidR="0037312E">
        <w:rPr>
          <w:rFonts w:ascii="Times New Roman" w:hAnsi="Times New Roman"/>
          <w:b/>
          <w:color w:val="323E4F"/>
          <w:sz w:val="24"/>
        </w:rPr>
        <w:t xml:space="preserve">thletic </w:t>
      </w:r>
      <w:r w:rsidR="001870E9" w:rsidRPr="00572082">
        <w:rPr>
          <w:rFonts w:ascii="Times New Roman" w:hAnsi="Times New Roman"/>
          <w:b/>
          <w:color w:val="323E4F"/>
          <w:sz w:val="24"/>
        </w:rPr>
        <w:t>A</w:t>
      </w:r>
      <w:r w:rsidR="0037312E">
        <w:rPr>
          <w:rFonts w:ascii="Times New Roman" w:hAnsi="Times New Roman"/>
          <w:b/>
          <w:color w:val="323E4F"/>
          <w:sz w:val="24"/>
        </w:rPr>
        <w:t>ssociation (NCAA)</w:t>
      </w:r>
      <w:r w:rsidR="001870E9" w:rsidRPr="00572082">
        <w:rPr>
          <w:rFonts w:ascii="Times New Roman" w:hAnsi="Times New Roman"/>
          <w:b/>
          <w:color w:val="323E4F"/>
          <w:sz w:val="24"/>
        </w:rPr>
        <w:t xml:space="preserve"> Clearinghouse treats a grade of “Pass” as the lowest possible passing grade. This could put students who are interested in collegiate athletics at a disadvantage compared to students coming from districts that recorded numerical grades.</w:t>
      </w:r>
    </w:p>
    <w:p w:rsidR="004A32D1" w:rsidRPr="00CD7017" w:rsidRDefault="004A32D1" w:rsidP="00114E1F">
      <w:pPr>
        <w:spacing w:after="24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E1F" w:rsidRDefault="004A32D1" w:rsidP="00114E1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Q2: Similarly, is there </w:t>
      </w:r>
      <w:r w:rsidR="00373BC3">
        <w:rPr>
          <w:rFonts w:ascii="Times New Roman" w:eastAsia="Times New Roman" w:hAnsi="Times New Roman" w:cs="Times New Roman"/>
          <w:color w:val="000000"/>
          <w:sz w:val="24"/>
          <w:szCs w:val="24"/>
        </w:rPr>
        <w:t>any guidance around the use of I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ncompletes</w:t>
      </w:r>
      <w:r w:rsidR="0037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(IC)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</w:t>
      </w:r>
      <w:proofErr w:type="gramStart"/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during the pandemic? </w:t>
      </w:r>
      <w:r w:rsidR="00114E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FD6" w:rsidRDefault="00741FD6" w:rsidP="00114E1F">
      <w:pPr>
        <w:spacing w:before="0" w:after="0" w:line="240" w:lineRule="auto"/>
        <w:ind w:left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0E9" w:rsidRDefault="004A32D1" w:rsidP="00572082">
      <w:pPr>
        <w:ind w:left="187"/>
      </w:pP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>A: Typically, IC grades are granted toward the end of the term and there is a reasonable timeframe to complete. The Department of Edu</w:t>
      </w:r>
      <w:r w:rsidR="00373BC3">
        <w:rPr>
          <w:rFonts w:ascii="Times New Roman" w:eastAsia="Times New Roman" w:hAnsi="Times New Roman" w:cs="Times New Roman"/>
          <w:b/>
          <w:bCs/>
          <w:sz w:val="24"/>
          <w:szCs w:val="24"/>
        </w:rPr>
        <w:t>cation (ED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is granting flexibility in allowing students to </w:t>
      </w:r>
      <w:r w:rsidR="0037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 their ICs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>during the next quarter without losing their financial aid. It may have Satisfactory Academ</w:t>
      </w:r>
      <w:r w:rsidR="0018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Progress (SAP) impacts, but financial aid petition/appeals processes </w:t>
      </w:r>
      <w:r w:rsid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>allow</w:t>
      </w:r>
      <w:r w:rsidR="0018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70E9" w:rsidRPr="001870E9">
        <w:rPr>
          <w:rFonts w:ascii="Times New Roman" w:hAnsi="Times New Roman" w:cs="Times New Roman"/>
          <w:b/>
          <w:sz w:val="24"/>
          <w:szCs w:val="24"/>
        </w:rPr>
        <w:t xml:space="preserve">approval if unusual circumstances occurred. Circumstances related to COVID-19 are </w:t>
      </w:r>
      <w:r w:rsidR="001870E9">
        <w:rPr>
          <w:rFonts w:ascii="Times New Roman" w:hAnsi="Times New Roman" w:cs="Times New Roman"/>
          <w:b/>
          <w:sz w:val="24"/>
          <w:szCs w:val="24"/>
        </w:rPr>
        <w:t xml:space="preserve">considered </w:t>
      </w:r>
      <w:r w:rsidR="001870E9" w:rsidRPr="001870E9">
        <w:rPr>
          <w:rFonts w:ascii="Times New Roman" w:hAnsi="Times New Roman" w:cs="Times New Roman"/>
          <w:b/>
          <w:sz w:val="24"/>
          <w:szCs w:val="24"/>
        </w:rPr>
        <w:t>unusual and can be approved.</w:t>
      </w:r>
      <w:r w:rsidR="001870E9">
        <w:t xml:space="preserve"> </w:t>
      </w:r>
      <w:r w:rsidR="00572082" w:rsidRPr="00572082">
        <w:rPr>
          <w:rFonts w:ascii="Times New Roman" w:hAnsi="Times New Roman" w:cs="Times New Roman"/>
          <w:b/>
          <w:sz w:val="24"/>
          <w:szCs w:val="24"/>
        </w:rPr>
        <w:t xml:space="preserve">Financial Aid Administrators (FAAs) </w:t>
      </w:r>
      <w:r w:rsidR="001870E9" w:rsidRPr="00572082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572082" w:rsidRPr="00572082">
        <w:rPr>
          <w:rFonts w:ascii="Times New Roman" w:hAnsi="Times New Roman" w:cs="Times New Roman"/>
          <w:b/>
          <w:sz w:val="24"/>
          <w:szCs w:val="24"/>
        </w:rPr>
        <w:t xml:space="preserve">still </w:t>
      </w:r>
      <w:r w:rsidR="001870E9" w:rsidRPr="00572082">
        <w:rPr>
          <w:rFonts w:ascii="Times New Roman" w:hAnsi="Times New Roman" w:cs="Times New Roman"/>
          <w:b/>
          <w:sz w:val="24"/>
          <w:szCs w:val="24"/>
        </w:rPr>
        <w:t>adhere to the same re</w:t>
      </w:r>
      <w:r w:rsidR="00572082">
        <w:rPr>
          <w:rFonts w:ascii="Times New Roman" w:hAnsi="Times New Roman" w:cs="Times New Roman"/>
          <w:b/>
          <w:sz w:val="24"/>
          <w:szCs w:val="24"/>
        </w:rPr>
        <w:t>gulations for reviewing appeals.</w:t>
      </w:r>
    </w:p>
    <w:p w:rsidR="004A32D1" w:rsidRPr="00CD7017" w:rsidRDefault="004A32D1" w:rsidP="00114E1F">
      <w:pPr>
        <w:spacing w:before="0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2D1" w:rsidRPr="00CD7017" w:rsidRDefault="004A32D1" w:rsidP="004A32D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7312E">
        <w:rPr>
          <w:rFonts w:ascii="Times New Roman" w:eastAsia="Times New Roman" w:hAnsi="Times New Roman" w:cs="Times New Roman"/>
          <w:color w:val="000000"/>
          <w:sz w:val="24"/>
          <w:szCs w:val="24"/>
        </w:rPr>
        <w:t>: Does the Financial Aid (FA)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forgiveness allow colleges to start as planned, and then cancel their lab classes later in the quarter, holding students harmless for the financial aid they already received for a full load, while still allowing them access to money in the summer for completion? </w:t>
      </w:r>
    </w:p>
    <w:p w:rsidR="004A32D1" w:rsidRPr="00CD7017" w:rsidRDefault="00373BC3" w:rsidP="004A32D1">
      <w:pPr>
        <w:spacing w:before="240" w:after="24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 ED</w:t>
      </w:r>
      <w:r w:rsidR="004A32D1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waives </w:t>
      </w:r>
      <w:r w:rsidR="0037312E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Title IV (</w:t>
      </w:r>
      <w:r w:rsidR="004A32D1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>R2T4</w:t>
      </w:r>
      <w:r w:rsidR="0037312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2D1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requirements for schools or students to return unearned grant or loan assistance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72082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>olleges still mus</w:t>
      </w:r>
      <w:r w:rsid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complete R2T4 calculation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 report to ED</w:t>
      </w:r>
      <w:r w:rsidR="004A32D1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total amount of grant/loan for each affected student and total amount of grant/loan not returned by the school under this waiver. </w:t>
      </w:r>
      <w:r w:rsid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572082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also cancel portions of Direct Loan</w:t>
      </w:r>
      <w:r w:rsidR="0037312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72082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payment period from which the student withdrew. </w:t>
      </w:r>
      <w:r w:rsidR="004A32D1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>However, if a student commences attendance and drops credits during the college’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4A32D1" w:rsidRP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census date, they WILL have to pay back funds. It is only if the student has commenced attendance and </w:t>
      </w:r>
      <w:r w:rsidR="004A32D1"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>classes have to be cancelled due to COVD-19 later in the quarter and end up in a repayment status that they would NOT have to pay back funds. In addition, students should be able to receive funding the next quarter if they meet all other eligibility requirements.</w:t>
      </w:r>
      <w:r w:rsid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32D1" w:rsidRPr="00CD7017" w:rsidRDefault="004A32D1" w:rsidP="004A32D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: In regards to the student eligibility for the financial aid portion of the C</w:t>
      </w:r>
      <w:r w:rsidR="0037312E">
        <w:rPr>
          <w:rFonts w:ascii="Times New Roman" w:eastAsia="Times New Roman" w:hAnsi="Times New Roman" w:cs="Times New Roman"/>
          <w:color w:val="000000"/>
          <w:sz w:val="24"/>
          <w:szCs w:val="24"/>
        </w:rPr>
        <w:t>oronavirus Aid, Relief, and Economic Security (C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ARES</w:t>
      </w:r>
      <w:r w:rsidR="0037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Act -- 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as 50% of CA</w:t>
      </w:r>
      <w:r w:rsidR="00373BC3">
        <w:rPr>
          <w:rFonts w:ascii="Times New Roman" w:eastAsia="Times New Roman" w:hAnsi="Times New Roman" w:cs="Times New Roman"/>
          <w:color w:val="000000"/>
          <w:sz w:val="24"/>
          <w:szCs w:val="24"/>
        </w:rPr>
        <w:t>RES funds must go through the Financial Aid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for students with financial aid eligibility, what are the guidelines for the remaining CARES funds?</w:t>
      </w:r>
    </w:p>
    <w:p w:rsidR="004A32D1" w:rsidRPr="00C30D7A" w:rsidRDefault="004A32D1" w:rsidP="00C30D7A">
      <w:pPr>
        <w:spacing w:before="0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50% of the allocation must go to students </w:t>
      </w:r>
      <w:r w:rsidR="00C30D7A">
        <w:rPr>
          <w:rFonts w:ascii="Times New Roman" w:eastAsia="Times New Roman" w:hAnsi="Times New Roman" w:cs="Times New Roman"/>
          <w:b/>
          <w:bCs/>
          <w:sz w:val="24"/>
          <w:szCs w:val="24"/>
        </w:rPr>
        <w:t>in the form of direct emergency aid,</w:t>
      </w:r>
      <w:r w:rsidR="00C33506">
        <w:rPr>
          <w:rFonts w:ascii="Times New Roman" w:eastAsia="Times New Roman" w:hAnsi="Times New Roman" w:cs="Times New Roman"/>
          <w:b/>
          <w:sz w:val="24"/>
          <w:szCs w:val="24"/>
        </w:rPr>
        <w:t xml:space="preserve"> including but not limited to: </w:t>
      </w:r>
      <w:r w:rsidR="001870E9" w:rsidRPr="00C30D7A">
        <w:rPr>
          <w:rFonts w:ascii="Times New Roman" w:eastAsia="Times New Roman" w:hAnsi="Times New Roman" w:cs="Times New Roman"/>
          <w:b/>
          <w:sz w:val="24"/>
          <w:szCs w:val="24"/>
        </w:rPr>
        <w:t>grants to students for food, housing, course materials, technol</w:t>
      </w:r>
      <w:r w:rsidR="00C30D7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572082">
        <w:rPr>
          <w:rFonts w:ascii="Times New Roman" w:eastAsia="Times New Roman" w:hAnsi="Times New Roman" w:cs="Times New Roman"/>
          <w:b/>
          <w:sz w:val="24"/>
          <w:szCs w:val="24"/>
        </w:rPr>
        <w:t xml:space="preserve">gy, health care, and childcare. </w:t>
      </w:r>
      <w:r w:rsidRPr="00C30D7A">
        <w:rPr>
          <w:rFonts w:ascii="Times New Roman" w:eastAsia="Times New Roman" w:hAnsi="Times New Roman" w:cs="Times New Roman"/>
          <w:b/>
          <w:bCs/>
          <w:sz w:val="24"/>
          <w:szCs w:val="24"/>
        </w:rPr>
        <w:t>The remaining 50% of funds may be used for crisis-r</w:t>
      </w:r>
      <w:r w:rsidR="00572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elated expenses at the college, </w:t>
      </w:r>
      <w:r w:rsidR="00572082">
        <w:rPr>
          <w:rFonts w:ascii="Times New Roman" w:hAnsi="Times New Roman" w:cs="Times New Roman"/>
          <w:b/>
          <w:sz w:val="24"/>
          <w:szCs w:val="24"/>
        </w:rPr>
        <w:t xml:space="preserve">including </w:t>
      </w:r>
      <w:r w:rsidR="00C33506">
        <w:rPr>
          <w:rFonts w:ascii="Times New Roman" w:hAnsi="Times New Roman" w:cs="Times New Roman"/>
          <w:b/>
          <w:sz w:val="24"/>
          <w:szCs w:val="24"/>
        </w:rPr>
        <w:t xml:space="preserve">but not limited to: </w:t>
      </w:r>
      <w:r w:rsidR="00572082">
        <w:rPr>
          <w:rFonts w:ascii="Times New Roman" w:hAnsi="Times New Roman" w:cs="Times New Roman"/>
          <w:b/>
          <w:sz w:val="24"/>
          <w:szCs w:val="24"/>
        </w:rPr>
        <w:t xml:space="preserve">lost revenue, </w:t>
      </w:r>
      <w:r w:rsidR="00572082" w:rsidRPr="00572082">
        <w:rPr>
          <w:rFonts w:ascii="Times New Roman" w:hAnsi="Times New Roman" w:cs="Times New Roman"/>
          <w:b/>
          <w:sz w:val="24"/>
          <w:szCs w:val="24"/>
        </w:rPr>
        <w:t>reimbursement for ex</w:t>
      </w:r>
      <w:r w:rsidR="00572082">
        <w:rPr>
          <w:rFonts w:ascii="Times New Roman" w:hAnsi="Times New Roman" w:cs="Times New Roman"/>
          <w:b/>
          <w:sz w:val="24"/>
          <w:szCs w:val="24"/>
        </w:rPr>
        <w:t>penses already incurred, tech</w:t>
      </w:r>
      <w:r w:rsidR="00572082" w:rsidRPr="00572082">
        <w:rPr>
          <w:rFonts w:ascii="Times New Roman" w:hAnsi="Times New Roman" w:cs="Times New Roman"/>
          <w:b/>
          <w:sz w:val="24"/>
          <w:szCs w:val="24"/>
        </w:rPr>
        <w:t>nology costs associated w</w:t>
      </w:r>
      <w:r w:rsidR="00572082">
        <w:rPr>
          <w:rFonts w:ascii="Times New Roman" w:hAnsi="Times New Roman" w:cs="Times New Roman"/>
          <w:b/>
          <w:sz w:val="24"/>
          <w:szCs w:val="24"/>
        </w:rPr>
        <w:t xml:space="preserve">ith a transition to distance </w:t>
      </w:r>
      <w:r w:rsidR="00572082" w:rsidRPr="00572082">
        <w:rPr>
          <w:rFonts w:ascii="Times New Roman" w:hAnsi="Times New Roman" w:cs="Times New Roman"/>
          <w:b/>
          <w:sz w:val="24"/>
          <w:szCs w:val="24"/>
        </w:rPr>
        <w:t>education, faculty and staff trainings, payroll</w:t>
      </w:r>
      <w:r w:rsidR="00572082">
        <w:rPr>
          <w:rFonts w:ascii="Times New Roman" w:hAnsi="Times New Roman" w:cs="Times New Roman"/>
          <w:b/>
          <w:sz w:val="24"/>
          <w:szCs w:val="24"/>
        </w:rPr>
        <w:t xml:space="preserve">. Funds will be distributed </w:t>
      </w:r>
      <w:r w:rsidR="00572082" w:rsidRPr="00C30D7A">
        <w:rPr>
          <w:rFonts w:ascii="Times New Roman" w:eastAsia="Times New Roman" w:hAnsi="Times New Roman" w:cs="Times New Roman"/>
          <w:b/>
          <w:bCs/>
          <w:sz w:val="24"/>
          <w:szCs w:val="24"/>
        </w:rPr>
        <w:t>to the colleges via Title IV systems.</w:t>
      </w:r>
    </w:p>
    <w:p w:rsidR="00C30D7A" w:rsidRPr="00C30D7A" w:rsidRDefault="00C30D7A" w:rsidP="00C30D7A">
      <w:pPr>
        <w:spacing w:before="0" w:after="0" w:line="240" w:lineRule="auto"/>
        <w:ind w:left="720"/>
        <w:rPr>
          <w:rFonts w:ascii="Calibri" w:eastAsia="Times New Roman" w:hAnsi="Calibri" w:cs="Calibri"/>
          <w:color w:val="1F497D"/>
        </w:rPr>
      </w:pPr>
    </w:p>
    <w:p w:rsidR="004A32D1" w:rsidRPr="00CD7017" w:rsidRDefault="004A32D1" w:rsidP="004A32D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: Will the student financial aid portion of the CARES Act affect students’ maximum allowable financial aid (i.e., can it go beyond cost of attendance?)</w:t>
      </w:r>
    </w:p>
    <w:p w:rsidR="004A32D1" w:rsidRPr="00CD7017" w:rsidRDefault="004A32D1" w:rsidP="00114E1F">
      <w:pPr>
        <w:spacing w:before="240" w:after="24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Section 479A of the H</w:t>
      </w:r>
      <w:r w:rsidR="0037312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igher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37312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ducation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37312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ct (HEA)</w:t>
      </w:r>
      <w:bookmarkStart w:id="0" w:name="_GoBack"/>
      <w:bookmarkEnd w:id="0"/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gives an institution’s FAA the authority to use professional judgment to make adjustments on a case-by-case basis to the cost of attendance or to the values of the items used in calculating the E</w:t>
      </w:r>
      <w:r w:rsidR="00373B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stimated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F</w:t>
      </w:r>
      <w:r w:rsidR="00373B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amily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373B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ontribution (EFC)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to reflect a student’s special circumstances. </w:t>
      </w:r>
      <w:r w:rsidR="00373B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ED </w:t>
      </w:r>
      <w:r w:rsidRPr="00CD7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encourages FAAs to use professional judgment to reflect more accurately the financial need of students and families affected by the COVID-19 pandemic. In making case-by-case determinations, the FAA must obtain and retain in the affected student’s file documents that support and substantiate the reasons for any adjustment.</w:t>
      </w:r>
    </w:p>
    <w:p w:rsidR="004A32D1" w:rsidRPr="00CD7017" w:rsidRDefault="004A32D1" w:rsidP="004A32D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114E1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D7017">
        <w:rPr>
          <w:rFonts w:ascii="Times New Roman" w:eastAsia="Times New Roman" w:hAnsi="Times New Roman" w:cs="Times New Roman"/>
          <w:color w:val="000000"/>
          <w:sz w:val="24"/>
          <w:szCs w:val="24"/>
        </w:rPr>
        <w:t>: Is paying work study students based on their scheduled hours allowable by state law?</w:t>
      </w:r>
    </w:p>
    <w:p w:rsidR="00FB07A0" w:rsidRDefault="004A32D1" w:rsidP="00FB07A0">
      <w:pPr>
        <w:spacing w:before="240" w:after="240" w:line="240" w:lineRule="auto"/>
        <w:ind w:left="187" w:firstLine="18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CD7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A: </w:t>
      </w:r>
      <w:r w:rsidR="00114E1F" w:rsidRPr="00373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legal conflict in paying state work study students based on their scheduled hours.</w:t>
      </w:r>
    </w:p>
    <w:p w:rsidR="00FB07A0" w:rsidRPr="005003C0" w:rsidRDefault="00FB07A0" w:rsidP="00FB07A0">
      <w:pPr>
        <w:spacing w:before="0" w:after="0" w:line="240" w:lineRule="auto"/>
        <w:ind w:left="187" w:firstLine="1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A0" w:rsidRPr="00CD7017" w:rsidRDefault="00373BC3" w:rsidP="005003C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Sources for additional i</w:t>
      </w:r>
      <w:r w:rsidR="004A32D1" w:rsidRPr="00CD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nformation:</w:t>
      </w:r>
    </w:p>
    <w:p w:rsidR="00114E1F" w:rsidRPr="005003C0" w:rsidRDefault="00704944" w:rsidP="00114E1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07A0" w:rsidRPr="005003C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IFAP Updated Guidance for Interruptions of Study Related to COVID-19</w:t>
        </w:r>
      </w:hyperlink>
    </w:p>
    <w:p w:rsidR="004A32D1" w:rsidRPr="005003C0" w:rsidRDefault="00704944" w:rsidP="004A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003C0" w:rsidRPr="005003C0">
          <w:rPr>
            <w:rStyle w:val="Hyperlink"/>
            <w:rFonts w:ascii="Times New Roman" w:hAnsi="Times New Roman" w:cs="Times New Roman"/>
            <w:sz w:val="24"/>
            <w:szCs w:val="24"/>
          </w:rPr>
          <w:t>NASFAA COVID-19 Web Center</w:t>
        </w:r>
      </w:hyperlink>
    </w:p>
    <w:p w:rsidR="005003C0" w:rsidRPr="005003C0" w:rsidRDefault="00704944" w:rsidP="004A32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003C0" w:rsidRPr="005003C0">
          <w:rPr>
            <w:rStyle w:val="Hyperlink"/>
            <w:rFonts w:ascii="Times New Roman" w:hAnsi="Times New Roman" w:cs="Times New Roman"/>
            <w:sz w:val="24"/>
            <w:szCs w:val="24"/>
          </w:rPr>
          <w:t>Federal Student Aid COVID-19 Information</w:t>
        </w:r>
      </w:hyperlink>
    </w:p>
    <w:p w:rsidR="00373BC3" w:rsidRPr="00CD7017" w:rsidRDefault="00704944" w:rsidP="004A32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B07A0" w:rsidRPr="005003C0">
          <w:rPr>
            <w:rStyle w:val="Hyperlink"/>
            <w:rFonts w:ascii="Times New Roman" w:hAnsi="Times New Roman" w:cs="Times New Roman"/>
            <w:sz w:val="24"/>
            <w:szCs w:val="24"/>
          </w:rPr>
          <w:t>WSAC SWS COVID-19 Communications</w:t>
        </w:r>
      </w:hyperlink>
    </w:p>
    <w:p w:rsidR="004A32D1" w:rsidRPr="004A32D1" w:rsidRDefault="004A32D1" w:rsidP="00E75E1F">
      <w:pPr>
        <w:rPr>
          <w:rFonts w:ascii="Times New Roman" w:hAnsi="Times New Roman" w:cs="Times New Roman"/>
          <w:sz w:val="24"/>
          <w:szCs w:val="24"/>
        </w:rPr>
      </w:pPr>
    </w:p>
    <w:p w:rsidR="004A32D1" w:rsidRPr="004A32D1" w:rsidRDefault="004A32D1" w:rsidP="00E75E1F">
      <w:pPr>
        <w:rPr>
          <w:rFonts w:ascii="Times New Roman" w:hAnsi="Times New Roman" w:cs="Times New Roman"/>
          <w:sz w:val="24"/>
          <w:szCs w:val="24"/>
        </w:rPr>
      </w:pPr>
    </w:p>
    <w:p w:rsidR="00607AC2" w:rsidRPr="004A32D1" w:rsidRDefault="00607AC2" w:rsidP="00E75E1F">
      <w:pPr>
        <w:rPr>
          <w:rFonts w:ascii="Times New Roman" w:hAnsi="Times New Roman" w:cs="Times New Roman"/>
          <w:sz w:val="24"/>
          <w:szCs w:val="24"/>
        </w:rPr>
      </w:pPr>
    </w:p>
    <w:sectPr w:rsidR="00607AC2" w:rsidRPr="004A32D1" w:rsidSect="002E0FF8"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44" w:rsidRDefault="00704944" w:rsidP="00400DC5">
      <w:pPr>
        <w:spacing w:after="0" w:line="240" w:lineRule="auto"/>
      </w:pPr>
      <w:r>
        <w:separator/>
      </w:r>
    </w:p>
  </w:endnote>
  <w:endnote w:type="continuationSeparator" w:id="0">
    <w:p w:rsidR="00704944" w:rsidRDefault="00704944" w:rsidP="004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D9" w:rsidRDefault="00A23454" w:rsidP="001F16B9">
    <w:pPr>
      <w:pStyle w:val="Footer"/>
      <w:rPr>
        <w:noProof/>
      </w:rPr>
    </w:pPr>
    <w:r>
      <w:rPr>
        <w:noProof/>
      </w:rPr>
      <w:drawing>
        <wp:inline distT="0" distB="0" distL="0" distR="0" wp14:anchorId="26C83597" wp14:editId="69BCBA58">
          <wp:extent cx="5943600" cy="83265"/>
          <wp:effectExtent l="0" t="0" r="0" b="0"/>
          <wp:docPr id="5" name="Picture 5" descr="C:\Users\krose\AppData\Local\Microsoft\Windows\INetCache\Content.Word\thin yellow-blue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C:\Users\krose\AppData\Local\Microsoft\Windows\INetCache\Content.Word\thin yellow-blue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566" w:rsidRPr="007E4DD1" w:rsidRDefault="003B5AD9" w:rsidP="001F16B9">
    <w:pPr>
      <w:pStyle w:val="Footer"/>
      <w:rPr>
        <w:rStyle w:val="BodyChar"/>
      </w:rPr>
    </w:pPr>
    <w:r w:rsidRPr="007E4DD1">
      <w:t>SBCTC.edu</w:t>
    </w:r>
    <w:r w:rsidR="007E4DD1">
      <w:tab/>
    </w:r>
    <w:r w:rsidRPr="007E4DD1">
      <w:sym w:font="Symbol" w:char="F0B7"/>
    </w:r>
    <w:r w:rsidRPr="007E4DD1">
      <w:tab/>
      <w:t>o: 360-704-4400</w:t>
    </w:r>
    <w:r w:rsidR="000F6DB9" w:rsidRPr="007E4DD1">
      <w:tab/>
    </w:r>
    <w:r w:rsidR="000F6DB9" w:rsidRPr="007E4DD1">
      <w:sym w:font="Symbol" w:char="F0B7"/>
    </w:r>
    <w:r w:rsidR="000F6DB9" w:rsidRPr="007E4DD1">
      <w:tab/>
    </w:r>
    <w:r w:rsidR="007E4DD1" w:rsidRPr="007E4DD1">
      <w:t>f: 360-704-4415</w:t>
    </w:r>
    <w:r w:rsidR="007E4DD1" w:rsidRPr="007E4DD1">
      <w:tab/>
    </w:r>
    <w:r w:rsidR="007E4DD1" w:rsidRPr="007E4DD1">
      <w:sym w:font="Symbol" w:char="F0B7"/>
    </w:r>
    <w:r w:rsidR="007E4DD1" w:rsidRPr="007E4DD1">
      <w:tab/>
      <w:t>1300 Quince St SE</w:t>
    </w:r>
    <w:r w:rsidR="007E4DD1" w:rsidRPr="007E4DD1">
      <w:tab/>
    </w:r>
    <w:r w:rsidR="007E4DD1" w:rsidRPr="007E4DD1">
      <w:sym w:font="Symbol" w:char="F0B7"/>
    </w:r>
    <w:r w:rsidR="007E4DD1" w:rsidRPr="007E4DD1">
      <w:tab/>
      <w:t>P.O. Box 42495</w:t>
    </w:r>
    <w:r w:rsidR="007E4DD1" w:rsidRPr="007E4DD1">
      <w:tab/>
    </w:r>
    <w:r w:rsidR="007E4DD1" w:rsidRPr="007E4DD1">
      <w:sym w:font="Symbol" w:char="F0B7"/>
    </w:r>
    <w:r w:rsidR="007E4DD1" w:rsidRPr="007E4DD1">
      <w:tab/>
      <w:t>Olympia, WA 98504-2495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44" w:rsidRDefault="00704944" w:rsidP="00400DC5">
      <w:pPr>
        <w:spacing w:after="0" w:line="240" w:lineRule="auto"/>
      </w:pPr>
      <w:r>
        <w:separator/>
      </w:r>
    </w:p>
  </w:footnote>
  <w:footnote w:type="continuationSeparator" w:id="0">
    <w:p w:rsidR="00704944" w:rsidRDefault="00704944" w:rsidP="0040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67" w:rsidRDefault="005F4A83" w:rsidP="00D01767">
    <w:r>
      <w:rPr>
        <w:noProof/>
      </w:rPr>
      <w:drawing>
        <wp:inline distT="0" distB="0" distL="0" distR="0" wp14:anchorId="38DEB9F1" wp14:editId="539026C5">
          <wp:extent cx="2779776" cy="992777"/>
          <wp:effectExtent l="0" t="0" r="1905" b="0"/>
          <wp:docPr id="17" name="Picture 17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9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B7"/>
    <w:multiLevelType w:val="hybridMultilevel"/>
    <w:tmpl w:val="042C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C4E"/>
    <w:multiLevelType w:val="multilevel"/>
    <w:tmpl w:val="A28AFF2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C4D5E8A"/>
    <w:multiLevelType w:val="multilevel"/>
    <w:tmpl w:val="EE62B98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C4283A"/>
    <w:multiLevelType w:val="multilevel"/>
    <w:tmpl w:val="1B5AD546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BE7AD5"/>
    <w:multiLevelType w:val="multilevel"/>
    <w:tmpl w:val="842606D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065BBA"/>
    <w:multiLevelType w:val="hybridMultilevel"/>
    <w:tmpl w:val="5F36FEA4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2D2"/>
    <w:multiLevelType w:val="multilevel"/>
    <w:tmpl w:val="F14C9302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</w:abstractNum>
  <w:abstractNum w:abstractNumId="7" w15:restartNumberingAfterBreak="0">
    <w:nsid w:val="2F4808C3"/>
    <w:multiLevelType w:val="multilevel"/>
    <w:tmpl w:val="8B42D4E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9CB6637"/>
    <w:multiLevelType w:val="multilevel"/>
    <w:tmpl w:val="D23CDA54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76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4" w:hanging="288"/>
      </w:pPr>
      <w:rPr>
        <w:rFonts w:ascii="Symbol" w:hAnsi="Symbol" w:hint="default"/>
      </w:rPr>
    </w:lvl>
  </w:abstractNum>
  <w:abstractNum w:abstractNumId="9" w15:restartNumberingAfterBreak="0">
    <w:nsid w:val="41E0760D"/>
    <w:multiLevelType w:val="multilevel"/>
    <w:tmpl w:val="76FC1148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AF51C6"/>
    <w:multiLevelType w:val="hybridMultilevel"/>
    <w:tmpl w:val="D672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10D"/>
    <w:multiLevelType w:val="hybridMultilevel"/>
    <w:tmpl w:val="86B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170C"/>
    <w:multiLevelType w:val="multilevel"/>
    <w:tmpl w:val="765AF67A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abstractNum w:abstractNumId="13" w15:restartNumberingAfterBreak="0">
    <w:nsid w:val="6CC50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4"/>
  </w:num>
  <w:num w:numId="17">
    <w:abstractNumId w:val="9"/>
  </w:num>
  <w:num w:numId="18">
    <w:abstractNumId w:val="4"/>
  </w:num>
  <w:num w:numId="19">
    <w:abstractNumId w:val="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4"/>
  </w:num>
  <w:num w:numId="26">
    <w:abstractNumId w:val="1"/>
  </w:num>
  <w:num w:numId="27">
    <w:abstractNumId w:val="0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hideGrammaticalErrors/>
  <w:proofState w:spelling="clean" w:grammar="clean"/>
  <w:styleLockTheme/>
  <w:styleLockQFSet/>
  <w:defaultTabStop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F"/>
    <w:rsid w:val="00010A97"/>
    <w:rsid w:val="00057335"/>
    <w:rsid w:val="00074386"/>
    <w:rsid w:val="00075B64"/>
    <w:rsid w:val="000A6914"/>
    <w:rsid w:val="000B5EB7"/>
    <w:rsid w:val="000E5567"/>
    <w:rsid w:val="000F6DB9"/>
    <w:rsid w:val="00114E1F"/>
    <w:rsid w:val="00123B33"/>
    <w:rsid w:val="001870E9"/>
    <w:rsid w:val="001D35A0"/>
    <w:rsid w:val="001D6CC5"/>
    <w:rsid w:val="001F16B9"/>
    <w:rsid w:val="0020560F"/>
    <w:rsid w:val="00236478"/>
    <w:rsid w:val="0024560F"/>
    <w:rsid w:val="00257A99"/>
    <w:rsid w:val="00280993"/>
    <w:rsid w:val="002A2621"/>
    <w:rsid w:val="002A3117"/>
    <w:rsid w:val="002E0C04"/>
    <w:rsid w:val="002E0FF8"/>
    <w:rsid w:val="003173C9"/>
    <w:rsid w:val="00361ED6"/>
    <w:rsid w:val="0037312E"/>
    <w:rsid w:val="00373BC3"/>
    <w:rsid w:val="003B5AD9"/>
    <w:rsid w:val="00400DC5"/>
    <w:rsid w:val="004138EF"/>
    <w:rsid w:val="00484EDE"/>
    <w:rsid w:val="004A32D1"/>
    <w:rsid w:val="004A44C5"/>
    <w:rsid w:val="005003C0"/>
    <w:rsid w:val="00504BD9"/>
    <w:rsid w:val="00542EB0"/>
    <w:rsid w:val="005613D1"/>
    <w:rsid w:val="00572082"/>
    <w:rsid w:val="005B2852"/>
    <w:rsid w:val="005F4A83"/>
    <w:rsid w:val="00607AC2"/>
    <w:rsid w:val="00634221"/>
    <w:rsid w:val="00635EA4"/>
    <w:rsid w:val="006409FB"/>
    <w:rsid w:val="0064130E"/>
    <w:rsid w:val="00697EDB"/>
    <w:rsid w:val="006E7B45"/>
    <w:rsid w:val="006F0E90"/>
    <w:rsid w:val="00704944"/>
    <w:rsid w:val="00727973"/>
    <w:rsid w:val="00741FD6"/>
    <w:rsid w:val="007E4DD1"/>
    <w:rsid w:val="00812A05"/>
    <w:rsid w:val="00826B84"/>
    <w:rsid w:val="008A1DF8"/>
    <w:rsid w:val="00965531"/>
    <w:rsid w:val="00973C99"/>
    <w:rsid w:val="009767D5"/>
    <w:rsid w:val="00A23454"/>
    <w:rsid w:val="00A34E90"/>
    <w:rsid w:val="00A40B2C"/>
    <w:rsid w:val="00A54A18"/>
    <w:rsid w:val="00A7574C"/>
    <w:rsid w:val="00AA0B1F"/>
    <w:rsid w:val="00AA10DF"/>
    <w:rsid w:val="00AA7E9A"/>
    <w:rsid w:val="00AC72FF"/>
    <w:rsid w:val="00AD13DC"/>
    <w:rsid w:val="00B65566"/>
    <w:rsid w:val="00BC533E"/>
    <w:rsid w:val="00BD6852"/>
    <w:rsid w:val="00C30D7A"/>
    <w:rsid w:val="00C32A04"/>
    <w:rsid w:val="00C33506"/>
    <w:rsid w:val="00C36991"/>
    <w:rsid w:val="00C417F7"/>
    <w:rsid w:val="00C47408"/>
    <w:rsid w:val="00C51802"/>
    <w:rsid w:val="00C645D5"/>
    <w:rsid w:val="00C90C8B"/>
    <w:rsid w:val="00CA5139"/>
    <w:rsid w:val="00CD284D"/>
    <w:rsid w:val="00CE4876"/>
    <w:rsid w:val="00CF2A97"/>
    <w:rsid w:val="00D01767"/>
    <w:rsid w:val="00D3508B"/>
    <w:rsid w:val="00D71120"/>
    <w:rsid w:val="00DD41E2"/>
    <w:rsid w:val="00E01D47"/>
    <w:rsid w:val="00E0385D"/>
    <w:rsid w:val="00E33507"/>
    <w:rsid w:val="00E47690"/>
    <w:rsid w:val="00E75E1F"/>
    <w:rsid w:val="00E94E88"/>
    <w:rsid w:val="00E97CFD"/>
    <w:rsid w:val="00F12BDE"/>
    <w:rsid w:val="00F219B9"/>
    <w:rsid w:val="00F32783"/>
    <w:rsid w:val="00F40FCB"/>
    <w:rsid w:val="00FB07A0"/>
    <w:rsid w:val="00FC0586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E4884"/>
  <w15:chartTrackingRefBased/>
  <w15:docId w15:val="{7C36A51D-C67F-4CB1-B1CF-A8EDCCE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text"/>
    <w:qFormat/>
    <w:rsid w:val="006E7B45"/>
  </w:style>
  <w:style w:type="paragraph" w:styleId="Heading1">
    <w:name w:val="heading 1"/>
    <w:basedOn w:val="Normal"/>
    <w:next w:val="Body"/>
    <w:link w:val="Heading1Char"/>
    <w:autoRedefine/>
    <w:qFormat/>
    <w:rsid w:val="00AA7E9A"/>
    <w:pPr>
      <w:widowControl w:val="0"/>
      <w:suppressAutoHyphens/>
      <w:autoSpaceDE w:val="0"/>
      <w:autoSpaceDN w:val="0"/>
      <w:adjustRightInd w:val="0"/>
      <w:spacing w:before="180"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Body"/>
    <w:link w:val="Heading2Char"/>
    <w:qFormat/>
    <w:rsid w:val="00AA7E9A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Heading3">
    <w:name w:val="heading 3"/>
    <w:basedOn w:val="Heading2"/>
    <w:next w:val="Body"/>
    <w:link w:val="Heading3Char"/>
    <w:qFormat/>
    <w:rsid w:val="002A3117"/>
    <w:pPr>
      <w:outlineLvl w:val="2"/>
    </w:pPr>
    <w:rPr>
      <w:color w:val="0071CE"/>
      <w:sz w:val="36"/>
    </w:rPr>
  </w:style>
  <w:style w:type="paragraph" w:styleId="Heading4">
    <w:name w:val="heading 4"/>
    <w:basedOn w:val="Heading3"/>
    <w:next w:val="Body"/>
    <w:link w:val="Heading4Char"/>
    <w:qFormat/>
    <w:rsid w:val="00AA7E9A"/>
    <w:pPr>
      <w:keepNext/>
      <w:keepLines/>
      <w:spacing w:after="0"/>
      <w:outlineLvl w:val="3"/>
    </w:pPr>
    <w:rPr>
      <w:rFonts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qFormat/>
    <w:rsid w:val="00AA7E9A"/>
    <w:pPr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A311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A311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A311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2A311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A3117"/>
    <w:pPr>
      <w:autoSpaceDE w:val="0"/>
      <w:autoSpaceDN w:val="0"/>
      <w:adjustRightInd w:val="0"/>
      <w:spacing w:after="0"/>
      <w:textAlignment w:val="center"/>
    </w:pPr>
    <w:rPr>
      <w:rFonts w:cs="Franklin Gothic Book"/>
      <w:color w:val="000000"/>
      <w:sz w:val="20"/>
      <w:szCs w:val="20"/>
    </w:rPr>
  </w:style>
  <w:style w:type="paragraph" w:customStyle="1" w:styleId="NoParagraphStyle">
    <w:name w:val="[No Paragraph Style]"/>
    <w:rsid w:val="002A311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AA7E9A"/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customStyle="1" w:styleId="Bullets">
    <w:name w:val="Bullets"/>
    <w:basedOn w:val="Numberedlist"/>
    <w:link w:val="BulletsChar"/>
    <w:qFormat/>
    <w:rsid w:val="0020560F"/>
    <w:pPr>
      <w:numPr>
        <w:numId w:val="19"/>
      </w:numPr>
    </w:pPr>
  </w:style>
  <w:style w:type="character" w:customStyle="1" w:styleId="BulletsChar">
    <w:name w:val="Bullets Char"/>
    <w:basedOn w:val="DefaultParagraphFont"/>
    <w:link w:val="Bullets"/>
    <w:rsid w:val="0020560F"/>
  </w:style>
  <w:style w:type="paragraph" w:customStyle="1" w:styleId="ContactBody">
    <w:name w:val="Contact Body"/>
    <w:basedOn w:val="BasicParagraph"/>
    <w:link w:val="ContactBodyChar"/>
    <w:uiPriority w:val="1"/>
    <w:qFormat/>
    <w:rsid w:val="002A3117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2A3117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2A3117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2A311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2A3117"/>
    <w:rPr>
      <w:bCs w:val="0"/>
      <w:color w:val="0071CE"/>
      <w:sz w:val="20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2A3117"/>
    <w:rPr>
      <w:rFonts w:ascii="Franklin Gothic Medium" w:hAnsi="Franklin Gothic Medium" w:cs="SourceSansPro-Light"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rsid w:val="00AA7E9A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character" w:customStyle="1" w:styleId="Contactname-BOLD">
    <w:name w:val="Contact name - BOLD"/>
    <w:uiPriority w:val="99"/>
    <w:rsid w:val="002A3117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qFormat/>
    <w:rsid w:val="002A3117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A3117"/>
    <w:rPr>
      <w:rFonts w:ascii="Franklin Gothic Medium" w:hAnsi="Franklin Gothic Medium" w:cs="SourceSansPro-Light"/>
      <w:bCs/>
      <w:color w:val="0071CE"/>
      <w:sz w:val="36"/>
      <w:szCs w:val="21"/>
    </w:rPr>
  </w:style>
  <w:style w:type="character" w:customStyle="1" w:styleId="Heading4Char">
    <w:name w:val="Heading 4 Char"/>
    <w:basedOn w:val="DefaultParagraphFont"/>
    <w:link w:val="Heading4"/>
    <w:rsid w:val="00AA7E9A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customStyle="1" w:styleId="Heading5Char">
    <w:name w:val="Heading 5 Char"/>
    <w:basedOn w:val="DefaultParagraphFont"/>
    <w:link w:val="Heading5"/>
    <w:rsid w:val="00AA7E9A"/>
    <w:rPr>
      <w:rFonts w:ascii="Franklin Gothic Medium" w:eastAsiaTheme="majorEastAsia" w:hAnsi="Franklin Gothic Medium" w:cstheme="majorBidi"/>
      <w:bCs/>
      <w:iCs/>
      <w:color w:val="0071CE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11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11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1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1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ate-RightAligned0">
    <w:name w:val="Date-Right Aligned"/>
    <w:basedOn w:val="Normal"/>
    <w:uiPriority w:val="1"/>
    <w:qFormat/>
    <w:rsid w:val="002A3117"/>
    <w:pPr>
      <w:spacing w:after="0"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Normal"/>
    <w:link w:val="FeaturedQuoteChar"/>
    <w:uiPriority w:val="1"/>
    <w:qFormat/>
    <w:rsid w:val="00812A05"/>
    <w:pPr>
      <w:suppressAutoHyphens/>
      <w:ind w:left="1440" w:right="1440"/>
      <w:jc w:val="center"/>
    </w:pPr>
    <w:rPr>
      <w:rFonts w:ascii="Franklin Gothic Medium" w:hAnsi="Franklin Gothic Medium"/>
      <w:i/>
      <w:color w:val="003764"/>
    </w:rPr>
  </w:style>
  <w:style w:type="paragraph" w:styleId="Footer">
    <w:name w:val="footer"/>
    <w:basedOn w:val="Normal"/>
    <w:link w:val="FooterChar"/>
    <w:autoRedefine/>
    <w:uiPriority w:val="1"/>
    <w:qFormat/>
    <w:rsid w:val="001F16B9"/>
    <w:pPr>
      <w:tabs>
        <w:tab w:val="left" w:pos="900"/>
        <w:tab w:val="left" w:pos="1051"/>
        <w:tab w:val="left" w:pos="2491"/>
        <w:tab w:val="left" w:pos="2635"/>
        <w:tab w:val="left" w:pos="4003"/>
        <w:tab w:val="left" w:pos="4140"/>
        <w:tab w:val="left" w:pos="5670"/>
        <w:tab w:val="left" w:pos="5818"/>
        <w:tab w:val="left" w:pos="7200"/>
        <w:tab w:val="left" w:pos="7344"/>
      </w:tabs>
      <w:spacing w:before="120" w:after="0" w:line="240" w:lineRule="atLeast"/>
      <w:jc w:val="center"/>
    </w:pPr>
    <w:rPr>
      <w:color w:val="00376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sid w:val="001F16B9"/>
    <w:rPr>
      <w:color w:val="003764"/>
      <w:sz w:val="18"/>
      <w:szCs w:val="18"/>
    </w:rPr>
  </w:style>
  <w:style w:type="paragraph" w:styleId="Header">
    <w:name w:val="header"/>
    <w:basedOn w:val="Normal"/>
    <w:link w:val="HeaderChar"/>
    <w:uiPriority w:val="99"/>
    <w:rsid w:val="002A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17"/>
    <w:rPr>
      <w:rFonts w:ascii="Franklin Gothic Book" w:hAnsi="Franklin Gothic Book"/>
      <w:sz w:val="22"/>
      <w:szCs w:val="22"/>
    </w:rPr>
  </w:style>
  <w:style w:type="paragraph" w:customStyle="1" w:styleId="Header4-Contactinfo">
    <w:name w:val="Header 4 - Contact info"/>
    <w:basedOn w:val="NoParagraphStyle"/>
    <w:uiPriority w:val="99"/>
    <w:rsid w:val="002A3117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2A3117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rsid w:val="002A3117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A3117"/>
    <w:pPr>
      <w:widowControl w:val="0"/>
      <w:suppressAutoHyphens/>
      <w:autoSpaceDE w:val="0"/>
      <w:autoSpaceDN w:val="0"/>
      <w:adjustRightInd w:val="0"/>
      <w:spacing w:before="120" w:after="0"/>
      <w:textAlignment w:val="center"/>
    </w:pPr>
    <w:rPr>
      <w:rFonts w:cs="SourceSansPro-Light"/>
      <w:b/>
      <w:i/>
      <w:color w:val="000000"/>
      <w:sz w:val="2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A3117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2A3117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2A3117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2A3117"/>
    <w:pPr>
      <w:spacing w:before="0" w:after="0" w:line="240" w:lineRule="auto"/>
    </w:pPr>
    <w:rPr>
      <w:rFonts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2A3117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11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2A3117"/>
    <w:rPr>
      <w:rFonts w:ascii="Franklin Gothic Book" w:hAnsi="Franklin Gothic Book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3117"/>
    <w:rPr>
      <w:i/>
      <w:iCs/>
    </w:rPr>
  </w:style>
  <w:style w:type="character" w:styleId="IntenseEmphasis">
    <w:name w:val="Intense Emphasis"/>
    <w:basedOn w:val="DefaultParagraphFont"/>
    <w:uiPriority w:val="21"/>
    <w:rsid w:val="002A3117"/>
    <w:rPr>
      <w:rFonts w:ascii="Franklin Gothic Book" w:hAnsi="Franklin Gothic Book"/>
      <w:i/>
      <w:iCs/>
      <w:color w:val="5B9BD5" w:themeColor="accent1"/>
    </w:rPr>
  </w:style>
  <w:style w:type="character" w:styleId="Strong">
    <w:name w:val="Strong"/>
    <w:uiPriority w:val="22"/>
    <w:rsid w:val="002A3117"/>
    <w:rPr>
      <w:rFonts w:ascii="Franklin Gothic Book" w:hAnsi="Franklin Gothic Book"/>
      <w:b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A3117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3117"/>
    <w:rPr>
      <w:rFonts w:ascii="Franklin Gothic Book" w:hAnsi="Franklin Gothic Book"/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2A31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117"/>
    <w:rPr>
      <w:rFonts w:ascii="Franklin Gothic Book" w:hAnsi="Franklin Gothic Book"/>
      <w:i/>
      <w:iCs/>
      <w:color w:val="5B9BD5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rsid w:val="002A3117"/>
    <w:rPr>
      <w:rFonts w:ascii="Franklin Gothic Book" w:hAnsi="Franklin Gothic Book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A3117"/>
    <w:rPr>
      <w:rFonts w:ascii="Franklin Gothic Book" w:hAnsi="Franklin Gothic Book"/>
      <w:b/>
      <w:bCs/>
      <w:smallCaps/>
      <w:color w:val="5B9BD5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2A311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A3117"/>
    <w:pPr>
      <w:ind w:left="720"/>
      <w:contextualSpacing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7"/>
    <w:rPr>
      <w:rFonts w:ascii="Segoe UI" w:hAnsi="Segoe UI" w:cs="Segoe UI"/>
      <w:sz w:val="18"/>
      <w:szCs w:val="18"/>
    </w:rPr>
  </w:style>
  <w:style w:type="paragraph" w:customStyle="1" w:styleId="BodyCopy3">
    <w:name w:val="Body Copy 3"/>
    <w:basedOn w:val="Normal"/>
    <w:link w:val="BodyCopy3Char"/>
    <w:semiHidden/>
    <w:rsid w:val="002A3117"/>
  </w:style>
  <w:style w:type="character" w:customStyle="1" w:styleId="BodyCopy3Char">
    <w:name w:val="Body Copy 3 Char"/>
    <w:basedOn w:val="DefaultParagraphFont"/>
    <w:link w:val="BodyCopy3"/>
    <w:semiHidden/>
    <w:rsid w:val="002A3117"/>
    <w:rPr>
      <w:rFonts w:ascii="Franklin Gothic Book" w:hAnsi="Franklin Gothic Book"/>
      <w:sz w:val="22"/>
      <w:szCs w:val="22"/>
    </w:rPr>
  </w:style>
  <w:style w:type="character" w:customStyle="1" w:styleId="FeaturedQuoteChar">
    <w:name w:val="Featured Quote Char"/>
    <w:basedOn w:val="DefaultParagraphFont"/>
    <w:link w:val="FeaturedQuote"/>
    <w:uiPriority w:val="1"/>
    <w:rsid w:val="00812A05"/>
    <w:rPr>
      <w:rFonts w:ascii="Franklin Gothic Medium" w:hAnsi="Franklin Gothic Medium"/>
      <w:i/>
      <w:color w:val="00376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117"/>
    <w:rPr>
      <w:color w:val="808080"/>
      <w:shd w:val="clear" w:color="auto" w:fill="E6E6E6"/>
    </w:rPr>
  </w:style>
  <w:style w:type="paragraph" w:customStyle="1" w:styleId="Body">
    <w:name w:val="Body"/>
    <w:basedOn w:val="Normal"/>
    <w:link w:val="BodyChar"/>
    <w:qFormat/>
    <w:rsid w:val="002A3117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odyChar">
    <w:name w:val="Body Char"/>
    <w:basedOn w:val="DefaultParagraphFont"/>
    <w:link w:val="Body"/>
    <w:locked/>
    <w:rsid w:val="002A3117"/>
    <w:rPr>
      <w:rFonts w:ascii="Franklin Gothic Book" w:hAnsi="Franklin Gothic Book"/>
      <w:sz w:val="22"/>
      <w:szCs w:val="22"/>
    </w:rPr>
  </w:style>
  <w:style w:type="paragraph" w:customStyle="1" w:styleId="Bold">
    <w:name w:val="Bold"/>
    <w:basedOn w:val="Body"/>
    <w:link w:val="BoldChar"/>
    <w:qFormat/>
    <w:rsid w:val="002A3117"/>
    <w:rPr>
      <w:b/>
    </w:rPr>
  </w:style>
  <w:style w:type="character" w:customStyle="1" w:styleId="BoldChar">
    <w:name w:val="Bold Char"/>
    <w:basedOn w:val="BodyChar"/>
    <w:link w:val="Bold"/>
    <w:rsid w:val="002A3117"/>
    <w:rPr>
      <w:rFonts w:ascii="Franklin Gothic Book" w:hAnsi="Franklin Gothic Book"/>
      <w:b/>
      <w:sz w:val="22"/>
      <w:szCs w:val="22"/>
    </w:rPr>
  </w:style>
  <w:style w:type="numbering" w:customStyle="1" w:styleId="Bulletlist">
    <w:name w:val="Bullet list"/>
    <w:uiPriority w:val="99"/>
    <w:rsid w:val="002A3117"/>
    <w:pPr>
      <w:numPr>
        <w:numId w:val="8"/>
      </w:numPr>
    </w:pPr>
  </w:style>
  <w:style w:type="paragraph" w:customStyle="1" w:styleId="Numberedlist">
    <w:name w:val="Numbered list"/>
    <w:basedOn w:val="Body"/>
    <w:next w:val="Body"/>
    <w:link w:val="NumberedlistChar"/>
    <w:qFormat/>
    <w:rsid w:val="0020560F"/>
    <w:pPr>
      <w:numPr>
        <w:numId w:val="26"/>
      </w:numPr>
    </w:pPr>
  </w:style>
  <w:style w:type="character" w:customStyle="1" w:styleId="NumberedlistChar">
    <w:name w:val="Numbered list Char"/>
    <w:basedOn w:val="BodyChar"/>
    <w:link w:val="Numberedlist"/>
    <w:rsid w:val="0020560F"/>
    <w:rPr>
      <w:rFonts w:ascii="Franklin Gothic Book" w:hAnsi="Franklin Gothic Book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117"/>
    <w:rPr>
      <w:rFonts w:ascii="Franklin Gothic Book" w:hAnsi="Franklin Gothic Book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17"/>
    <w:rPr>
      <w:rFonts w:ascii="Franklin Gothic Book" w:hAnsi="Franklin Gothic Book"/>
      <w:b/>
      <w:bCs/>
      <w:sz w:val="22"/>
      <w:szCs w:val="22"/>
    </w:rPr>
  </w:style>
  <w:style w:type="paragraph" w:customStyle="1" w:styleId="Coverpagecontactinformation">
    <w:name w:val="Cover page contact information"/>
    <w:basedOn w:val="Body"/>
    <w:next w:val="Body"/>
    <w:semiHidden/>
    <w:rsid w:val="002A3117"/>
    <w:pPr>
      <w:jc w:val="center"/>
    </w:pPr>
    <w:rPr>
      <w:sz w:val="24"/>
    </w:rPr>
  </w:style>
  <w:style w:type="paragraph" w:customStyle="1" w:styleId="CoverpageyearH1">
    <w:name w:val="Cover page year H1"/>
    <w:basedOn w:val="Body"/>
    <w:next w:val="Body"/>
    <w:link w:val="CoverpageyearH1Char"/>
    <w:uiPriority w:val="2"/>
    <w:rsid w:val="002A3117"/>
    <w:pPr>
      <w:spacing w:after="3600"/>
      <w:jc w:val="right"/>
    </w:pPr>
    <w:rPr>
      <w:rFonts w:ascii="Franklin Gothic Medium" w:hAnsi="Franklin Gothic Medium" w:cs="SourceSansPro-Light"/>
      <w:b/>
      <w:i/>
      <w:caps/>
      <w:color w:val="0071CE"/>
      <w:sz w:val="44"/>
      <w:szCs w:val="44"/>
    </w:rPr>
  </w:style>
  <w:style w:type="character" w:customStyle="1" w:styleId="CoverpageyearH1Char">
    <w:name w:val="Cover page year H1 Char"/>
    <w:basedOn w:val="Heading2Char"/>
    <w:link w:val="CoverpageyearH1"/>
    <w:uiPriority w:val="2"/>
    <w:rsid w:val="002A3117"/>
    <w:rPr>
      <w:rFonts w:ascii="Franklin Gothic Medium" w:hAnsi="Franklin Gothic Medium" w:cs="SourceSansPro-Light"/>
      <w:b/>
      <w:bCs w:val="0"/>
      <w:i/>
      <w:caps/>
      <w:color w:val="0071CE"/>
      <w:sz w:val="44"/>
      <w:szCs w:val="44"/>
    </w:rPr>
  </w:style>
  <w:style w:type="table" w:styleId="GridTable1Light">
    <w:name w:val="Grid Table 1 Light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Italics">
    <w:name w:val="Italics"/>
    <w:basedOn w:val="Body"/>
    <w:link w:val="ItalicsChar"/>
    <w:qFormat/>
    <w:rsid w:val="002A3117"/>
    <w:rPr>
      <w:i/>
    </w:rPr>
  </w:style>
  <w:style w:type="character" w:customStyle="1" w:styleId="ItalicsChar">
    <w:name w:val="Italics Char"/>
    <w:basedOn w:val="BodyChar"/>
    <w:link w:val="Italics"/>
    <w:rsid w:val="002A3117"/>
    <w:rPr>
      <w:rFonts w:ascii="Franklin Gothic Book" w:hAnsi="Franklin Gothic Book"/>
      <w:i/>
      <w:sz w:val="22"/>
      <w:szCs w:val="22"/>
    </w:rPr>
  </w:style>
  <w:style w:type="table" w:styleId="ListTable1Light">
    <w:name w:val="List Table 1 Light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2A3117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cationSubhead">
    <w:name w:val="Location Subhead"/>
    <w:basedOn w:val="Normal"/>
    <w:link w:val="LocationSubheadChar"/>
    <w:uiPriority w:val="2"/>
    <w:semiHidden/>
    <w:rsid w:val="002A3117"/>
    <w:pPr>
      <w:spacing w:after="160"/>
    </w:pPr>
    <w:rPr>
      <w:b/>
      <w:color w:val="0071CE"/>
      <w:sz w:val="28"/>
      <w:szCs w:val="28"/>
    </w:rPr>
  </w:style>
  <w:style w:type="character" w:customStyle="1" w:styleId="LocationSubheadChar">
    <w:name w:val="Location Subhead Char"/>
    <w:basedOn w:val="DefaultParagraphFont"/>
    <w:link w:val="LocationSubhead"/>
    <w:uiPriority w:val="2"/>
    <w:semiHidden/>
    <w:rsid w:val="002A3117"/>
    <w:rPr>
      <w:rFonts w:ascii="Franklin Gothic Book" w:hAnsi="Franklin Gothic Book"/>
      <w:b/>
      <w:color w:val="0071CE"/>
      <w:sz w:val="28"/>
      <w:szCs w:val="28"/>
    </w:rPr>
  </w:style>
  <w:style w:type="table" w:styleId="MediumShading1">
    <w:name w:val="Medium Shading 1"/>
    <w:basedOn w:val="TableNormal"/>
    <w:uiPriority w:val="63"/>
    <w:rsid w:val="002A3117"/>
    <w:pPr>
      <w:spacing w:before="0" w:after="200" w:line="276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A31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A3117"/>
  </w:style>
  <w:style w:type="table" w:styleId="PlainTable1">
    <w:name w:val="Plain Table 1"/>
    <w:basedOn w:val="TableNormal"/>
    <w:uiPriority w:val="41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2A3117"/>
    <w:pPr>
      <w:spacing w:before="40" w:after="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aliases w:val="Centered justified table"/>
    <w:basedOn w:val="TableGrid1"/>
    <w:uiPriority w:val="41"/>
    <w:rsid w:val="002A3117"/>
    <w:pPr>
      <w:spacing w:after="0"/>
      <w:jc w:val="center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  <w:i/>
        <w:iC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aliases w:val="Left Justified"/>
    <w:basedOn w:val="TableNormal"/>
    <w:uiPriority w:val="42"/>
    <w:rsid w:val="002A3117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  <w:tblHeader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117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e1">
    <w:name w:val="Style1"/>
    <w:uiPriority w:val="99"/>
    <w:rsid w:val="002A3117"/>
    <w:pPr>
      <w:numPr>
        <w:numId w:val="15"/>
      </w:numPr>
    </w:pPr>
  </w:style>
  <w:style w:type="numbering" w:customStyle="1" w:styleId="Style2">
    <w:name w:val="Style2"/>
    <w:uiPriority w:val="99"/>
    <w:rsid w:val="002A3117"/>
    <w:pPr>
      <w:numPr>
        <w:numId w:val="9"/>
      </w:numPr>
    </w:pPr>
  </w:style>
  <w:style w:type="table" w:styleId="TableGrid">
    <w:name w:val="Table Grid"/>
    <w:basedOn w:val="TableNormal"/>
    <w:uiPriority w:val="59"/>
    <w:rsid w:val="002A31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3117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2">
    <w:name w:val="Table Heading 2"/>
    <w:next w:val="Body"/>
    <w:link w:val="TableHeading2Char"/>
    <w:uiPriority w:val="1"/>
    <w:semiHidden/>
    <w:rsid w:val="002A3117"/>
    <w:pPr>
      <w:spacing w:before="40" w:after="40" w:line="240" w:lineRule="auto"/>
    </w:pPr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character" w:customStyle="1" w:styleId="TableHeading2Char">
    <w:name w:val="Table Heading 2 Char"/>
    <w:basedOn w:val="Heading2Char"/>
    <w:link w:val="TableHeading2"/>
    <w:uiPriority w:val="1"/>
    <w:semiHidden/>
    <w:rsid w:val="002A3117"/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paragraph" w:styleId="Title">
    <w:name w:val="Title"/>
    <w:basedOn w:val="Heading1"/>
    <w:next w:val="Normal"/>
    <w:link w:val="TitleChar"/>
    <w:rsid w:val="002A3117"/>
    <w:pPr>
      <w:outlineLvl w:val="9"/>
    </w:pPr>
  </w:style>
  <w:style w:type="character" w:customStyle="1" w:styleId="TitleChar">
    <w:name w:val="Title Char"/>
    <w:basedOn w:val="DefaultParagraphFont"/>
    <w:link w:val="Title"/>
    <w:rsid w:val="002A3117"/>
    <w:rPr>
      <w:rFonts w:ascii="Franklin Gothic Medium" w:hAnsi="Franklin Gothic Medium" w:cs="SourceSansPro-Bold"/>
      <w:b/>
      <w:bCs/>
      <w:caps/>
      <w:color w:val="173963"/>
      <w:sz w:val="60"/>
      <w:szCs w:val="40"/>
    </w:rPr>
  </w:style>
  <w:style w:type="paragraph" w:styleId="TOC1">
    <w:name w:val="toc 1"/>
    <w:basedOn w:val="Normal"/>
    <w:next w:val="Normal"/>
    <w:autoRedefine/>
    <w:uiPriority w:val="39"/>
    <w:semiHidden/>
    <w:rsid w:val="002A3117"/>
    <w:pPr>
      <w:tabs>
        <w:tab w:val="right" w:leader="dot" w:pos="917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2A3117"/>
    <w:pPr>
      <w:tabs>
        <w:tab w:val="right" w:leader="dot" w:pos="917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A311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A3117"/>
    <w:pPr>
      <w:spacing w:after="100"/>
      <w:ind w:left="600"/>
    </w:pPr>
  </w:style>
  <w:style w:type="paragraph" w:styleId="TOCHeading">
    <w:name w:val="TOC Heading"/>
    <w:next w:val="Normal"/>
    <w:autoRedefine/>
    <w:uiPriority w:val="39"/>
    <w:semiHidden/>
    <w:qFormat/>
    <w:rsid w:val="002A3117"/>
    <w:pPr>
      <w:keepNext/>
      <w:keepLines/>
      <w:spacing w:before="240" w:after="-1" w:line="22" w:lineRule="auto"/>
    </w:pPr>
    <w:rPr>
      <w:rFonts w:ascii="Franklin Gothic Medium" w:eastAsiaTheme="majorEastAsia" w:hAnsi="Franklin Gothic Medium" w:cstheme="majorBidi"/>
      <w:b/>
      <w:caps/>
      <w:color w:val="173963"/>
      <w:sz w:val="44"/>
      <w:szCs w:val="32"/>
    </w:rPr>
  </w:style>
  <w:style w:type="paragraph" w:styleId="Revision">
    <w:name w:val="Revision"/>
    <w:hidden/>
    <w:uiPriority w:val="99"/>
    <w:semiHidden/>
    <w:rsid w:val="00AD13D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announcements-events/coronavir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sfaa.org/covid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ap.ed.gov/electronic-announcements/040320UPDATEDGuidanceInterruptStudyRelCOVID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sac.wa.gov/sites/default/files/2020.03.27.SWS.COVID.Communication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B91FF6C464F45BEE40A2DF5D404A2" ma:contentTypeVersion="12" ma:contentTypeDescription="Create a new document." ma:contentTypeScope="" ma:versionID="4e27627e5efde698546ce66e1ef262b4">
  <xsd:schema xmlns:xsd="http://www.w3.org/2001/XMLSchema" xmlns:xs="http://www.w3.org/2001/XMLSchema" xmlns:p="http://schemas.microsoft.com/office/2006/metadata/properties" xmlns:ns3="76001b80-76ec-45e5-9031-45b67968477d" xmlns:ns4="f15265c6-f0a1-44f9-910d-9a62ee0996b6" targetNamespace="http://schemas.microsoft.com/office/2006/metadata/properties" ma:root="true" ma:fieldsID="4a4feaa7fc36391a999549a9486064f5" ns3:_="" ns4:_="">
    <xsd:import namespace="76001b80-76ec-45e5-9031-45b67968477d"/>
    <xsd:import namespace="f15265c6-f0a1-44f9-910d-9a62ee099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1b80-76ec-45e5-9031-45b679684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65c6-f0a1-44f9-910d-9a62ee09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A19D-96A8-4329-B2FE-9ED413767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1b80-76ec-45e5-9031-45b67968477d"/>
    <ds:schemaRef ds:uri="f15265c6-f0a1-44f9-910d-9a62ee099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16B31-2BB8-465B-B4B3-FC78A4AD4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160C5-7163-4CBC-A344-6108020E5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0CAFE-1CBF-46DC-B897-5EC6903D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Crist</dc:creator>
  <cp:keywords/>
  <dc:description/>
  <cp:lastModifiedBy>Ha Nguyen</cp:lastModifiedBy>
  <cp:revision>2</cp:revision>
  <cp:lastPrinted>2019-08-06T16:34:00Z</cp:lastPrinted>
  <dcterms:created xsi:type="dcterms:W3CDTF">2020-04-08T15:21:00Z</dcterms:created>
  <dcterms:modified xsi:type="dcterms:W3CDTF">2020-04-08T15:21:00Z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0x010100D0BB91FF6C464F45BEE40A2DF5D404A2</vt:lpwstr>
  </property>
  <property fmtid="{D5CDD505-2E9C-101B-9397-08002B2CF9AE}" pid="3" name="_dlc_DocIdItemGuid">
    <vt:lpwstr>a9ef37e4-fd19-4403-bb2c-73fbfe0f7b9e</vt:lpwstr>
  </property>
</Properties>
</file>