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B4D" w:rsidRPr="004E2A2E" w:rsidRDefault="00583B4D" w:rsidP="00583B4D">
      <w:pPr>
        <w:rPr>
          <w:b/>
        </w:rPr>
      </w:pPr>
      <w:r w:rsidRPr="00710E0C">
        <w:rPr>
          <w:b/>
          <w:noProof/>
        </w:rPr>
        <mc:AlternateContent>
          <mc:Choice Requires="wps">
            <w:drawing>
              <wp:anchor distT="0" distB="0" distL="114300" distR="114300" simplePos="0" relativeHeight="251659264" behindDoc="0" locked="0" layoutInCell="1" allowOverlap="1" wp14:anchorId="090D180C" wp14:editId="566036DC">
                <wp:simplePos x="0" y="0"/>
                <wp:positionH relativeFrom="column">
                  <wp:posOffset>7670800</wp:posOffset>
                </wp:positionH>
                <wp:positionV relativeFrom="paragraph">
                  <wp:posOffset>-762000</wp:posOffset>
                </wp:positionV>
                <wp:extent cx="1085850" cy="4889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85850" cy="488950"/>
                        </a:xfrm>
                        <a:prstGeom prst="rect">
                          <a:avLst/>
                        </a:prstGeom>
                        <a:solidFill>
                          <a:schemeClr val="lt1"/>
                        </a:solidFill>
                        <a:ln w="6350">
                          <a:noFill/>
                        </a:ln>
                      </wps:spPr>
                      <wps:txbx>
                        <w:txbxContent>
                          <w:p w:rsidR="00583B4D" w:rsidRDefault="00583B4D" w:rsidP="00583B4D">
                            <w:r>
                              <w:t>Attachment A</w:t>
                            </w:r>
                          </w:p>
                          <w:p w:rsidR="00583B4D" w:rsidRDefault="00583B4D" w:rsidP="00583B4D"/>
                          <w:p w:rsidR="00583B4D" w:rsidRDefault="00583B4D" w:rsidP="00583B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D180C" id="_x0000_t202" coordsize="21600,21600" o:spt="202" path="m,l,21600r21600,l21600,xe">
                <v:stroke joinstyle="miter"/>
                <v:path gradientshapeok="t" o:connecttype="rect"/>
              </v:shapetype>
              <v:shape id="Text Box 1" o:spid="_x0000_s1026" type="#_x0000_t202" style="position:absolute;margin-left:604pt;margin-top:-60pt;width:8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" fillcolor="white [3201]" stroked="f" strokeweight=".5pt">
                <v:textbox>
                  <w:txbxContent>
                    <w:p w:rsidR="00583B4D" w:rsidRDefault="00583B4D" w:rsidP="00583B4D">
                      <w:r>
                        <w:t>Attachment A</w:t>
                      </w:r>
                    </w:p>
                    <w:p w:rsidR="00583B4D" w:rsidRDefault="00583B4D" w:rsidP="00583B4D"/>
                    <w:p w:rsidR="00583B4D" w:rsidRDefault="00583B4D" w:rsidP="00583B4D"/>
                  </w:txbxContent>
                </v:textbox>
              </v:shape>
            </w:pict>
          </mc:Fallback>
        </mc:AlternateContent>
      </w:r>
      <w:r w:rsidRPr="00710E0C">
        <w:rPr>
          <w:b/>
        </w:rPr>
        <w:t xml:space="preserve">Washington State Community &amp; Technical Colleges:  </w:t>
      </w:r>
      <w:r>
        <w:rPr>
          <w:b/>
        </w:rPr>
        <w:br/>
      </w:r>
      <w:r w:rsidRPr="00710E0C">
        <w:rPr>
          <w:b/>
        </w:rPr>
        <w:t>Programs and Services for Students Experiencing Food, Housing and Job Insecurity</w:t>
      </w:r>
    </w:p>
    <w:p w:rsidR="00583B4D" w:rsidRPr="00710E0C" w:rsidRDefault="00583B4D" w:rsidP="00583B4D">
      <w:pPr>
        <w:rPr>
          <w:i/>
        </w:rPr>
      </w:pPr>
      <w:r w:rsidRPr="00710E0C">
        <w:rPr>
          <w:i/>
        </w:rPr>
        <w:t xml:space="preserve">Updated by SBCTC Student Services, </w:t>
      </w:r>
      <w:r w:rsidR="003F5155">
        <w:rPr>
          <w:i/>
        </w:rPr>
        <w:t>February</w:t>
      </w:r>
      <w:r w:rsidRPr="00710E0C">
        <w:rPr>
          <w:i/>
        </w:rPr>
        <w:t xml:space="preserve"> 20</w:t>
      </w:r>
      <w:r w:rsidR="003F5155">
        <w:rPr>
          <w:i/>
        </w:rPr>
        <w:t>20</w:t>
      </w:r>
    </w:p>
    <w:tbl>
      <w:tblPr>
        <w:tblStyle w:val="TableGrid"/>
        <w:tblW w:w="0" w:type="auto"/>
        <w:tblLook w:val="04A0" w:firstRow="1" w:lastRow="0" w:firstColumn="1" w:lastColumn="0" w:noHBand="0" w:noVBand="1"/>
        <w:tblCaption w:val="college listing and descriptions"/>
      </w:tblPr>
      <w:tblGrid>
        <w:gridCol w:w="1602"/>
        <w:gridCol w:w="7748"/>
      </w:tblGrid>
      <w:tr w:rsidR="00583B4D" w:rsidRPr="00710E0C" w:rsidTr="002E7F15">
        <w:trPr>
          <w:tblHeader/>
        </w:trPr>
        <w:tc>
          <w:tcPr>
            <w:tcW w:w="1602" w:type="dxa"/>
          </w:tcPr>
          <w:p w:rsidR="00583B4D" w:rsidRPr="00710E0C" w:rsidRDefault="00583B4D" w:rsidP="00B27859">
            <w:r>
              <w:t>College</w:t>
            </w:r>
          </w:p>
        </w:tc>
        <w:tc>
          <w:tcPr>
            <w:tcW w:w="7748" w:type="dxa"/>
          </w:tcPr>
          <w:p w:rsidR="00583B4D" w:rsidRPr="00710E0C" w:rsidRDefault="00583B4D" w:rsidP="00B27859">
            <w:r>
              <w:t>Services Provided</w:t>
            </w:r>
          </w:p>
        </w:tc>
      </w:tr>
      <w:tr w:rsidR="00583B4D" w:rsidRPr="00710E0C" w:rsidTr="002E7F15">
        <w:tc>
          <w:tcPr>
            <w:tcW w:w="1602" w:type="dxa"/>
          </w:tcPr>
          <w:p w:rsidR="00583B4D" w:rsidRPr="00710E0C" w:rsidRDefault="00583B4D" w:rsidP="00B27859">
            <w:pPr>
              <w:spacing w:after="160" w:line="259" w:lineRule="auto"/>
            </w:pPr>
            <w:r w:rsidRPr="00710E0C">
              <w:t>Bates Technical College</w:t>
            </w:r>
          </w:p>
        </w:tc>
        <w:tc>
          <w:tcPr>
            <w:tcW w:w="7748" w:type="dxa"/>
          </w:tcPr>
          <w:p w:rsidR="00583B4D" w:rsidRPr="00710E0C" w:rsidRDefault="00583B4D" w:rsidP="00B27859">
            <w:pPr>
              <w:spacing w:after="160" w:line="259" w:lineRule="auto"/>
            </w:pPr>
            <w:r w:rsidRPr="00710E0C">
              <w:t xml:space="preserve">The Associated Student Government (ASG) has put significant effort behind opening and sustaining a free sack lunch program. Students have access to free sack lunches on each of our three campuses. The effort is funded by donations from the college and surrounding community. ASG has also worked with the Bates Technical College Foundation to fund an emergency assistance scholarship that assists students with urgent needs under $500 and with the Bates Technical College Dental Assisting program to offer free emergency dental care. We also offer a student resource shelf stocked with feminine hygiene products and personal hygiene packs (shampoo, conditioner, soap, tissues) that students can access. </w:t>
            </w:r>
          </w:p>
        </w:tc>
      </w:tr>
      <w:tr w:rsidR="00583B4D" w:rsidRPr="00710E0C" w:rsidTr="002E7F15">
        <w:trPr>
          <w:tblHeader/>
        </w:trPr>
        <w:tc>
          <w:tcPr>
            <w:tcW w:w="1602" w:type="dxa"/>
          </w:tcPr>
          <w:p w:rsidR="00583B4D" w:rsidRPr="00710E0C" w:rsidRDefault="00583B4D" w:rsidP="00B27859">
            <w:pPr>
              <w:spacing w:after="160" w:line="259" w:lineRule="auto"/>
            </w:pPr>
            <w:r w:rsidRPr="00710E0C">
              <w:t>Bellevue College</w:t>
            </w:r>
          </w:p>
        </w:tc>
        <w:tc>
          <w:tcPr>
            <w:tcW w:w="7748" w:type="dxa"/>
          </w:tcPr>
          <w:p w:rsidR="00583B4D" w:rsidRDefault="00583B4D" w:rsidP="00B27859">
            <w:pPr>
              <w:rPr>
                <w:rFonts w:ascii="Calibri" w:hAnsi="Calibri"/>
                <w:color w:val="1F497D"/>
              </w:rPr>
            </w:pPr>
            <w:r w:rsidRPr="002C64AF">
              <w:t>Student and community resources available:</w:t>
            </w:r>
          </w:p>
          <w:p w:rsidR="00583B4D" w:rsidRDefault="00583B4D" w:rsidP="00B27859">
            <w:pPr>
              <w:pStyle w:val="NormalWeb"/>
              <w:rPr>
                <w:rFonts w:ascii="Franklin Gothic Book" w:hAnsi="Franklin Gothic Book"/>
                <w:b/>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Bellevue College Bulldog Food Pantry:</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Student Programs runs a food pantry that is open to all people on the BC campus. Student Programs coordinates with multiple offices, programs, and clubs and also runs multiple food drives to keep the pantry stocked and operating. Occasionally other supplies besides food may be available depending on donations. The pantry is located outside of the Student Programs office in C212.</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 </w:t>
            </w:r>
          </w:p>
          <w:p w:rsidR="00583B4D" w:rsidRPr="002C64AF" w:rsidRDefault="00583B4D" w:rsidP="00B27859">
            <w:pPr>
              <w:pStyle w:val="NormalWeb"/>
              <w:rPr>
                <w:rFonts w:ascii="Franklin Gothic Book" w:hAnsi="Franklin Gothic Book" w:cs="Calibri"/>
                <w:color w:val="000000"/>
                <w:sz w:val="20"/>
                <w:szCs w:val="20"/>
              </w:rPr>
            </w:pPr>
            <w:r w:rsidRPr="002C64AF">
              <w:rPr>
                <w:rFonts w:ascii="Franklin Gothic Book" w:hAnsi="Franklin Gothic Book" w:cs="Calibri"/>
                <w:color w:val="000000"/>
                <w:sz w:val="20"/>
                <w:szCs w:val="20"/>
              </w:rPr>
              <w:t>The STUDENT SAFETY NET provides ONE-TIME, SHORT-TERM EMERGENCY AID to Bellevue College students in good standing who are facing a limited and immediate unforeseen financial crisis, such that without aid the student might experience trauma, injury, long-term hardship or an inability to continue her or his studies at Bellevue College. The Student Safety Net is a program of the not-for-profit Bellevue College Foundation which receives charitable contributions, sets guidelines, and administers the program. To qualify, an applicant must meet in-person with a Bellevue College Student Central advisor.</w:t>
            </w:r>
          </w:p>
          <w:p w:rsidR="00583B4D" w:rsidRPr="002C64AF" w:rsidRDefault="00583B4D" w:rsidP="00B27859">
            <w:pPr>
              <w:pStyle w:val="NormalWeb"/>
              <w:rPr>
                <w:rFonts w:ascii="Franklin Gothic Book" w:hAnsi="Franklin Gothic Book"/>
                <w:b/>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 xml:space="preserve">Bellevue College Student and Community Resources: </w:t>
            </w:r>
          </w:p>
          <w:p w:rsidR="00583B4D" w:rsidRPr="002C64AF" w:rsidRDefault="00583B4D" w:rsidP="00B27859">
            <w:pPr>
              <w:rPr>
                <w:szCs w:val="20"/>
              </w:rPr>
            </w:pPr>
            <w:proofErr w:type="spellStart"/>
            <w:r w:rsidRPr="002C64AF">
              <w:rPr>
                <w:szCs w:val="20"/>
              </w:rPr>
              <w:t>Hopelink</w:t>
            </w:r>
            <w:proofErr w:type="spellEnd"/>
            <w:r w:rsidRPr="002C64AF">
              <w:rPr>
                <w:szCs w:val="20"/>
              </w:rPr>
              <w:t xml:space="preserve"> Partnership:</w:t>
            </w:r>
          </w:p>
          <w:p w:rsidR="00583B4D" w:rsidRPr="002C64AF" w:rsidRDefault="00583B4D" w:rsidP="00583B4D">
            <w:pPr>
              <w:pStyle w:val="ListParagraph"/>
              <w:numPr>
                <w:ilvl w:val="0"/>
                <w:numId w:val="13"/>
              </w:numPr>
              <w:spacing w:line="259" w:lineRule="auto"/>
              <w:rPr>
                <w:szCs w:val="20"/>
              </w:rPr>
            </w:pPr>
            <w:r w:rsidRPr="002C64AF">
              <w:rPr>
                <w:szCs w:val="20"/>
              </w:rPr>
              <w:t>Energy Assistance</w:t>
            </w:r>
          </w:p>
          <w:p w:rsidR="00583B4D" w:rsidRPr="002C64AF" w:rsidRDefault="00583B4D" w:rsidP="00583B4D">
            <w:pPr>
              <w:pStyle w:val="ListParagraph"/>
              <w:numPr>
                <w:ilvl w:val="0"/>
                <w:numId w:val="13"/>
              </w:numPr>
              <w:spacing w:line="259" w:lineRule="auto"/>
              <w:rPr>
                <w:szCs w:val="20"/>
              </w:rPr>
            </w:pPr>
            <w:r w:rsidRPr="002C64AF">
              <w:rPr>
                <w:szCs w:val="20"/>
              </w:rPr>
              <w:t>Emergency Food bags (25 biweekly or as needed)</w:t>
            </w:r>
          </w:p>
          <w:p w:rsidR="00583B4D" w:rsidRPr="002C64AF" w:rsidRDefault="00583B4D" w:rsidP="00583B4D">
            <w:pPr>
              <w:pStyle w:val="ListParagraph"/>
              <w:numPr>
                <w:ilvl w:val="0"/>
                <w:numId w:val="13"/>
              </w:numPr>
              <w:spacing w:line="259" w:lineRule="auto"/>
              <w:rPr>
                <w:szCs w:val="20"/>
              </w:rPr>
            </w:pPr>
            <w:r w:rsidRPr="002C64AF">
              <w:rPr>
                <w:szCs w:val="20"/>
              </w:rPr>
              <w:t xml:space="preserve">One on One Financial Coaching </w:t>
            </w:r>
          </w:p>
          <w:p w:rsidR="00583B4D" w:rsidRPr="002C64AF" w:rsidRDefault="00583B4D" w:rsidP="00583B4D">
            <w:pPr>
              <w:pStyle w:val="ListParagraph"/>
              <w:numPr>
                <w:ilvl w:val="0"/>
                <w:numId w:val="13"/>
              </w:numPr>
              <w:spacing w:line="259" w:lineRule="auto"/>
              <w:rPr>
                <w:szCs w:val="20"/>
              </w:rPr>
            </w:pPr>
            <w:r w:rsidRPr="002C64AF">
              <w:rPr>
                <w:szCs w:val="20"/>
              </w:rPr>
              <w:t>Finance Classes:</w:t>
            </w:r>
          </w:p>
          <w:p w:rsidR="00583B4D" w:rsidRPr="002C64AF" w:rsidRDefault="00583B4D" w:rsidP="00583B4D">
            <w:pPr>
              <w:pStyle w:val="ListParagraph"/>
              <w:numPr>
                <w:ilvl w:val="1"/>
                <w:numId w:val="13"/>
              </w:numPr>
              <w:spacing w:line="259" w:lineRule="auto"/>
              <w:rPr>
                <w:szCs w:val="20"/>
              </w:rPr>
            </w:pPr>
            <w:r w:rsidRPr="002C64AF">
              <w:rPr>
                <w:szCs w:val="20"/>
              </w:rPr>
              <w:t>Banking</w:t>
            </w:r>
          </w:p>
          <w:p w:rsidR="00583B4D" w:rsidRPr="002C64AF" w:rsidRDefault="00583B4D" w:rsidP="00583B4D">
            <w:pPr>
              <w:pStyle w:val="ListParagraph"/>
              <w:numPr>
                <w:ilvl w:val="1"/>
                <w:numId w:val="13"/>
              </w:numPr>
              <w:spacing w:line="259" w:lineRule="auto"/>
              <w:rPr>
                <w:szCs w:val="20"/>
              </w:rPr>
            </w:pPr>
            <w:r w:rsidRPr="002C64AF">
              <w:rPr>
                <w:szCs w:val="20"/>
              </w:rPr>
              <w:t>Budgeting</w:t>
            </w:r>
          </w:p>
          <w:p w:rsidR="00583B4D" w:rsidRPr="002C64AF" w:rsidRDefault="00583B4D" w:rsidP="00583B4D">
            <w:pPr>
              <w:pStyle w:val="ListParagraph"/>
              <w:numPr>
                <w:ilvl w:val="1"/>
                <w:numId w:val="13"/>
              </w:numPr>
              <w:spacing w:line="259" w:lineRule="auto"/>
              <w:rPr>
                <w:szCs w:val="20"/>
              </w:rPr>
            </w:pPr>
            <w:r w:rsidRPr="002C64AF">
              <w:rPr>
                <w:szCs w:val="20"/>
              </w:rPr>
              <w:t>Credit</w:t>
            </w:r>
          </w:p>
          <w:p w:rsidR="00583B4D" w:rsidRPr="002C64AF" w:rsidRDefault="00583B4D" w:rsidP="00B27859">
            <w:pPr>
              <w:rPr>
                <w:szCs w:val="20"/>
              </w:rPr>
            </w:pPr>
            <w:r w:rsidRPr="002C64AF">
              <w:rPr>
                <w:szCs w:val="20"/>
              </w:rPr>
              <w:t>Transportation vouchers, gas cards and Orca cards</w:t>
            </w:r>
          </w:p>
          <w:p w:rsidR="00583B4D" w:rsidRPr="002C64AF" w:rsidRDefault="00583B4D" w:rsidP="00B27859">
            <w:pPr>
              <w:rPr>
                <w:szCs w:val="20"/>
              </w:rPr>
            </w:pPr>
            <w:r w:rsidRPr="002C64AF">
              <w:rPr>
                <w:szCs w:val="20"/>
              </w:rPr>
              <w:t>King County Housing Authority Partnership: Employment Services such as:</w:t>
            </w:r>
          </w:p>
          <w:p w:rsidR="00583B4D" w:rsidRPr="002C64AF" w:rsidRDefault="00583B4D" w:rsidP="00583B4D">
            <w:pPr>
              <w:pStyle w:val="ListParagraph"/>
              <w:numPr>
                <w:ilvl w:val="0"/>
                <w:numId w:val="12"/>
              </w:numPr>
              <w:spacing w:line="259" w:lineRule="auto"/>
              <w:rPr>
                <w:szCs w:val="20"/>
              </w:rPr>
            </w:pPr>
            <w:r w:rsidRPr="002C64AF">
              <w:rPr>
                <w:szCs w:val="20"/>
              </w:rPr>
              <w:t>Interview Practice</w:t>
            </w:r>
          </w:p>
          <w:p w:rsidR="00583B4D" w:rsidRPr="002C64AF" w:rsidRDefault="00583B4D" w:rsidP="00583B4D">
            <w:pPr>
              <w:pStyle w:val="ListParagraph"/>
              <w:numPr>
                <w:ilvl w:val="0"/>
                <w:numId w:val="12"/>
              </w:numPr>
              <w:spacing w:line="259" w:lineRule="auto"/>
              <w:rPr>
                <w:szCs w:val="20"/>
              </w:rPr>
            </w:pPr>
            <w:r w:rsidRPr="002C64AF">
              <w:rPr>
                <w:szCs w:val="20"/>
              </w:rPr>
              <w:t>Career Assessments</w:t>
            </w:r>
          </w:p>
          <w:p w:rsidR="00583B4D" w:rsidRPr="002C64AF" w:rsidRDefault="00583B4D" w:rsidP="00583B4D">
            <w:pPr>
              <w:pStyle w:val="ListParagraph"/>
              <w:numPr>
                <w:ilvl w:val="0"/>
                <w:numId w:val="12"/>
              </w:numPr>
              <w:spacing w:line="259" w:lineRule="auto"/>
              <w:rPr>
                <w:szCs w:val="20"/>
              </w:rPr>
            </w:pPr>
            <w:r w:rsidRPr="002C64AF">
              <w:rPr>
                <w:szCs w:val="20"/>
              </w:rPr>
              <w:t>Job Readiness</w:t>
            </w:r>
          </w:p>
          <w:p w:rsidR="00583B4D" w:rsidRPr="002C64AF" w:rsidRDefault="00583B4D" w:rsidP="00583B4D">
            <w:pPr>
              <w:pStyle w:val="ListParagraph"/>
              <w:numPr>
                <w:ilvl w:val="0"/>
                <w:numId w:val="12"/>
              </w:numPr>
              <w:spacing w:line="259" w:lineRule="auto"/>
              <w:rPr>
                <w:szCs w:val="20"/>
              </w:rPr>
            </w:pPr>
            <w:r w:rsidRPr="002C64AF">
              <w:rPr>
                <w:szCs w:val="20"/>
              </w:rPr>
              <w:t>Job Referrals</w:t>
            </w:r>
          </w:p>
          <w:p w:rsidR="00583B4D" w:rsidRPr="002C64AF" w:rsidRDefault="00583B4D" w:rsidP="00B27859">
            <w:pPr>
              <w:rPr>
                <w:szCs w:val="20"/>
              </w:rPr>
            </w:pPr>
            <w:r w:rsidRPr="002C64AF">
              <w:rPr>
                <w:szCs w:val="20"/>
              </w:rPr>
              <w:t xml:space="preserve">BFET Emergency services for Housing, medical insecurities </w:t>
            </w:r>
          </w:p>
          <w:p w:rsidR="00583B4D" w:rsidRPr="002C64AF" w:rsidRDefault="00583B4D" w:rsidP="00B27859">
            <w:pPr>
              <w:rPr>
                <w:szCs w:val="20"/>
              </w:rPr>
            </w:pPr>
            <w:r w:rsidRPr="002C64AF">
              <w:rPr>
                <w:szCs w:val="20"/>
              </w:rPr>
              <w:t>YWCA Employment services and emergency assistance:</w:t>
            </w:r>
          </w:p>
          <w:p w:rsidR="00583B4D" w:rsidRPr="002C64AF" w:rsidRDefault="00583B4D" w:rsidP="00583B4D">
            <w:pPr>
              <w:pStyle w:val="ListParagraph"/>
              <w:numPr>
                <w:ilvl w:val="0"/>
                <w:numId w:val="14"/>
              </w:numPr>
              <w:spacing w:line="259" w:lineRule="auto"/>
              <w:rPr>
                <w:szCs w:val="20"/>
              </w:rPr>
            </w:pPr>
            <w:r w:rsidRPr="002C64AF">
              <w:rPr>
                <w:szCs w:val="20"/>
              </w:rPr>
              <w:t>Utilities</w:t>
            </w:r>
          </w:p>
          <w:p w:rsidR="00583B4D" w:rsidRPr="002C64AF" w:rsidRDefault="00583B4D" w:rsidP="00583B4D">
            <w:pPr>
              <w:pStyle w:val="ListParagraph"/>
              <w:numPr>
                <w:ilvl w:val="0"/>
                <w:numId w:val="14"/>
              </w:numPr>
              <w:spacing w:line="259" w:lineRule="auto"/>
              <w:rPr>
                <w:szCs w:val="20"/>
              </w:rPr>
            </w:pPr>
            <w:r w:rsidRPr="002C64AF">
              <w:rPr>
                <w:szCs w:val="20"/>
              </w:rPr>
              <w:t>Rent</w:t>
            </w:r>
          </w:p>
          <w:p w:rsidR="00583B4D" w:rsidRPr="002C64AF" w:rsidRDefault="00583B4D" w:rsidP="00583B4D">
            <w:pPr>
              <w:pStyle w:val="ListParagraph"/>
              <w:numPr>
                <w:ilvl w:val="0"/>
                <w:numId w:val="14"/>
              </w:numPr>
              <w:spacing w:line="259" w:lineRule="auto"/>
              <w:rPr>
                <w:szCs w:val="20"/>
              </w:rPr>
            </w:pPr>
            <w:r w:rsidRPr="002C64AF">
              <w:rPr>
                <w:szCs w:val="20"/>
              </w:rPr>
              <w:t>Employment Attire</w:t>
            </w:r>
          </w:p>
          <w:p w:rsidR="00583B4D" w:rsidRPr="002C64AF" w:rsidRDefault="00583B4D" w:rsidP="00583B4D">
            <w:pPr>
              <w:pStyle w:val="ListParagraph"/>
              <w:numPr>
                <w:ilvl w:val="0"/>
                <w:numId w:val="14"/>
              </w:numPr>
              <w:spacing w:line="259" w:lineRule="auto"/>
              <w:rPr>
                <w:szCs w:val="20"/>
              </w:rPr>
            </w:pPr>
            <w:r w:rsidRPr="002C64AF">
              <w:rPr>
                <w:szCs w:val="20"/>
              </w:rPr>
              <w:lastRenderedPageBreak/>
              <w:t>Job Readiness</w:t>
            </w:r>
          </w:p>
          <w:p w:rsidR="00583B4D" w:rsidRPr="002C64AF" w:rsidRDefault="00583B4D" w:rsidP="00B27859">
            <w:pPr>
              <w:rPr>
                <w:szCs w:val="20"/>
              </w:rPr>
            </w:pPr>
            <w:r w:rsidRPr="002C64AF">
              <w:rPr>
                <w:szCs w:val="20"/>
              </w:rPr>
              <w:t xml:space="preserve">TRACC Associates: </w:t>
            </w:r>
          </w:p>
          <w:p w:rsidR="00583B4D" w:rsidRPr="002C64AF" w:rsidRDefault="00583B4D" w:rsidP="00583B4D">
            <w:pPr>
              <w:pStyle w:val="ListParagraph"/>
              <w:numPr>
                <w:ilvl w:val="0"/>
                <w:numId w:val="16"/>
              </w:numPr>
              <w:spacing w:line="259" w:lineRule="auto"/>
              <w:rPr>
                <w:szCs w:val="20"/>
              </w:rPr>
            </w:pPr>
            <w:r w:rsidRPr="002C64AF">
              <w:rPr>
                <w:szCs w:val="20"/>
              </w:rPr>
              <w:t>Utilities Assistance</w:t>
            </w:r>
          </w:p>
          <w:p w:rsidR="00583B4D" w:rsidRPr="002C64AF" w:rsidRDefault="00583B4D" w:rsidP="00B27859">
            <w:pPr>
              <w:rPr>
                <w:szCs w:val="20"/>
              </w:rPr>
            </w:pPr>
            <w:r w:rsidRPr="002C64AF">
              <w:rPr>
                <w:szCs w:val="20"/>
              </w:rPr>
              <w:t xml:space="preserve">WIOA Partners: </w:t>
            </w:r>
          </w:p>
          <w:p w:rsidR="00583B4D" w:rsidRPr="002C64AF" w:rsidRDefault="00583B4D" w:rsidP="00583B4D">
            <w:pPr>
              <w:pStyle w:val="ListParagraph"/>
              <w:numPr>
                <w:ilvl w:val="0"/>
                <w:numId w:val="15"/>
              </w:numPr>
              <w:spacing w:line="259" w:lineRule="auto"/>
              <w:rPr>
                <w:szCs w:val="20"/>
              </w:rPr>
            </w:pPr>
            <w:r w:rsidRPr="002C64AF">
              <w:rPr>
                <w:szCs w:val="20"/>
              </w:rPr>
              <w:t>Employment Services</w:t>
            </w:r>
          </w:p>
          <w:p w:rsidR="00583B4D" w:rsidRPr="002C64AF" w:rsidRDefault="00583B4D" w:rsidP="00583B4D">
            <w:pPr>
              <w:pStyle w:val="ListParagraph"/>
              <w:numPr>
                <w:ilvl w:val="0"/>
                <w:numId w:val="15"/>
              </w:numPr>
              <w:spacing w:line="259" w:lineRule="auto"/>
              <w:rPr>
                <w:szCs w:val="20"/>
              </w:rPr>
            </w:pPr>
            <w:r w:rsidRPr="002C64AF">
              <w:rPr>
                <w:szCs w:val="20"/>
              </w:rPr>
              <w:t>Book and school supplies assistance</w:t>
            </w:r>
          </w:p>
          <w:p w:rsidR="00583B4D" w:rsidRPr="002C64AF" w:rsidRDefault="00583B4D" w:rsidP="00583B4D">
            <w:pPr>
              <w:pStyle w:val="ListParagraph"/>
              <w:numPr>
                <w:ilvl w:val="0"/>
                <w:numId w:val="15"/>
              </w:numPr>
              <w:spacing w:line="259" w:lineRule="auto"/>
              <w:rPr>
                <w:szCs w:val="20"/>
              </w:rPr>
            </w:pPr>
            <w:r w:rsidRPr="002C64AF">
              <w:rPr>
                <w:szCs w:val="20"/>
              </w:rPr>
              <w:t>Work Attire</w:t>
            </w:r>
          </w:p>
          <w:p w:rsidR="00583B4D" w:rsidRPr="002C64AF" w:rsidRDefault="00583B4D" w:rsidP="00583B4D">
            <w:pPr>
              <w:pStyle w:val="ListParagraph"/>
              <w:numPr>
                <w:ilvl w:val="0"/>
                <w:numId w:val="15"/>
              </w:numPr>
              <w:spacing w:line="259" w:lineRule="auto"/>
              <w:rPr>
                <w:szCs w:val="20"/>
              </w:rPr>
            </w:pPr>
            <w:r w:rsidRPr="002C64AF">
              <w:rPr>
                <w:szCs w:val="20"/>
              </w:rPr>
              <w:t>Rent Assistance</w:t>
            </w:r>
          </w:p>
          <w:p w:rsidR="00583B4D" w:rsidRPr="002C64AF" w:rsidRDefault="00583B4D" w:rsidP="00583B4D">
            <w:pPr>
              <w:pStyle w:val="ListParagraph"/>
              <w:numPr>
                <w:ilvl w:val="0"/>
                <w:numId w:val="15"/>
              </w:numPr>
              <w:spacing w:line="259" w:lineRule="auto"/>
              <w:rPr>
                <w:szCs w:val="20"/>
              </w:rPr>
            </w:pPr>
            <w:r w:rsidRPr="002C64AF">
              <w:rPr>
                <w:szCs w:val="20"/>
              </w:rPr>
              <w:t>Utilities Assistance</w:t>
            </w:r>
          </w:p>
          <w:p w:rsidR="00583B4D" w:rsidRPr="002C64AF" w:rsidRDefault="00583B4D" w:rsidP="00B27859">
            <w:pPr>
              <w:rPr>
                <w:szCs w:val="20"/>
              </w:rPr>
            </w:pPr>
            <w:r w:rsidRPr="002C64AF">
              <w:rPr>
                <w:szCs w:val="20"/>
              </w:rPr>
              <w:t>DSHS Partnership:</w:t>
            </w:r>
          </w:p>
          <w:p w:rsidR="00583B4D" w:rsidRPr="002C64AF" w:rsidRDefault="00583B4D" w:rsidP="00583B4D">
            <w:pPr>
              <w:pStyle w:val="ListParagraph"/>
              <w:numPr>
                <w:ilvl w:val="0"/>
                <w:numId w:val="17"/>
              </w:numPr>
              <w:spacing w:line="259" w:lineRule="auto"/>
              <w:rPr>
                <w:szCs w:val="20"/>
              </w:rPr>
            </w:pPr>
            <w:r w:rsidRPr="002C64AF">
              <w:rPr>
                <w:szCs w:val="20"/>
              </w:rPr>
              <w:t>Housing Assistance</w:t>
            </w:r>
          </w:p>
          <w:p w:rsidR="00583B4D" w:rsidRPr="002C64AF" w:rsidRDefault="00583B4D" w:rsidP="00583B4D">
            <w:pPr>
              <w:pStyle w:val="ListParagraph"/>
              <w:numPr>
                <w:ilvl w:val="0"/>
                <w:numId w:val="17"/>
              </w:numPr>
              <w:spacing w:line="259" w:lineRule="auto"/>
              <w:rPr>
                <w:szCs w:val="20"/>
              </w:rPr>
            </w:pPr>
            <w:r w:rsidRPr="002C64AF">
              <w:rPr>
                <w:szCs w:val="20"/>
              </w:rPr>
              <w:t>Referral to DSHS Food assistance program</w:t>
            </w:r>
          </w:p>
          <w:p w:rsidR="00583B4D" w:rsidRPr="002C64AF" w:rsidRDefault="00583B4D" w:rsidP="00583B4D">
            <w:pPr>
              <w:pStyle w:val="ListParagraph"/>
              <w:numPr>
                <w:ilvl w:val="0"/>
                <w:numId w:val="17"/>
              </w:numPr>
              <w:spacing w:line="259" w:lineRule="auto"/>
              <w:rPr>
                <w:szCs w:val="20"/>
              </w:rPr>
            </w:pPr>
            <w:r w:rsidRPr="002C64AF">
              <w:rPr>
                <w:szCs w:val="20"/>
              </w:rPr>
              <w:t>Referral to DSHS Cash Assistance Program</w:t>
            </w:r>
          </w:p>
          <w:p w:rsidR="00583B4D" w:rsidRPr="002C64AF" w:rsidRDefault="00583B4D" w:rsidP="00583B4D">
            <w:pPr>
              <w:pStyle w:val="ListParagraph"/>
              <w:numPr>
                <w:ilvl w:val="0"/>
                <w:numId w:val="17"/>
              </w:numPr>
              <w:spacing w:line="259" w:lineRule="auto"/>
              <w:rPr>
                <w:szCs w:val="20"/>
              </w:rPr>
            </w:pPr>
            <w:r w:rsidRPr="002C64AF">
              <w:rPr>
                <w:szCs w:val="20"/>
              </w:rPr>
              <w:t>School Supplies</w:t>
            </w:r>
          </w:p>
          <w:p w:rsidR="00583B4D" w:rsidRPr="002C64AF" w:rsidRDefault="00583B4D" w:rsidP="00583B4D">
            <w:pPr>
              <w:pStyle w:val="ListParagraph"/>
              <w:numPr>
                <w:ilvl w:val="0"/>
                <w:numId w:val="17"/>
              </w:numPr>
              <w:spacing w:line="259" w:lineRule="auto"/>
              <w:rPr>
                <w:szCs w:val="20"/>
              </w:rPr>
            </w:pPr>
            <w:r w:rsidRPr="002C64AF">
              <w:rPr>
                <w:szCs w:val="20"/>
              </w:rPr>
              <w:t>Transportation Assistance</w:t>
            </w:r>
          </w:p>
          <w:p w:rsidR="00583B4D" w:rsidRPr="002C64AF" w:rsidRDefault="00583B4D" w:rsidP="00583B4D">
            <w:pPr>
              <w:pStyle w:val="ListParagraph"/>
              <w:numPr>
                <w:ilvl w:val="0"/>
                <w:numId w:val="17"/>
              </w:numPr>
              <w:spacing w:line="259" w:lineRule="auto"/>
              <w:rPr>
                <w:szCs w:val="20"/>
              </w:rPr>
            </w:pPr>
            <w:r w:rsidRPr="002C64AF">
              <w:rPr>
                <w:szCs w:val="20"/>
              </w:rPr>
              <w:t>Childcare Assistance</w:t>
            </w:r>
          </w:p>
          <w:p w:rsidR="00583B4D" w:rsidRPr="002C64AF" w:rsidRDefault="00583B4D" w:rsidP="00583B4D">
            <w:pPr>
              <w:pStyle w:val="ListParagraph"/>
              <w:numPr>
                <w:ilvl w:val="0"/>
                <w:numId w:val="17"/>
              </w:numPr>
              <w:spacing w:line="259" w:lineRule="auto"/>
              <w:rPr>
                <w:szCs w:val="20"/>
              </w:rPr>
            </w:pPr>
            <w:r w:rsidRPr="002C64AF">
              <w:rPr>
                <w:szCs w:val="20"/>
              </w:rPr>
              <w:t>Employment Services</w:t>
            </w:r>
          </w:p>
          <w:p w:rsidR="00583B4D" w:rsidRPr="002C64AF" w:rsidRDefault="00583B4D" w:rsidP="00583B4D">
            <w:pPr>
              <w:pStyle w:val="ListParagraph"/>
              <w:numPr>
                <w:ilvl w:val="0"/>
                <w:numId w:val="17"/>
              </w:numPr>
              <w:spacing w:line="259" w:lineRule="auto"/>
              <w:rPr>
                <w:szCs w:val="20"/>
              </w:rPr>
            </w:pPr>
            <w:r w:rsidRPr="002C64AF">
              <w:rPr>
                <w:szCs w:val="20"/>
              </w:rPr>
              <w:t xml:space="preserve">Social Services </w:t>
            </w:r>
          </w:p>
          <w:p w:rsidR="00583B4D" w:rsidRPr="002C64AF" w:rsidRDefault="00583B4D" w:rsidP="00B27859">
            <w:pPr>
              <w:rPr>
                <w:szCs w:val="20"/>
              </w:rPr>
            </w:pPr>
          </w:p>
          <w:p w:rsidR="00583B4D" w:rsidRPr="002C64AF" w:rsidRDefault="00583B4D" w:rsidP="00B27859">
            <w:pPr>
              <w:rPr>
                <w:szCs w:val="20"/>
              </w:rPr>
            </w:pPr>
            <w:r w:rsidRPr="002C64AF">
              <w:rPr>
                <w:szCs w:val="20"/>
              </w:rPr>
              <w:t>School Supplies</w:t>
            </w:r>
          </w:p>
          <w:p w:rsidR="00583B4D" w:rsidRPr="002C64AF" w:rsidRDefault="00583B4D" w:rsidP="00B27859">
            <w:pPr>
              <w:rPr>
                <w:szCs w:val="20"/>
              </w:rPr>
            </w:pPr>
            <w:r w:rsidRPr="002C64AF">
              <w:rPr>
                <w:szCs w:val="20"/>
              </w:rPr>
              <w:t>Book Assistance</w:t>
            </w:r>
          </w:p>
          <w:p w:rsidR="00583B4D" w:rsidRPr="002C64AF" w:rsidRDefault="00583B4D" w:rsidP="00B27859">
            <w:pPr>
              <w:rPr>
                <w:szCs w:val="20"/>
              </w:rPr>
            </w:pPr>
            <w:r w:rsidRPr="002C64AF">
              <w:rPr>
                <w:szCs w:val="20"/>
              </w:rPr>
              <w:t xml:space="preserve">Laptop and calculator loans </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color w:val="000000"/>
                <w:sz w:val="20"/>
                <w:szCs w:val="20"/>
              </w:rPr>
            </w:pPr>
            <w:r w:rsidRPr="002C64AF">
              <w:rPr>
                <w:rFonts w:ascii="Franklin Gothic Book" w:hAnsi="Franklin Gothic Book"/>
                <w:color w:val="000000"/>
                <w:sz w:val="20"/>
                <w:szCs w:val="20"/>
              </w:rPr>
              <w:t>1:1 Financial Coaching where students can get support with:</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General financial education</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Budgeting</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Savings/opening a savings account</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Building credit and pulling credit reports</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Sign up for public benefits (ORCA LIFT, BFET, SNAP/EBT, WIC, etc.)</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Emergency financial grants up to $1,000</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Assistance applying for scholarships and financial aid (FAFSA/WAFSA Applications)</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 xml:space="preserve">Free tax preparation </w:t>
            </w:r>
          </w:p>
          <w:p w:rsidR="00583B4D" w:rsidRPr="002C64AF" w:rsidRDefault="00583B4D" w:rsidP="00583B4D">
            <w:pPr>
              <w:pStyle w:val="NormalWeb"/>
              <w:numPr>
                <w:ilvl w:val="0"/>
                <w:numId w:val="18"/>
              </w:numPr>
              <w:rPr>
                <w:rFonts w:ascii="Franklin Gothic Book" w:hAnsi="Franklin Gothic Book"/>
                <w:color w:val="000000"/>
                <w:sz w:val="20"/>
                <w:szCs w:val="20"/>
              </w:rPr>
            </w:pPr>
            <w:r w:rsidRPr="002C64AF">
              <w:rPr>
                <w:rFonts w:ascii="Franklin Gothic Book" w:hAnsi="Franklin Gothic Book"/>
                <w:color w:val="000000"/>
                <w:sz w:val="20"/>
                <w:szCs w:val="20"/>
              </w:rPr>
              <w:t>Emergency/transitional housing resources (including UWKC's Streets to Home)</w:t>
            </w:r>
          </w:p>
          <w:p w:rsidR="00583B4D" w:rsidRPr="002C64AF" w:rsidRDefault="00583B4D" w:rsidP="00583B4D">
            <w:pPr>
              <w:pStyle w:val="NormalWeb"/>
              <w:numPr>
                <w:ilvl w:val="0"/>
                <w:numId w:val="18"/>
              </w:numPr>
              <w:rPr>
                <w:rFonts w:ascii="Franklin Gothic Book" w:hAnsi="Franklin Gothic Book"/>
                <w:color w:val="000000"/>
                <w:sz w:val="20"/>
                <w:szCs w:val="20"/>
              </w:rPr>
            </w:pPr>
            <w:r>
              <w:rPr>
                <w:rFonts w:ascii="Franklin Gothic Book" w:hAnsi="Franklin Gothic Book"/>
                <w:color w:val="000000"/>
                <w:sz w:val="20"/>
                <w:szCs w:val="20"/>
              </w:rPr>
              <w:t>W</w:t>
            </w:r>
            <w:r w:rsidRPr="002C64AF">
              <w:rPr>
                <w:rFonts w:ascii="Franklin Gothic Book" w:hAnsi="Franklin Gothic Book"/>
                <w:color w:val="000000"/>
                <w:sz w:val="20"/>
                <w:szCs w:val="20"/>
              </w:rPr>
              <w:t xml:space="preserve">orking on food pantry expansion, better location </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Workshops will take place periodically throughout the year:</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How to build a budget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Paying for college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Defaulting on a loan and understanding credit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Benefits access and who qualifies for public benefits (BC: October 2018)</w:t>
            </w:r>
          </w:p>
          <w:p w:rsidR="00583B4D" w:rsidRPr="002C64AF" w:rsidRDefault="00583B4D" w:rsidP="00583B4D">
            <w:pPr>
              <w:pStyle w:val="NormalWeb"/>
              <w:numPr>
                <w:ilvl w:val="0"/>
                <w:numId w:val="19"/>
              </w:numPr>
              <w:rPr>
                <w:rFonts w:ascii="Franklin Gothic Book" w:hAnsi="Franklin Gothic Book"/>
                <w:color w:val="000000"/>
                <w:sz w:val="20"/>
                <w:szCs w:val="20"/>
              </w:rPr>
            </w:pPr>
            <w:r w:rsidRPr="002C64AF">
              <w:rPr>
                <w:rFonts w:ascii="Franklin Gothic Book" w:hAnsi="Franklin Gothic Book"/>
                <w:color w:val="000000"/>
                <w:sz w:val="20"/>
                <w:szCs w:val="20"/>
              </w:rPr>
              <w:t>Know your tax rights (BC: Date TBD)</w:t>
            </w:r>
          </w:p>
          <w:p w:rsidR="00583B4D" w:rsidRPr="002C64AF" w:rsidRDefault="00583B4D" w:rsidP="00B27859">
            <w:pPr>
              <w:pStyle w:val="NormalWeb"/>
              <w:rPr>
                <w:rFonts w:ascii="Franklin Gothic Book" w:hAnsi="Franklin Gothic Book"/>
                <w:color w:val="000000"/>
                <w:sz w:val="20"/>
                <w:szCs w:val="20"/>
              </w:rPr>
            </w:pPr>
          </w:p>
          <w:p w:rsidR="00583B4D" w:rsidRPr="002C64AF" w:rsidRDefault="00583B4D" w:rsidP="00B27859">
            <w:pPr>
              <w:pStyle w:val="NormalWeb"/>
              <w:rPr>
                <w:rFonts w:ascii="Franklin Gothic Book" w:hAnsi="Franklin Gothic Book"/>
                <w:b/>
                <w:color w:val="000000"/>
                <w:sz w:val="20"/>
                <w:szCs w:val="20"/>
              </w:rPr>
            </w:pPr>
            <w:r w:rsidRPr="002C64AF">
              <w:rPr>
                <w:rFonts w:ascii="Franklin Gothic Book" w:hAnsi="Franklin Gothic Book"/>
                <w:b/>
                <w:color w:val="000000"/>
                <w:sz w:val="20"/>
                <w:szCs w:val="20"/>
              </w:rPr>
              <w:t>For Faculty and Staff:</w:t>
            </w:r>
          </w:p>
          <w:p w:rsidR="00583B4D" w:rsidRPr="002C64AF" w:rsidRDefault="00583B4D" w:rsidP="00B27859">
            <w:pPr>
              <w:pStyle w:val="NormalWeb"/>
              <w:rPr>
                <w:rFonts w:ascii="Franklin Gothic Book" w:hAnsi="Franklin Gothic Book"/>
                <w:color w:val="000000"/>
                <w:sz w:val="20"/>
                <w:szCs w:val="20"/>
              </w:rPr>
            </w:pPr>
            <w:r w:rsidRPr="002C64AF">
              <w:rPr>
                <w:rFonts w:ascii="Franklin Gothic Book" w:hAnsi="Franklin Gothic Book"/>
                <w:color w:val="000000"/>
                <w:sz w:val="20"/>
                <w:szCs w:val="20"/>
              </w:rPr>
              <w:t>Benefits Hub offers information sessions (about 20 minutes) at the request of departments to learn more about the resources and encourage student referrals.</w:t>
            </w:r>
          </w:p>
        </w:tc>
      </w:tr>
      <w:tr w:rsidR="00583B4D" w:rsidRPr="00710E0C" w:rsidTr="00AC12EF">
        <w:trPr>
          <w:tblHeader/>
        </w:trPr>
        <w:tc>
          <w:tcPr>
            <w:tcW w:w="1602" w:type="dxa"/>
            <w:shd w:val="clear" w:color="auto" w:fill="C5E0B3" w:themeFill="accent6" w:themeFillTint="66"/>
          </w:tcPr>
          <w:p w:rsidR="00583B4D" w:rsidRPr="00710E0C" w:rsidRDefault="00583B4D" w:rsidP="00B27859">
            <w:pPr>
              <w:spacing w:after="160" w:line="259" w:lineRule="auto"/>
            </w:pPr>
            <w:r w:rsidRPr="00710E0C">
              <w:lastRenderedPageBreak/>
              <w:t>Bellingham Technical College</w:t>
            </w:r>
          </w:p>
        </w:tc>
        <w:tc>
          <w:tcPr>
            <w:tcW w:w="7748" w:type="dxa"/>
            <w:shd w:val="clear" w:color="auto" w:fill="C5E0B3" w:themeFill="accent6" w:themeFillTint="66"/>
          </w:tcPr>
          <w:p w:rsidR="00AC12EF" w:rsidRDefault="00AC12EF" w:rsidP="00AC12EF">
            <w:pPr>
              <w:rPr>
                <w:rFonts w:ascii="Calibri" w:hAnsi="Calibri"/>
              </w:rPr>
            </w:pPr>
            <w:r>
              <w:t>BTC programs and resources include:</w:t>
            </w:r>
          </w:p>
          <w:p w:rsidR="00AC12EF" w:rsidRDefault="00AC12EF" w:rsidP="00AC12EF">
            <w:pPr>
              <w:numPr>
                <w:ilvl w:val="0"/>
                <w:numId w:val="24"/>
              </w:numPr>
              <w:rPr>
                <w:rFonts w:eastAsia="Times New Roman"/>
              </w:rPr>
            </w:pPr>
            <w:r>
              <w:rPr>
                <w:rFonts w:eastAsia="Times New Roman"/>
              </w:rPr>
              <w:t>Emergency Funding – Funding provided for unexpected expenses that impact a student’s ability to continue their education, such as housing or transportation emergencies</w:t>
            </w:r>
          </w:p>
          <w:p w:rsidR="00AC12EF" w:rsidRDefault="00AC12EF" w:rsidP="00AC12EF">
            <w:pPr>
              <w:numPr>
                <w:ilvl w:val="0"/>
                <w:numId w:val="24"/>
              </w:numPr>
              <w:rPr>
                <w:rFonts w:eastAsia="Times New Roman"/>
              </w:rPr>
            </w:pPr>
            <w:r>
              <w:rPr>
                <w:rFonts w:eastAsia="Times New Roman"/>
              </w:rPr>
              <w:t>BFET – Financial assistance with college-related expenses such as housing and medical care, book loans, and child care subsidies.</w:t>
            </w:r>
          </w:p>
          <w:p w:rsidR="00AC12EF" w:rsidRDefault="00AC12EF" w:rsidP="00AC12EF">
            <w:pPr>
              <w:numPr>
                <w:ilvl w:val="0"/>
                <w:numId w:val="24"/>
              </w:numPr>
              <w:rPr>
                <w:rFonts w:eastAsia="Times New Roman"/>
              </w:rPr>
            </w:pPr>
            <w:r>
              <w:rPr>
                <w:rFonts w:eastAsia="Times New Roman"/>
              </w:rPr>
              <w:lastRenderedPageBreak/>
              <w:t>BTC Food Pantry – Students with an immediate need can access non-perishable single serve food items for breakfast and lunch at various offices on campus</w:t>
            </w:r>
          </w:p>
          <w:p w:rsidR="00AC12EF" w:rsidRDefault="00AC12EF" w:rsidP="00AC12EF">
            <w:pPr>
              <w:numPr>
                <w:ilvl w:val="0"/>
                <w:numId w:val="24"/>
              </w:numPr>
              <w:rPr>
                <w:rFonts w:eastAsia="Times New Roman"/>
              </w:rPr>
            </w:pPr>
            <w:r>
              <w:rPr>
                <w:rFonts w:eastAsia="Times New Roman"/>
              </w:rPr>
              <w:t xml:space="preserve">Passport to Careers – BTC Passport Coordinator connects students previously in foster care or unaccompanied homeless youth with campus support services and college funding including Passport Scholarship.  </w:t>
            </w:r>
          </w:p>
          <w:p w:rsidR="00AC12EF" w:rsidRDefault="00AC12EF" w:rsidP="00AC12EF">
            <w:pPr>
              <w:numPr>
                <w:ilvl w:val="0"/>
                <w:numId w:val="24"/>
              </w:numPr>
              <w:rPr>
                <w:rFonts w:eastAsia="Times New Roman"/>
              </w:rPr>
            </w:pPr>
            <w:proofErr w:type="spellStart"/>
            <w:r>
              <w:rPr>
                <w:rFonts w:eastAsia="Times New Roman"/>
              </w:rPr>
              <w:t>MoneySmarts</w:t>
            </w:r>
            <w:proofErr w:type="spellEnd"/>
            <w:r>
              <w:rPr>
                <w:rFonts w:eastAsia="Times New Roman"/>
              </w:rPr>
              <w:t xml:space="preserve"> – provides peer mentorship, FAFSA/WASFA completion drop-in hours, and workshops on financial topics (budgeting, credit, taxes, </w:t>
            </w:r>
            <w:proofErr w:type="spellStart"/>
            <w:r>
              <w:rPr>
                <w:rFonts w:eastAsia="Times New Roman"/>
              </w:rPr>
              <w:t>etc</w:t>
            </w:r>
            <w:proofErr w:type="spellEnd"/>
            <w:r>
              <w:rPr>
                <w:rFonts w:eastAsia="Times New Roman"/>
              </w:rPr>
              <w:t>) presented by community partners like WECU and Opportunity Council</w:t>
            </w:r>
          </w:p>
          <w:p w:rsidR="00AC12EF" w:rsidRDefault="00AC12EF" w:rsidP="00AC12EF">
            <w:pPr>
              <w:numPr>
                <w:ilvl w:val="0"/>
                <w:numId w:val="24"/>
              </w:numPr>
              <w:rPr>
                <w:rFonts w:eastAsia="Times New Roman"/>
              </w:rPr>
            </w:pPr>
            <w:r>
              <w:rPr>
                <w:rFonts w:eastAsia="Times New Roman"/>
              </w:rPr>
              <w:t>Whatcom Transit Authority (WTA) passes – Day passes and quarterly bus passes are available for students who need transportation assistance.</w:t>
            </w:r>
          </w:p>
          <w:p w:rsidR="00AC12EF" w:rsidRDefault="00AC12EF" w:rsidP="00AC12EF">
            <w:pPr>
              <w:numPr>
                <w:ilvl w:val="0"/>
                <w:numId w:val="24"/>
              </w:numPr>
              <w:rPr>
                <w:rFonts w:eastAsia="Times New Roman"/>
              </w:rPr>
            </w:pPr>
            <w:r>
              <w:rPr>
                <w:rFonts w:eastAsia="Times New Roman"/>
              </w:rPr>
              <w:t>BTC Coaching and TRIO Student Support Services – One-on-one success coaches supporting students in achieving educational and financial wellness goals, and connecting students with community and campus resources</w:t>
            </w:r>
          </w:p>
          <w:p w:rsidR="00AC12EF" w:rsidRDefault="00AC12EF" w:rsidP="00AC12EF">
            <w:pPr>
              <w:numPr>
                <w:ilvl w:val="0"/>
                <w:numId w:val="24"/>
              </w:numPr>
              <w:rPr>
                <w:rFonts w:eastAsia="Times New Roman"/>
              </w:rPr>
            </w:pPr>
            <w:r>
              <w:rPr>
                <w:rFonts w:eastAsia="Times New Roman"/>
              </w:rPr>
              <w:t>Counseling Services – Crisis intervention and confidential support in navigating challenging life circumstances. May include referral to and guidance in accessing community resources, when appropriate.</w:t>
            </w:r>
          </w:p>
          <w:p w:rsidR="00AC12EF" w:rsidRDefault="00AC12EF" w:rsidP="00AC12EF">
            <w:pPr>
              <w:numPr>
                <w:ilvl w:val="0"/>
                <w:numId w:val="24"/>
              </w:numPr>
              <w:rPr>
                <w:rFonts w:eastAsia="Times New Roman"/>
              </w:rPr>
            </w:pPr>
            <w:r>
              <w:rPr>
                <w:rFonts w:eastAsia="Times New Roman"/>
              </w:rPr>
              <w:t xml:space="preserve">Library Equipment for Check Out - Electronic equipment to support academics including laptops, iPads, calculators, USB drives, digital cameras, and more. </w:t>
            </w:r>
          </w:p>
          <w:p w:rsidR="00AC12EF" w:rsidRDefault="00AC12EF" w:rsidP="00AC12EF">
            <w:pPr>
              <w:numPr>
                <w:ilvl w:val="0"/>
                <w:numId w:val="24"/>
              </w:numPr>
              <w:rPr>
                <w:rFonts w:eastAsia="Times New Roman"/>
              </w:rPr>
            </w:pPr>
            <w:r>
              <w:rPr>
                <w:rFonts w:eastAsia="Times New Roman"/>
              </w:rPr>
              <w:t>Dental Programs – Affordable dental care at our on-campus dental clinic from October to June, with some summer sessions. BTC offers a wide range of dental services at approximately 1/3 less than the cost; BTC students and veterans receiving approximately 50% off of most procedures.</w:t>
            </w:r>
          </w:p>
          <w:p w:rsidR="00583B4D" w:rsidRPr="00710E0C" w:rsidRDefault="00583B4D" w:rsidP="00B27859">
            <w:pPr>
              <w:spacing w:after="160" w:line="259" w:lineRule="auto"/>
            </w:pPr>
          </w:p>
        </w:tc>
      </w:tr>
      <w:tr w:rsidR="00583B4D" w:rsidRPr="00710E0C" w:rsidTr="00E9701A">
        <w:trPr>
          <w:tblHeader/>
        </w:trPr>
        <w:tc>
          <w:tcPr>
            <w:tcW w:w="1602" w:type="dxa"/>
            <w:shd w:val="clear" w:color="auto" w:fill="C5E0B3" w:themeFill="accent6" w:themeFillTint="66"/>
          </w:tcPr>
          <w:p w:rsidR="00583B4D" w:rsidRPr="00710E0C" w:rsidRDefault="00583B4D" w:rsidP="00B27859">
            <w:pPr>
              <w:spacing w:after="160" w:line="259" w:lineRule="auto"/>
            </w:pPr>
            <w:r w:rsidRPr="00710E0C">
              <w:lastRenderedPageBreak/>
              <w:t>Big Bend Community College</w:t>
            </w:r>
          </w:p>
        </w:tc>
        <w:tc>
          <w:tcPr>
            <w:tcW w:w="7748" w:type="dxa"/>
            <w:shd w:val="clear" w:color="auto" w:fill="C5E0B3" w:themeFill="accent6" w:themeFillTint="66"/>
          </w:tcPr>
          <w:p w:rsidR="00E9701A" w:rsidRPr="00540A1A" w:rsidRDefault="00E9701A" w:rsidP="00E9701A">
            <w:pPr>
              <w:rPr>
                <w:rFonts w:ascii="Times New Roman" w:hAnsi="Times New Roman" w:cs="Times New Roman"/>
                <w:sz w:val="24"/>
                <w:szCs w:val="24"/>
              </w:rPr>
            </w:pPr>
            <w:r>
              <w:rPr>
                <w:rFonts w:ascii="Times New Roman" w:hAnsi="Times New Roman" w:cs="Times New Roman"/>
                <w:sz w:val="24"/>
                <w:szCs w:val="24"/>
              </w:rPr>
              <w:t>The Viking Food Pantry opened in 2016 in partnership with the Moses Lake Food Bank. This was part of the work achieved at Big Bend in conjunction with the Achieving the Dream (ATD) Working Student Support Network (WSSN) grant.  The Viking Food Pantry is open to anyone who is affiliated with the college (faculty, staff and students), and it is heavily used.  Multiple food drives are coordinated with officers, programs and clubs to keep the food pantry stocked. Other supplies besides food are available depending on donations. Students have access to Grab-and-Go bags that are available in the Career Center and at the Library. The Foundation which receives charitable contributions also supports the Viking Food Pantry with donations.  We also have emergency funds available through our Foundation and Workforce Education Services.  A resource navigator (ABAWD Navigator) will create a single point of contact for immediate assistance for low income students and community members.</w:t>
            </w:r>
          </w:p>
          <w:p w:rsidR="00E9701A" w:rsidRPr="00540A1A" w:rsidRDefault="00E9701A" w:rsidP="00E9701A">
            <w:pPr>
              <w:rPr>
                <w:rFonts w:ascii="Times New Roman" w:hAnsi="Times New Roman" w:cs="Times New Roman"/>
                <w:sz w:val="24"/>
                <w:szCs w:val="24"/>
              </w:rPr>
            </w:pPr>
            <w:r>
              <w:rPr>
                <w:rFonts w:ascii="Times New Roman" w:hAnsi="Times New Roman" w:cs="Times New Roman"/>
                <w:sz w:val="24"/>
                <w:szCs w:val="24"/>
              </w:rPr>
              <w:t>BFET Emergency services for:</w:t>
            </w:r>
          </w:p>
          <w:p w:rsidR="00E9701A" w:rsidRPr="00540A1A" w:rsidRDefault="00E9701A" w:rsidP="00E9701A">
            <w:pPr>
              <w:numPr>
                <w:ilvl w:val="0"/>
                <w:numId w:val="14"/>
              </w:numPr>
              <w:rPr>
                <w:rFonts w:ascii="Times New Roman" w:hAnsi="Times New Roman" w:cs="Times New Roman"/>
                <w:sz w:val="24"/>
                <w:szCs w:val="24"/>
              </w:rPr>
            </w:pPr>
            <w:r w:rsidRPr="00540A1A">
              <w:rPr>
                <w:rFonts w:ascii="Times New Roman" w:hAnsi="Times New Roman" w:cs="Times New Roman"/>
                <w:sz w:val="24"/>
                <w:szCs w:val="24"/>
              </w:rPr>
              <w:t>Utilities</w:t>
            </w:r>
          </w:p>
          <w:p w:rsidR="00E9701A" w:rsidRDefault="00E9701A" w:rsidP="00E9701A">
            <w:pPr>
              <w:numPr>
                <w:ilvl w:val="0"/>
                <w:numId w:val="14"/>
              </w:numPr>
              <w:rPr>
                <w:rFonts w:ascii="Times New Roman" w:hAnsi="Times New Roman" w:cs="Times New Roman"/>
                <w:sz w:val="24"/>
                <w:szCs w:val="24"/>
              </w:rPr>
            </w:pPr>
            <w:r w:rsidRPr="00540A1A">
              <w:rPr>
                <w:rFonts w:ascii="Times New Roman" w:hAnsi="Times New Roman" w:cs="Times New Roman"/>
                <w:sz w:val="24"/>
                <w:szCs w:val="24"/>
              </w:rPr>
              <w:t>Rent</w:t>
            </w:r>
          </w:p>
          <w:p w:rsidR="00E9701A" w:rsidRDefault="00E9701A" w:rsidP="00E9701A">
            <w:pPr>
              <w:numPr>
                <w:ilvl w:val="0"/>
                <w:numId w:val="14"/>
              </w:numPr>
              <w:rPr>
                <w:rFonts w:ascii="Times New Roman" w:hAnsi="Times New Roman" w:cs="Times New Roman"/>
                <w:sz w:val="24"/>
                <w:szCs w:val="24"/>
              </w:rPr>
            </w:pPr>
            <w:r>
              <w:rPr>
                <w:rFonts w:ascii="Times New Roman" w:hAnsi="Times New Roman" w:cs="Times New Roman"/>
                <w:sz w:val="24"/>
                <w:szCs w:val="24"/>
              </w:rPr>
              <w:t>Books and Training Supplies</w:t>
            </w:r>
          </w:p>
          <w:p w:rsidR="00E9701A" w:rsidRDefault="00E9701A" w:rsidP="00E9701A">
            <w:pPr>
              <w:numPr>
                <w:ilvl w:val="0"/>
                <w:numId w:val="14"/>
              </w:numPr>
              <w:rPr>
                <w:rFonts w:ascii="Times New Roman" w:hAnsi="Times New Roman" w:cs="Times New Roman"/>
                <w:sz w:val="24"/>
                <w:szCs w:val="24"/>
              </w:rPr>
            </w:pPr>
            <w:r>
              <w:rPr>
                <w:rFonts w:ascii="Times New Roman" w:hAnsi="Times New Roman" w:cs="Times New Roman"/>
                <w:sz w:val="24"/>
                <w:szCs w:val="24"/>
              </w:rPr>
              <w:t>Tools</w:t>
            </w:r>
          </w:p>
          <w:p w:rsidR="00E9701A" w:rsidRDefault="00E9701A" w:rsidP="00E9701A">
            <w:pPr>
              <w:numPr>
                <w:ilvl w:val="0"/>
                <w:numId w:val="14"/>
              </w:numPr>
              <w:rPr>
                <w:rFonts w:ascii="Times New Roman" w:hAnsi="Times New Roman" w:cs="Times New Roman"/>
                <w:sz w:val="24"/>
                <w:szCs w:val="24"/>
              </w:rPr>
            </w:pPr>
            <w:r>
              <w:rPr>
                <w:rFonts w:ascii="Times New Roman" w:hAnsi="Times New Roman" w:cs="Times New Roman"/>
                <w:sz w:val="24"/>
                <w:szCs w:val="24"/>
              </w:rPr>
              <w:t>Transportation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bus passes)</w:t>
            </w:r>
          </w:p>
          <w:p w:rsidR="00E9701A" w:rsidRPr="00540A1A" w:rsidRDefault="00E9701A" w:rsidP="00E9701A">
            <w:pPr>
              <w:numPr>
                <w:ilvl w:val="0"/>
                <w:numId w:val="14"/>
              </w:numPr>
              <w:rPr>
                <w:rFonts w:ascii="Times New Roman" w:hAnsi="Times New Roman" w:cs="Times New Roman"/>
                <w:sz w:val="24"/>
                <w:szCs w:val="24"/>
              </w:rPr>
            </w:pPr>
            <w:r>
              <w:rPr>
                <w:rFonts w:ascii="Times New Roman" w:hAnsi="Times New Roman" w:cs="Times New Roman"/>
                <w:sz w:val="24"/>
                <w:szCs w:val="24"/>
              </w:rPr>
              <w:t>Auto and Bike Repair</w:t>
            </w:r>
          </w:p>
          <w:p w:rsidR="00E9701A" w:rsidRPr="00540A1A" w:rsidRDefault="00E9701A" w:rsidP="00E9701A">
            <w:pPr>
              <w:numPr>
                <w:ilvl w:val="0"/>
                <w:numId w:val="14"/>
              </w:numPr>
              <w:rPr>
                <w:rFonts w:ascii="Times New Roman" w:hAnsi="Times New Roman" w:cs="Times New Roman"/>
                <w:sz w:val="24"/>
                <w:szCs w:val="24"/>
              </w:rPr>
            </w:pPr>
            <w:r w:rsidRPr="00540A1A">
              <w:rPr>
                <w:rFonts w:ascii="Times New Roman" w:hAnsi="Times New Roman" w:cs="Times New Roman"/>
                <w:sz w:val="24"/>
                <w:szCs w:val="24"/>
              </w:rPr>
              <w:t>Employment Attire</w:t>
            </w:r>
          </w:p>
          <w:p w:rsidR="00E9701A" w:rsidRDefault="00E9701A" w:rsidP="00E9701A">
            <w:pPr>
              <w:numPr>
                <w:ilvl w:val="0"/>
                <w:numId w:val="14"/>
              </w:numPr>
              <w:rPr>
                <w:rFonts w:ascii="Times New Roman" w:hAnsi="Times New Roman" w:cs="Times New Roman"/>
                <w:sz w:val="24"/>
                <w:szCs w:val="24"/>
              </w:rPr>
            </w:pPr>
            <w:r w:rsidRPr="00540A1A">
              <w:rPr>
                <w:rFonts w:ascii="Times New Roman" w:hAnsi="Times New Roman" w:cs="Times New Roman"/>
                <w:sz w:val="24"/>
                <w:szCs w:val="24"/>
              </w:rPr>
              <w:t>Job Readiness</w:t>
            </w:r>
          </w:p>
          <w:p w:rsidR="00E9701A" w:rsidRDefault="00E9701A" w:rsidP="00E9701A">
            <w:pPr>
              <w:rPr>
                <w:rFonts w:ascii="Times New Roman" w:hAnsi="Times New Roman" w:cs="Times New Roman"/>
                <w:sz w:val="24"/>
                <w:szCs w:val="24"/>
              </w:rPr>
            </w:pPr>
            <w:r>
              <w:rPr>
                <w:rFonts w:ascii="Times New Roman" w:hAnsi="Times New Roman" w:cs="Times New Roman"/>
                <w:sz w:val="24"/>
                <w:szCs w:val="24"/>
              </w:rPr>
              <w:t>Career Center:</w:t>
            </w:r>
          </w:p>
          <w:p w:rsidR="00E9701A"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lastRenderedPageBreak/>
              <w:t>Job Search Support</w:t>
            </w:r>
          </w:p>
          <w:p w:rsidR="00E9701A"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t>Employer Connections</w:t>
            </w:r>
          </w:p>
          <w:p w:rsidR="00E9701A"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t>Job Opening and Internships</w:t>
            </w:r>
          </w:p>
          <w:p w:rsidR="00E9701A"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t>Career planning and Assessments</w:t>
            </w:r>
          </w:p>
          <w:p w:rsidR="00E9701A"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t>Resumes and Cover Letters</w:t>
            </w:r>
          </w:p>
          <w:p w:rsidR="00E9701A" w:rsidRPr="001D62BB" w:rsidRDefault="00E9701A" w:rsidP="00E9701A">
            <w:pPr>
              <w:pStyle w:val="ListParagraph"/>
              <w:numPr>
                <w:ilvl w:val="0"/>
                <w:numId w:val="22"/>
              </w:numPr>
              <w:spacing w:after="160" w:line="360" w:lineRule="auto"/>
              <w:rPr>
                <w:rFonts w:ascii="Times New Roman" w:hAnsi="Times New Roman"/>
                <w:sz w:val="24"/>
              </w:rPr>
            </w:pPr>
            <w:r>
              <w:rPr>
                <w:rFonts w:ascii="Times New Roman" w:hAnsi="Times New Roman"/>
                <w:sz w:val="24"/>
              </w:rPr>
              <w:t>Interviewing</w:t>
            </w:r>
          </w:p>
          <w:p w:rsidR="00E9701A" w:rsidRPr="00AC3BE6" w:rsidRDefault="00E9701A" w:rsidP="00E9701A">
            <w:pPr>
              <w:rPr>
                <w:rFonts w:ascii="Times New Roman" w:hAnsi="Times New Roman" w:cs="Times New Roman"/>
                <w:sz w:val="24"/>
                <w:szCs w:val="24"/>
              </w:rPr>
            </w:pPr>
            <w:r w:rsidRPr="00AC3BE6">
              <w:rPr>
                <w:rFonts w:ascii="Times New Roman" w:hAnsi="Times New Roman" w:cs="Times New Roman"/>
                <w:sz w:val="24"/>
                <w:szCs w:val="24"/>
              </w:rPr>
              <w:t xml:space="preserve">WIOA Partners: </w:t>
            </w:r>
            <w:r>
              <w:rPr>
                <w:rFonts w:ascii="Times New Roman" w:hAnsi="Times New Roman" w:cs="Times New Roman"/>
                <w:sz w:val="24"/>
                <w:szCs w:val="24"/>
              </w:rPr>
              <w:t xml:space="preserve">OIC, </w:t>
            </w:r>
            <w:proofErr w:type="spellStart"/>
            <w:r>
              <w:rPr>
                <w:rFonts w:ascii="Times New Roman" w:hAnsi="Times New Roman" w:cs="Times New Roman"/>
                <w:sz w:val="24"/>
                <w:szCs w:val="24"/>
              </w:rPr>
              <w:t>SkillSource</w:t>
            </w:r>
            <w:proofErr w:type="spellEnd"/>
            <w:r>
              <w:rPr>
                <w:rFonts w:ascii="Times New Roman" w:hAnsi="Times New Roman" w:cs="Times New Roman"/>
                <w:sz w:val="24"/>
                <w:szCs w:val="24"/>
              </w:rPr>
              <w:t>, ESD</w:t>
            </w:r>
          </w:p>
          <w:p w:rsidR="00E9701A" w:rsidRPr="00AC3BE6" w:rsidRDefault="00E9701A" w:rsidP="00E9701A">
            <w:pPr>
              <w:numPr>
                <w:ilvl w:val="0"/>
                <w:numId w:val="15"/>
              </w:numPr>
              <w:rPr>
                <w:rFonts w:ascii="Times New Roman" w:hAnsi="Times New Roman" w:cs="Times New Roman"/>
                <w:sz w:val="24"/>
                <w:szCs w:val="24"/>
              </w:rPr>
            </w:pPr>
            <w:r w:rsidRPr="00AC3BE6">
              <w:rPr>
                <w:rFonts w:ascii="Times New Roman" w:hAnsi="Times New Roman" w:cs="Times New Roman"/>
                <w:sz w:val="24"/>
                <w:szCs w:val="24"/>
              </w:rPr>
              <w:t>Employment Services</w:t>
            </w:r>
          </w:p>
          <w:p w:rsidR="00E9701A" w:rsidRPr="00AC3BE6" w:rsidRDefault="00E9701A" w:rsidP="00E9701A">
            <w:pPr>
              <w:numPr>
                <w:ilvl w:val="0"/>
                <w:numId w:val="15"/>
              </w:numPr>
              <w:rPr>
                <w:rFonts w:ascii="Times New Roman" w:hAnsi="Times New Roman" w:cs="Times New Roman"/>
                <w:sz w:val="24"/>
                <w:szCs w:val="24"/>
              </w:rPr>
            </w:pPr>
            <w:r w:rsidRPr="00AC3BE6">
              <w:rPr>
                <w:rFonts w:ascii="Times New Roman" w:hAnsi="Times New Roman" w:cs="Times New Roman"/>
                <w:sz w:val="24"/>
                <w:szCs w:val="24"/>
              </w:rPr>
              <w:t>Book and school supplies assistance</w:t>
            </w:r>
          </w:p>
          <w:p w:rsidR="00E9701A" w:rsidRPr="00AC3BE6" w:rsidRDefault="00E9701A" w:rsidP="00E9701A">
            <w:pPr>
              <w:numPr>
                <w:ilvl w:val="0"/>
                <w:numId w:val="15"/>
              </w:numPr>
              <w:rPr>
                <w:rFonts w:ascii="Times New Roman" w:hAnsi="Times New Roman" w:cs="Times New Roman"/>
                <w:sz w:val="24"/>
                <w:szCs w:val="24"/>
              </w:rPr>
            </w:pPr>
            <w:r w:rsidRPr="00AC3BE6">
              <w:rPr>
                <w:rFonts w:ascii="Times New Roman" w:hAnsi="Times New Roman" w:cs="Times New Roman"/>
                <w:sz w:val="24"/>
                <w:szCs w:val="24"/>
              </w:rPr>
              <w:t>Work Attire</w:t>
            </w:r>
          </w:p>
          <w:p w:rsidR="00E9701A" w:rsidRPr="00AC3BE6" w:rsidRDefault="00E9701A" w:rsidP="00E9701A">
            <w:pPr>
              <w:numPr>
                <w:ilvl w:val="0"/>
                <w:numId w:val="15"/>
              </w:numPr>
              <w:rPr>
                <w:rFonts w:ascii="Times New Roman" w:hAnsi="Times New Roman" w:cs="Times New Roman"/>
                <w:sz w:val="24"/>
                <w:szCs w:val="24"/>
              </w:rPr>
            </w:pPr>
            <w:r w:rsidRPr="00AC3BE6">
              <w:rPr>
                <w:rFonts w:ascii="Times New Roman" w:hAnsi="Times New Roman" w:cs="Times New Roman"/>
                <w:sz w:val="24"/>
                <w:szCs w:val="24"/>
              </w:rPr>
              <w:t>Rent Assistance</w:t>
            </w:r>
          </w:p>
          <w:p w:rsidR="00E9701A" w:rsidRPr="00AC3BE6" w:rsidRDefault="00E9701A" w:rsidP="00E9701A">
            <w:pPr>
              <w:numPr>
                <w:ilvl w:val="0"/>
                <w:numId w:val="15"/>
              </w:numPr>
              <w:rPr>
                <w:rFonts w:ascii="Times New Roman" w:hAnsi="Times New Roman" w:cs="Times New Roman"/>
                <w:sz w:val="24"/>
                <w:szCs w:val="24"/>
              </w:rPr>
            </w:pPr>
            <w:r w:rsidRPr="00AC3BE6">
              <w:rPr>
                <w:rFonts w:ascii="Times New Roman" w:hAnsi="Times New Roman" w:cs="Times New Roman"/>
                <w:sz w:val="24"/>
                <w:szCs w:val="24"/>
              </w:rPr>
              <w:t>Utilities Assistance</w:t>
            </w:r>
          </w:p>
          <w:p w:rsidR="00E9701A" w:rsidRPr="00AC3BE6" w:rsidRDefault="00E9701A" w:rsidP="00E9701A">
            <w:pPr>
              <w:rPr>
                <w:rFonts w:ascii="Times New Roman" w:hAnsi="Times New Roman" w:cs="Times New Roman"/>
                <w:sz w:val="24"/>
                <w:szCs w:val="24"/>
              </w:rPr>
            </w:pPr>
            <w:r w:rsidRPr="00AC3BE6">
              <w:rPr>
                <w:rFonts w:ascii="Times New Roman" w:hAnsi="Times New Roman" w:cs="Times New Roman"/>
                <w:sz w:val="24"/>
                <w:szCs w:val="24"/>
              </w:rPr>
              <w:t>DSHS Partnership:</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Housing Assistance</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Referral to DSHS Food assistance program</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Referral to DSHS Cash Assistance Program</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School Supplies</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Transportation Assistance</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Childcare Assistance</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Employment Services</w:t>
            </w:r>
          </w:p>
          <w:p w:rsidR="00E9701A" w:rsidRPr="00AC3BE6" w:rsidRDefault="00E9701A" w:rsidP="00E9701A">
            <w:pPr>
              <w:numPr>
                <w:ilvl w:val="0"/>
                <w:numId w:val="17"/>
              </w:numPr>
              <w:rPr>
                <w:rFonts w:ascii="Times New Roman" w:hAnsi="Times New Roman" w:cs="Times New Roman"/>
                <w:sz w:val="24"/>
                <w:szCs w:val="24"/>
              </w:rPr>
            </w:pPr>
            <w:r w:rsidRPr="00AC3BE6">
              <w:rPr>
                <w:rFonts w:ascii="Times New Roman" w:hAnsi="Times New Roman" w:cs="Times New Roman"/>
                <w:sz w:val="24"/>
                <w:szCs w:val="24"/>
              </w:rPr>
              <w:t xml:space="preserve">Social Services </w:t>
            </w:r>
          </w:p>
          <w:p w:rsidR="00583B4D" w:rsidRPr="00710E0C" w:rsidRDefault="00583B4D" w:rsidP="00B27859">
            <w:pPr>
              <w:spacing w:after="160" w:line="259" w:lineRule="auto"/>
            </w:pPr>
          </w:p>
        </w:tc>
      </w:tr>
      <w:tr w:rsidR="002E7F15" w:rsidRPr="00710E0C" w:rsidTr="002E7F15">
        <w:trPr>
          <w:tblHeader/>
        </w:trPr>
        <w:tc>
          <w:tcPr>
            <w:tcW w:w="1602" w:type="dxa"/>
            <w:shd w:val="clear" w:color="auto" w:fill="C5E0B3" w:themeFill="accent6" w:themeFillTint="66"/>
          </w:tcPr>
          <w:p w:rsidR="002E7F15" w:rsidRPr="00710E0C" w:rsidRDefault="002E7F15" w:rsidP="002E7F15">
            <w:pPr>
              <w:spacing w:after="160" w:line="259" w:lineRule="auto"/>
            </w:pPr>
            <w:r w:rsidRPr="00710E0C">
              <w:lastRenderedPageBreak/>
              <w:t>Cascadia College</w:t>
            </w:r>
          </w:p>
        </w:tc>
        <w:tc>
          <w:tcPr>
            <w:tcW w:w="7748" w:type="dxa"/>
            <w:shd w:val="clear" w:color="auto" w:fill="C5E0B3" w:themeFill="accent6" w:themeFillTint="66"/>
          </w:tcPr>
          <w:p w:rsidR="002E7F15" w:rsidRDefault="002E7F15" w:rsidP="002E7F15">
            <w:pPr>
              <w:spacing w:after="160" w:line="259" w:lineRule="auto"/>
            </w:pPr>
            <w:r w:rsidRPr="00710E0C">
              <w:t>Cascadia</w:t>
            </w:r>
            <w:r>
              <w:t xml:space="preserve"> provides the following services and programs to help address food and housing insecurity for students:</w:t>
            </w:r>
          </w:p>
          <w:p w:rsidR="002E7F15" w:rsidRDefault="002E7F15" w:rsidP="002E7F15">
            <w:pPr>
              <w:pStyle w:val="ListParagraph"/>
              <w:numPr>
                <w:ilvl w:val="0"/>
                <w:numId w:val="20"/>
              </w:numPr>
            </w:pPr>
            <w:r>
              <w:t>Health &amp; Wellness Resource Center that includes the</w:t>
            </w:r>
            <w:r w:rsidRPr="00710E0C">
              <w:t xml:space="preserve"> United Way Benefits Hub </w:t>
            </w:r>
            <w:r>
              <w:t>offering</w:t>
            </w:r>
            <w:r w:rsidRPr="00710E0C">
              <w:t xml:space="preserve"> support in accessing local resources and public benefits, emergency financial grants, legal services, and more</w:t>
            </w:r>
          </w:p>
          <w:p w:rsidR="002E7F15" w:rsidRDefault="002E7F15" w:rsidP="002E7F15">
            <w:pPr>
              <w:pStyle w:val="ListParagraph"/>
              <w:numPr>
                <w:ilvl w:val="0"/>
                <w:numId w:val="20"/>
              </w:numPr>
            </w:pPr>
            <w:r>
              <w:t>Kodiak Cave, a food resource center that provides food pantry services (full grocery shopping trips and nutritious snacks for students enrolled in the program), food budgeting information, recipes, and other food education</w:t>
            </w:r>
          </w:p>
          <w:p w:rsidR="002E7F15" w:rsidRDefault="002E7F15" w:rsidP="002E7F15">
            <w:pPr>
              <w:pStyle w:val="ListParagraph"/>
              <w:numPr>
                <w:ilvl w:val="0"/>
                <w:numId w:val="20"/>
              </w:numPr>
            </w:pPr>
            <w:r>
              <w:t>“</w:t>
            </w:r>
            <w:r w:rsidRPr="00710E0C">
              <w:t xml:space="preserve">Take One/Leave One” </w:t>
            </w:r>
            <w:r>
              <w:t xml:space="preserve">program that includes small stations around campus </w:t>
            </w:r>
            <w:r w:rsidRPr="00710E0C">
              <w:t xml:space="preserve">with </w:t>
            </w:r>
            <w:r>
              <w:t>hygiene products available</w:t>
            </w:r>
          </w:p>
          <w:p w:rsidR="002E7F15" w:rsidRDefault="002E7F15" w:rsidP="002E7F15">
            <w:pPr>
              <w:pStyle w:val="ListParagraph"/>
              <w:numPr>
                <w:ilvl w:val="0"/>
                <w:numId w:val="20"/>
              </w:numPr>
            </w:pPr>
            <w:r>
              <w:t>Partnership with the l</w:t>
            </w:r>
            <w:r w:rsidRPr="00710E0C">
              <w:t xml:space="preserve">ocal YMCA </w:t>
            </w:r>
            <w:r>
              <w:t xml:space="preserve">for their </w:t>
            </w:r>
            <w:r w:rsidRPr="00710E0C">
              <w:t xml:space="preserve">food stability program and they provide </w:t>
            </w:r>
            <w:r>
              <w:t xml:space="preserve">Cascadia </w:t>
            </w:r>
            <w:r w:rsidRPr="00710E0C">
              <w:t xml:space="preserve">with small food packs on a regular basis that </w:t>
            </w:r>
            <w:r>
              <w:t>for students</w:t>
            </w:r>
          </w:p>
          <w:p w:rsidR="002E7F15" w:rsidRPr="00710E0C" w:rsidRDefault="002E7F15" w:rsidP="002E7F15">
            <w:pPr>
              <w:pStyle w:val="ListParagraph"/>
              <w:numPr>
                <w:ilvl w:val="0"/>
                <w:numId w:val="20"/>
              </w:numPr>
            </w:pPr>
            <w:r>
              <w:t>Aroha Compassion Grant – provides emergency funds for students for a variety of expenses, such as living expenses, food assistance, transportation, childcare, medical, books &amp; course materials, and other services</w:t>
            </w:r>
          </w:p>
        </w:tc>
      </w:tr>
      <w:tr w:rsidR="00583B4D" w:rsidRPr="00710E0C" w:rsidTr="002E7F15">
        <w:trPr>
          <w:tblHeader/>
        </w:trPr>
        <w:tc>
          <w:tcPr>
            <w:tcW w:w="1602" w:type="dxa"/>
          </w:tcPr>
          <w:p w:rsidR="00583B4D" w:rsidRPr="00710E0C" w:rsidRDefault="00583B4D" w:rsidP="00B27859">
            <w:pPr>
              <w:spacing w:after="160" w:line="259" w:lineRule="auto"/>
            </w:pPr>
            <w:r w:rsidRPr="00710E0C">
              <w:t>Centralia College</w:t>
            </w:r>
          </w:p>
        </w:tc>
        <w:tc>
          <w:tcPr>
            <w:tcW w:w="7748" w:type="dxa"/>
          </w:tcPr>
          <w:p w:rsidR="00583B4D" w:rsidRPr="00710E0C" w:rsidRDefault="00583B4D" w:rsidP="00B27859">
            <w:pPr>
              <w:spacing w:after="160" w:line="259" w:lineRule="auto"/>
            </w:pPr>
            <w:r w:rsidRPr="00710E0C">
              <w:t xml:space="preserve">A food pantry opened in 2017, located in the Student Life and Involvement Center. Student clubs and organizations have contributed most of the food through food drives. Faculty and staff have donated money as well as food. To date, 54 students have accessed it about 125 times.  Students can access the pantry twice a month. Student Government has revised one of their member positions to focus on work with staff, </w:t>
            </w:r>
            <w:r w:rsidRPr="00710E0C">
              <w:lastRenderedPageBreak/>
              <w:t>students, and the community to keep the pantry stocked. A logo is being developed, to increase the effort’s visibility.</w:t>
            </w:r>
          </w:p>
        </w:tc>
      </w:tr>
      <w:tr w:rsidR="00583B4D" w:rsidRPr="00710E0C" w:rsidTr="002E7F15">
        <w:trPr>
          <w:tblHeader/>
        </w:trPr>
        <w:tc>
          <w:tcPr>
            <w:tcW w:w="1602" w:type="dxa"/>
            <w:shd w:val="clear" w:color="auto" w:fill="C5E0B3" w:themeFill="accent6" w:themeFillTint="66"/>
          </w:tcPr>
          <w:p w:rsidR="00583B4D" w:rsidRPr="00710E0C" w:rsidRDefault="00583B4D" w:rsidP="00B27859">
            <w:pPr>
              <w:spacing w:after="160" w:line="259" w:lineRule="auto"/>
            </w:pPr>
            <w:r w:rsidRPr="00710E0C">
              <w:lastRenderedPageBreak/>
              <w:t>Clark</w:t>
            </w:r>
            <w:r>
              <w:t xml:space="preserve"> </w:t>
            </w:r>
            <w:r w:rsidRPr="00710E0C">
              <w:t>College</w:t>
            </w:r>
          </w:p>
        </w:tc>
        <w:tc>
          <w:tcPr>
            <w:tcW w:w="7748" w:type="dxa"/>
            <w:shd w:val="clear" w:color="auto" w:fill="C5E0B3" w:themeFill="accent6" w:themeFillTint="66"/>
          </w:tcPr>
          <w:p w:rsidR="00583B4D" w:rsidRPr="00710E0C" w:rsidRDefault="00583B4D" w:rsidP="00B27859">
            <w:pPr>
              <w:spacing w:after="160" w:line="259" w:lineRule="auto"/>
            </w:pPr>
            <w:r w:rsidRPr="00710E0C">
              <w:t>Clark College, along with several community organizations, formed the Homeless Prevention Consortium</w:t>
            </w:r>
            <w:r>
              <w:t>.</w:t>
            </w:r>
            <w:r w:rsidRPr="00710E0C">
              <w:t xml:space="preserve"> Together, these agencies received a grant from the City of Vancouver Homeless Prevention Fund to assist community agencies serving clients who are at risk of homelessness. This partnership allows Clark College to serve as a direct referral agency, which increases the level of support that we provide to our students facing housing insecurity. This program began serving students summer quarter 2018.</w:t>
            </w:r>
          </w:p>
          <w:p w:rsidR="00583B4D" w:rsidRPr="00710E0C" w:rsidRDefault="00583B4D" w:rsidP="00B27859">
            <w:pPr>
              <w:spacing w:after="160" w:line="259" w:lineRule="auto"/>
            </w:pPr>
            <w:r w:rsidRPr="00710E0C">
              <w:t>The Achieving the Dream (ATD) Working Student Success Network (WSSN) grant provided initial support to our homeless students, primarily through the Resource Coaches hired to support our low-income students, which continues as part of our college infrastructure for students. As a result of the grant, some of the services we provide include:</w:t>
            </w:r>
          </w:p>
          <w:p w:rsidR="00583B4D" w:rsidRPr="00710E0C" w:rsidRDefault="00583B4D" w:rsidP="00583B4D">
            <w:pPr>
              <w:numPr>
                <w:ilvl w:val="0"/>
                <w:numId w:val="9"/>
              </w:numPr>
              <w:spacing w:after="160" w:line="259" w:lineRule="auto"/>
            </w:pPr>
            <w:r w:rsidRPr="00710E0C">
              <w:t>Resource Coaches (Retention/Career, Transitional Studies, Financial Literacy, Workforce Education Services) who received poverty training and deliver training to faculty/staff.</w:t>
            </w:r>
          </w:p>
          <w:p w:rsidR="00583B4D" w:rsidRPr="00710E0C" w:rsidRDefault="00583B4D" w:rsidP="00583B4D">
            <w:pPr>
              <w:numPr>
                <w:ilvl w:val="0"/>
                <w:numId w:val="9"/>
              </w:numPr>
              <w:spacing w:after="160" w:line="259" w:lineRule="auto"/>
            </w:pPr>
            <w:r w:rsidRPr="00710E0C">
              <w:t>Penguin Pantry to assist students who are facing food insecurity (in addition to providing snacks, fresh fruits/vegetables, and other non-perishable foods, the Penguin Pantry also provides hygiene items, clothing, and school supplies to students).</w:t>
            </w:r>
          </w:p>
          <w:p w:rsidR="00583B4D" w:rsidRPr="00710E0C" w:rsidRDefault="00583B4D" w:rsidP="00583B4D">
            <w:pPr>
              <w:numPr>
                <w:ilvl w:val="0"/>
                <w:numId w:val="9"/>
              </w:numPr>
              <w:spacing w:after="160" w:line="259" w:lineRule="auto"/>
            </w:pPr>
            <w:r w:rsidRPr="00710E0C">
              <w:t>Funding to purchase passes to Clark Fitness Center to give homeless students access to shower facilities.</w:t>
            </w:r>
          </w:p>
          <w:p w:rsidR="00583B4D" w:rsidRPr="00710E0C" w:rsidRDefault="00583B4D" w:rsidP="00583B4D">
            <w:pPr>
              <w:numPr>
                <w:ilvl w:val="0"/>
                <w:numId w:val="9"/>
              </w:numPr>
              <w:spacing w:after="160" w:line="259" w:lineRule="auto"/>
            </w:pPr>
            <w:r w:rsidRPr="00710E0C">
              <w:t>Emergency Grant program to assist students facing financial situations that threaten their ability to continue pursuing their education (most of the Emergency Grant recipients have requested assistance with rent, thus preventing homelessness).</w:t>
            </w:r>
          </w:p>
        </w:tc>
      </w:tr>
      <w:tr w:rsidR="00583B4D" w:rsidRPr="00710E0C" w:rsidTr="002E7F15">
        <w:trPr>
          <w:tblHeader/>
        </w:trPr>
        <w:tc>
          <w:tcPr>
            <w:tcW w:w="1602" w:type="dxa"/>
          </w:tcPr>
          <w:p w:rsidR="00583B4D" w:rsidRPr="00710E0C" w:rsidRDefault="00583B4D" w:rsidP="00B27859">
            <w:pPr>
              <w:spacing w:after="160" w:line="259" w:lineRule="auto"/>
            </w:pPr>
            <w:r w:rsidRPr="00710E0C">
              <w:t>Clover Park</w:t>
            </w:r>
            <w:r>
              <w:br/>
            </w:r>
            <w:r w:rsidRPr="00710E0C">
              <w:t>Technical College</w:t>
            </w:r>
          </w:p>
        </w:tc>
        <w:tc>
          <w:tcPr>
            <w:tcW w:w="7748" w:type="dxa"/>
          </w:tcPr>
          <w:p w:rsidR="00583B4D" w:rsidRPr="00710E0C" w:rsidRDefault="00583B4D" w:rsidP="00B27859">
            <w:pPr>
              <w:spacing w:after="160" w:line="259" w:lineRule="auto"/>
            </w:pPr>
            <w:r w:rsidRPr="00710E0C">
              <w:t>A variety of programs and services are available, for example:</w:t>
            </w:r>
          </w:p>
          <w:p w:rsidR="00583B4D" w:rsidRPr="00710E0C" w:rsidRDefault="00583B4D" w:rsidP="00583B4D">
            <w:pPr>
              <w:numPr>
                <w:ilvl w:val="0"/>
                <w:numId w:val="8"/>
              </w:numPr>
              <w:spacing w:after="160" w:line="259" w:lineRule="auto"/>
            </w:pPr>
            <w:r w:rsidRPr="00710E0C">
              <w:t>A taskforce convened in 2015 to look at housing issues.</w:t>
            </w:r>
          </w:p>
          <w:p w:rsidR="00583B4D" w:rsidRPr="00710E0C" w:rsidRDefault="00583B4D" w:rsidP="00583B4D">
            <w:pPr>
              <w:numPr>
                <w:ilvl w:val="0"/>
                <w:numId w:val="8"/>
              </w:numPr>
              <w:spacing w:after="160" w:line="259" w:lineRule="auto"/>
            </w:pPr>
            <w:r w:rsidRPr="00710E0C">
              <w:t>Collaboration with a community agency on a grant-funded, co-located housing specialist on campus.</w:t>
            </w:r>
          </w:p>
          <w:p w:rsidR="00583B4D" w:rsidRPr="00710E0C" w:rsidRDefault="00583B4D" w:rsidP="00583B4D">
            <w:pPr>
              <w:numPr>
                <w:ilvl w:val="0"/>
                <w:numId w:val="8"/>
              </w:numPr>
              <w:spacing w:after="160" w:line="259" w:lineRule="auto"/>
            </w:pPr>
            <w:r w:rsidRPr="00710E0C">
              <w:t>An emergency grant program through the CPTC Foundation that can be accessed for short-term support, including rental costs.</w:t>
            </w:r>
          </w:p>
          <w:p w:rsidR="00583B4D" w:rsidRPr="00710E0C" w:rsidRDefault="00583B4D" w:rsidP="00583B4D">
            <w:pPr>
              <w:numPr>
                <w:ilvl w:val="0"/>
                <w:numId w:val="8"/>
              </w:numPr>
              <w:spacing w:after="160" w:line="259" w:lineRule="auto"/>
            </w:pPr>
            <w:r w:rsidRPr="00710E0C">
              <w:t>A food pantry and other free food offerings.</w:t>
            </w:r>
          </w:p>
          <w:p w:rsidR="00583B4D" w:rsidRPr="00710E0C" w:rsidRDefault="00583B4D" w:rsidP="00583B4D">
            <w:pPr>
              <w:numPr>
                <w:ilvl w:val="0"/>
                <w:numId w:val="8"/>
              </w:numPr>
              <w:spacing w:after="160" w:line="259" w:lineRule="auto"/>
            </w:pPr>
            <w:r>
              <w:t>C</w:t>
            </w:r>
            <w:r w:rsidRPr="00710E0C">
              <w:t>ollaboration with local agencies for housing referral services.</w:t>
            </w:r>
          </w:p>
        </w:tc>
      </w:tr>
      <w:tr w:rsidR="00583B4D" w:rsidRPr="00710E0C" w:rsidTr="00E9701A">
        <w:trPr>
          <w:tblHeader/>
        </w:trPr>
        <w:tc>
          <w:tcPr>
            <w:tcW w:w="1602" w:type="dxa"/>
            <w:shd w:val="clear" w:color="auto" w:fill="C5E0B3" w:themeFill="accent6" w:themeFillTint="66"/>
          </w:tcPr>
          <w:p w:rsidR="00583B4D" w:rsidRPr="00710E0C" w:rsidRDefault="00583B4D" w:rsidP="00B27859">
            <w:pPr>
              <w:spacing w:after="160" w:line="259" w:lineRule="auto"/>
            </w:pPr>
            <w:r w:rsidRPr="00710E0C">
              <w:t>Columbia Basin College</w:t>
            </w:r>
          </w:p>
        </w:tc>
        <w:tc>
          <w:tcPr>
            <w:tcW w:w="7748" w:type="dxa"/>
            <w:shd w:val="clear" w:color="auto" w:fill="C5E0B3" w:themeFill="accent6" w:themeFillTint="66"/>
          </w:tcPr>
          <w:p w:rsidR="00583B4D" w:rsidRPr="00710E0C" w:rsidRDefault="00583B4D" w:rsidP="00B27859">
            <w:pPr>
              <w:spacing w:after="160" w:line="259" w:lineRule="auto"/>
              <w:rPr>
                <w:bCs/>
              </w:rPr>
            </w:pPr>
            <w:r>
              <w:rPr>
                <w:bCs/>
              </w:rPr>
              <w:t>Resources and events include</w:t>
            </w:r>
            <w:r w:rsidRPr="00710E0C">
              <w:rPr>
                <w:bCs/>
              </w:rPr>
              <w:t>:</w:t>
            </w:r>
          </w:p>
          <w:p w:rsidR="00583B4D" w:rsidRPr="00710E0C" w:rsidRDefault="00583B4D" w:rsidP="00E9701A">
            <w:pPr>
              <w:numPr>
                <w:ilvl w:val="0"/>
                <w:numId w:val="3"/>
              </w:numPr>
              <w:spacing w:after="160" w:line="259" w:lineRule="auto"/>
              <w:rPr>
                <w:bCs/>
              </w:rPr>
            </w:pPr>
            <w:r w:rsidRPr="00710E0C">
              <w:rPr>
                <w:bCs/>
              </w:rPr>
              <w:t>The Recreation &amp; Wellness Department has a food pantry for our students in collaboration with New Horizons High School.</w:t>
            </w:r>
          </w:p>
          <w:p w:rsidR="00583B4D" w:rsidRPr="00710E0C" w:rsidRDefault="00583B4D" w:rsidP="00E9701A">
            <w:pPr>
              <w:numPr>
                <w:ilvl w:val="0"/>
                <w:numId w:val="3"/>
              </w:numPr>
              <w:spacing w:after="160" w:line="259" w:lineRule="auto"/>
              <w:rPr>
                <w:bCs/>
              </w:rPr>
            </w:pPr>
            <w:r w:rsidRPr="00710E0C">
              <w:rPr>
                <w:bCs/>
              </w:rPr>
              <w:t>Associated Students of CBC will have mini food pantries around our campus for quick snacks and information about the New Horizons food pantry for our students.</w:t>
            </w:r>
          </w:p>
          <w:p w:rsidR="00583B4D" w:rsidRPr="00710E0C" w:rsidRDefault="00583B4D" w:rsidP="00E9701A">
            <w:pPr>
              <w:numPr>
                <w:ilvl w:val="0"/>
                <w:numId w:val="3"/>
              </w:numPr>
              <w:spacing w:after="160" w:line="259" w:lineRule="auto"/>
              <w:rPr>
                <w:bCs/>
              </w:rPr>
            </w:pPr>
            <w:r w:rsidRPr="00710E0C">
              <w:rPr>
                <w:bCs/>
              </w:rPr>
              <w:lastRenderedPageBreak/>
              <w:t>Associated Students of CBC has at least one food collection drive for donating food to the food pantry supplier (2</w:t>
            </w:r>
            <w:r w:rsidRPr="00710E0C">
              <w:rPr>
                <w:bCs/>
                <w:vertAlign w:val="superscript"/>
              </w:rPr>
              <w:t>nd</w:t>
            </w:r>
            <w:r w:rsidRPr="00710E0C">
              <w:rPr>
                <w:bCs/>
              </w:rPr>
              <w:t xml:space="preserve"> Harvest) annually.</w:t>
            </w:r>
          </w:p>
          <w:p w:rsidR="00583B4D" w:rsidRPr="00E9701A" w:rsidRDefault="00583B4D" w:rsidP="00E9701A">
            <w:pPr>
              <w:numPr>
                <w:ilvl w:val="0"/>
                <w:numId w:val="3"/>
              </w:numPr>
              <w:spacing w:after="160" w:line="259" w:lineRule="auto"/>
            </w:pPr>
            <w:r w:rsidRPr="00710E0C">
              <w:rPr>
                <w:bCs/>
              </w:rPr>
              <w:t>The Resource Center provides information for students to access community resources to help with homelessness and food insecurity, support for student families during the holidays (for example, gifts for children and grocery/household supplies), and conducts a professional clothing drive.</w:t>
            </w:r>
          </w:p>
          <w:p w:rsidR="00E9701A" w:rsidRDefault="00E9701A" w:rsidP="00E9701A">
            <w:pPr>
              <w:numPr>
                <w:ilvl w:val="0"/>
                <w:numId w:val="3"/>
              </w:numPr>
              <w:spacing w:after="160" w:line="252" w:lineRule="auto"/>
              <w:rPr>
                <w:rFonts w:ascii="Calibri" w:eastAsia="Times New Roman" w:hAnsi="Calibri"/>
                <w:szCs w:val="20"/>
              </w:rPr>
            </w:pPr>
            <w:r>
              <w:rPr>
                <w:rFonts w:eastAsia="Times New Roman"/>
                <w:szCs w:val="20"/>
              </w:rPr>
              <w:t xml:space="preserve">The Associated Students of CBC (ASCBC) and the Recreation &amp; Wellness department worked together to develop a food pantry on campus for our students. </w:t>
            </w:r>
          </w:p>
          <w:p w:rsidR="00E9701A" w:rsidRDefault="00E9701A" w:rsidP="00E9701A">
            <w:pPr>
              <w:numPr>
                <w:ilvl w:val="0"/>
                <w:numId w:val="3"/>
              </w:numPr>
              <w:spacing w:after="160" w:line="252" w:lineRule="auto"/>
              <w:rPr>
                <w:rFonts w:eastAsia="Times New Roman"/>
                <w:szCs w:val="20"/>
              </w:rPr>
            </w:pPr>
            <w:r>
              <w:rPr>
                <w:rFonts w:eastAsia="Times New Roman"/>
                <w:szCs w:val="20"/>
              </w:rPr>
              <w:t xml:space="preserve">ASCBC has at least one food collection drive annually for donations to the food pantry, and most clubs and other departments focus all their food drives to now support our campus food pantry. Faculty and Staff can also donate easily through campus mail thanks to our Facilities Staff, and the CBC Foundation has set up a way for people to donate money if that is how they want to support the pantry. </w:t>
            </w:r>
          </w:p>
          <w:p w:rsidR="00E9701A" w:rsidRDefault="00E9701A" w:rsidP="00E9701A">
            <w:pPr>
              <w:numPr>
                <w:ilvl w:val="0"/>
                <w:numId w:val="3"/>
              </w:numPr>
              <w:spacing w:after="160" w:line="252" w:lineRule="auto"/>
              <w:rPr>
                <w:rFonts w:eastAsia="Times New Roman"/>
                <w:szCs w:val="20"/>
              </w:rPr>
            </w:pPr>
            <w:r>
              <w:rPr>
                <w:rFonts w:eastAsia="Times New Roman"/>
                <w:szCs w:val="20"/>
              </w:rPr>
              <w:t>The Recreation and Wellness Department organizes an annual “Hawk Trot” close to Thanksgiving that is a fun run on campus. All collected food is donated to our food pantry.</w:t>
            </w:r>
          </w:p>
          <w:p w:rsidR="00E9701A" w:rsidRPr="00E9701A" w:rsidRDefault="00E9701A" w:rsidP="00E9701A">
            <w:pPr>
              <w:numPr>
                <w:ilvl w:val="0"/>
                <w:numId w:val="3"/>
              </w:numPr>
              <w:spacing w:after="160" w:line="252" w:lineRule="auto"/>
              <w:rPr>
                <w:rFonts w:eastAsia="Times New Roman"/>
                <w:szCs w:val="20"/>
              </w:rPr>
            </w:pPr>
            <w:r>
              <w:rPr>
                <w:rFonts w:eastAsia="Times New Roman"/>
                <w:szCs w:val="20"/>
              </w:rPr>
              <w:t xml:space="preserve">CBC also provides students with information concerning accessing community resources to help with homelessness and food insecurity. We provide support for student families during the holidays (gifts for children/household necessities/etc.), conduct a professional clothing drive and provide qualified students with financial assistance for short-term loans as well as travel and childcare assistance. </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Edmonds</w:t>
            </w:r>
            <w:r>
              <w:br/>
            </w:r>
            <w:r w:rsidRPr="00710E0C">
              <w:t>Community College</w:t>
            </w:r>
          </w:p>
        </w:tc>
        <w:tc>
          <w:tcPr>
            <w:tcW w:w="7748" w:type="dxa"/>
          </w:tcPr>
          <w:p w:rsidR="00583B4D" w:rsidRPr="00710E0C" w:rsidRDefault="00583B4D" w:rsidP="00B27859">
            <w:pPr>
              <w:spacing w:after="160" w:line="259" w:lineRule="auto"/>
            </w:pPr>
            <w:r w:rsidRPr="00710E0C">
              <w:t>Under the Diversity Student Center (DSC) we have the Student In Need Project to help homeless students or students in need. We serve students in these ways:</w:t>
            </w:r>
          </w:p>
          <w:p w:rsidR="00583B4D" w:rsidRPr="00710E0C" w:rsidRDefault="00583B4D" w:rsidP="00583B4D">
            <w:pPr>
              <w:numPr>
                <w:ilvl w:val="0"/>
                <w:numId w:val="1"/>
              </w:numPr>
              <w:spacing w:after="160" w:line="259" w:lineRule="auto"/>
            </w:pPr>
            <w:r w:rsidRPr="00710E0C">
              <w:t>Students can get immediate access in the DSC to non-perishable foods.</w:t>
            </w:r>
          </w:p>
          <w:p w:rsidR="00583B4D" w:rsidRPr="00710E0C" w:rsidRDefault="00583B4D" w:rsidP="00583B4D">
            <w:pPr>
              <w:numPr>
                <w:ilvl w:val="0"/>
                <w:numId w:val="1"/>
              </w:numPr>
              <w:spacing w:after="160" w:line="259" w:lineRule="auto"/>
            </w:pPr>
            <w:r w:rsidRPr="00710E0C">
              <w:t>Students can be given a food card for Albertsons or Fred Meyers (when available) (money is donated from students, staff or the community through our food drives and strict records are kept).</w:t>
            </w:r>
          </w:p>
          <w:p w:rsidR="00583B4D" w:rsidRPr="00710E0C" w:rsidRDefault="00583B4D" w:rsidP="00583B4D">
            <w:pPr>
              <w:numPr>
                <w:ilvl w:val="0"/>
                <w:numId w:val="1"/>
              </w:numPr>
              <w:spacing w:after="160" w:line="259" w:lineRule="auto"/>
            </w:pPr>
            <w:r w:rsidRPr="00710E0C">
              <w:t>Our DSC coordinator meets with registered students and offers them information about free services on campus and in the community (including 211 resources); referrals come from faculty, staff or students</w:t>
            </w:r>
          </w:p>
          <w:p w:rsidR="00583B4D" w:rsidRPr="00710E0C" w:rsidRDefault="00583B4D" w:rsidP="00583B4D">
            <w:pPr>
              <w:numPr>
                <w:ilvl w:val="0"/>
                <w:numId w:val="1"/>
              </w:numPr>
              <w:spacing w:after="160" w:line="259" w:lineRule="auto"/>
            </w:pPr>
            <w:r w:rsidRPr="00710E0C">
              <w:t>At the end of the quarter, we offer foodstuffs from our mini-food bank that weren't suitable for our non-perishable food program.</w:t>
            </w:r>
          </w:p>
          <w:p w:rsidR="00583B4D" w:rsidRPr="00710E0C" w:rsidRDefault="00583B4D" w:rsidP="00583B4D">
            <w:pPr>
              <w:numPr>
                <w:ilvl w:val="0"/>
                <w:numId w:val="1"/>
              </w:numPr>
              <w:spacing w:after="160" w:line="259" w:lineRule="auto"/>
            </w:pPr>
            <w:r w:rsidRPr="00710E0C">
              <w:t xml:space="preserve">The Project Home Association via our </w:t>
            </w:r>
            <w:proofErr w:type="spellStart"/>
            <w:r w:rsidRPr="00710E0C">
              <w:t>TRiO</w:t>
            </w:r>
            <w:proofErr w:type="spellEnd"/>
            <w:r w:rsidRPr="00710E0C">
              <w:t xml:space="preserve"> Student Support Services (SSS) program assists homeless or nearly homeless students with rental assistance or hotel/motel vouchers; the student must be currently enrolled in at least three credits; assistance can be up to $1600.</w:t>
            </w:r>
          </w:p>
          <w:p w:rsidR="00583B4D" w:rsidRPr="00710E0C" w:rsidRDefault="00583B4D" w:rsidP="00583B4D">
            <w:pPr>
              <w:numPr>
                <w:ilvl w:val="0"/>
                <w:numId w:val="1"/>
              </w:numPr>
              <w:spacing w:after="160" w:line="259" w:lineRule="auto"/>
            </w:pPr>
            <w:r w:rsidRPr="00710E0C">
              <w:t>We advertise free community services (for example, a dental van on campus).</w:t>
            </w:r>
          </w:p>
          <w:p w:rsidR="00583B4D" w:rsidRPr="00710E0C" w:rsidRDefault="00583B4D" w:rsidP="00583B4D">
            <w:pPr>
              <w:numPr>
                <w:ilvl w:val="0"/>
                <w:numId w:val="1"/>
              </w:numPr>
              <w:spacing w:after="160" w:line="259" w:lineRule="auto"/>
            </w:pPr>
            <w:r w:rsidRPr="00710E0C">
              <w:t xml:space="preserve">One of our Advising Resource Center advisors is working directly with the Rev. Jean Kim Foundation to provide resources to homeless students; the advisor </w:t>
            </w:r>
            <w:r w:rsidRPr="00710E0C">
              <w:lastRenderedPageBreak/>
              <w:t>also works on Saturdays through the same organization to help homeless students with FAFSA completion. </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Everett Community College</w:t>
            </w:r>
          </w:p>
        </w:tc>
        <w:tc>
          <w:tcPr>
            <w:tcW w:w="7748" w:type="dxa"/>
          </w:tcPr>
          <w:p w:rsidR="00583B4D" w:rsidRPr="00710E0C" w:rsidRDefault="00583B4D" w:rsidP="00B27859">
            <w:pPr>
              <w:spacing w:after="160" w:line="259" w:lineRule="auto"/>
            </w:pPr>
            <w:r w:rsidRPr="00710E0C">
              <w:rPr>
                <w:bCs/>
              </w:rPr>
              <w:t xml:space="preserve">The Everett Community College (EvCC) food pantry opened in 2017, offering non-perishable items to students and college employees.  We have partnered with the Volunteers of America for bi-weekly food pick-up to ensure sufficient supplies. Additionally, we have established an account with the EvCC Foundation to manage donations and allow employees to contribute to the Food Pantry through payroll deduction. The pantry is staffed by ASB Executive Council and student volunteers that receive class credit for their volunteer work. Materials for additional resources are available in the pantry, as well as recipes and food suggestions to aid students. For more information: </w:t>
            </w:r>
            <w:hyperlink r:id="rId5" w:history="1">
              <w:r w:rsidRPr="00710E0C">
                <w:rPr>
                  <w:rStyle w:val="Hyperlink"/>
                  <w:bCs/>
                </w:rPr>
                <w:t>https://www.everettcc.edu/students/sa/student-government/food-pantry</w:t>
              </w:r>
            </w:hyperlink>
            <w:r w:rsidRPr="00710E0C">
              <w:rPr>
                <w:bCs/>
              </w:rPr>
              <w:t>.</w:t>
            </w:r>
          </w:p>
        </w:tc>
      </w:tr>
      <w:tr w:rsidR="00583B4D" w:rsidRPr="00710E0C" w:rsidTr="002E7F15">
        <w:trPr>
          <w:tblHeader/>
        </w:trPr>
        <w:tc>
          <w:tcPr>
            <w:tcW w:w="1602" w:type="dxa"/>
          </w:tcPr>
          <w:p w:rsidR="00583B4D" w:rsidRPr="00710E0C" w:rsidRDefault="00583B4D" w:rsidP="00B27859">
            <w:pPr>
              <w:spacing w:after="160" w:line="259" w:lineRule="auto"/>
            </w:pPr>
            <w:r w:rsidRPr="00710E0C">
              <w:t>Grays Harbor College</w:t>
            </w:r>
          </w:p>
        </w:tc>
        <w:tc>
          <w:tcPr>
            <w:tcW w:w="7748" w:type="dxa"/>
          </w:tcPr>
          <w:p w:rsidR="00583B4D" w:rsidRPr="00710E0C" w:rsidRDefault="00583B4D" w:rsidP="00B27859">
            <w:pPr>
              <w:spacing w:after="160" w:line="259" w:lineRule="auto"/>
            </w:pPr>
            <w:r w:rsidRPr="00710E0C">
              <w:t>Grays Harbor College (GHC) currently has a snack pantry that is open to all students in four locations across campus, as a temporary food solution while on campus. A food pantry was opened this year, in partnership with the Coastal Harvest, our local food bank. As part of our food pantry efforts, GHC has received and committed to a grant that allows for an AmeriCorps member during the 2018-2019 academic year to examine food insecurity while working with our food pantry and Coastal Harvest. Additionally, the Diversity and Equity Center has a resource guide of various public services and non-profits in Grays Harbor County that include information about shelters or services for at risk students. Various departments provide information about Basic Food Assistance and local food banks as needed. GHC also has emergency grant programs through our college foundation that can be accessed for short-term support or to cover unexpected issues such as rent, transportation, or book loans. GHC is in the early stages of establishing housing on campus to address the scarcity of affordable and available housing in Grays Harbor County.</w:t>
            </w:r>
          </w:p>
        </w:tc>
      </w:tr>
      <w:tr w:rsidR="00583B4D" w:rsidRPr="00710E0C" w:rsidTr="002E7F15">
        <w:trPr>
          <w:tblHeader/>
        </w:trPr>
        <w:tc>
          <w:tcPr>
            <w:tcW w:w="1602" w:type="dxa"/>
          </w:tcPr>
          <w:p w:rsidR="00583B4D" w:rsidRPr="00710E0C" w:rsidRDefault="00583B4D" w:rsidP="00B27859">
            <w:pPr>
              <w:spacing w:after="160" w:line="259" w:lineRule="auto"/>
            </w:pPr>
            <w:r w:rsidRPr="00710E0C">
              <w:t>Green River College</w:t>
            </w:r>
          </w:p>
        </w:tc>
        <w:tc>
          <w:tcPr>
            <w:tcW w:w="7748" w:type="dxa"/>
          </w:tcPr>
          <w:p w:rsidR="00583B4D" w:rsidRPr="00710E0C" w:rsidRDefault="00583B4D" w:rsidP="00B27859">
            <w:pPr>
              <w:spacing w:after="160" w:line="259" w:lineRule="auto"/>
            </w:pPr>
            <w:r w:rsidRPr="00710E0C">
              <w:rPr>
                <w:bCs/>
              </w:rPr>
              <w:t>Vision:</w:t>
            </w:r>
            <w:r w:rsidRPr="00710E0C">
              <w:t xml:space="preserve"> Green River College </w:t>
            </w:r>
            <w:r>
              <w:t xml:space="preserve">(GRC), the Auburn Food Bank, </w:t>
            </w:r>
            <w:r w:rsidRPr="00710E0C">
              <w:t xml:space="preserve">Kent Food Bank, and Maple Valley Food Bank will develop a partnership to create and maintain a GRC student food closet. The purpose of this student food closet is to provide free supplemental food to any GRC student who is at risk of becoming food insecure (defined as lacking access to enough food for an active, healthy life style). To connect students to local food banks for sustained need. </w:t>
            </w:r>
          </w:p>
          <w:p w:rsidR="00583B4D" w:rsidRPr="00710E0C" w:rsidRDefault="00583B4D" w:rsidP="00B27859">
            <w:pPr>
              <w:spacing w:after="160" w:line="259" w:lineRule="auto"/>
              <w:rPr>
                <w:bCs/>
              </w:rPr>
            </w:pPr>
            <w:r w:rsidRPr="00710E0C">
              <w:rPr>
                <w:bCs/>
              </w:rPr>
              <w:t xml:space="preserve">Mission: Appropriate campus constituents will collaborate in the coordination of a Gator Food Closet to foster student success by addressing student hunger. </w:t>
            </w:r>
          </w:p>
          <w:p w:rsidR="00583B4D" w:rsidRPr="00710E0C" w:rsidRDefault="00583B4D" w:rsidP="00B27859">
            <w:pPr>
              <w:spacing w:after="160" w:line="259" w:lineRule="auto"/>
            </w:pPr>
            <w:r w:rsidRPr="00710E0C">
              <w:rPr>
                <w:bCs/>
              </w:rPr>
              <w:t xml:space="preserve">Oversight Committee: </w:t>
            </w:r>
            <w:r w:rsidRPr="00710E0C">
              <w:t xml:space="preserve">The general expectation of the committee member is to be available and willing to participate in monthly/quarterly meetings and serve on sub-committees.  Implement campus-wide fund raising and awareness campaigns. Assist in provision of brochures, and other informational materials to support individuals in how to respond and where to refer students and employees seeking this kind of provision. Review and approve campus policies assuring campus and state requirements are met. Engage the community food banks to collaborate. </w:t>
            </w:r>
          </w:p>
          <w:p w:rsidR="00583B4D" w:rsidRPr="00710E0C" w:rsidRDefault="00583B4D" w:rsidP="00B27859">
            <w:pPr>
              <w:spacing w:after="160" w:line="259" w:lineRule="auto"/>
            </w:pPr>
            <w:r w:rsidRPr="00710E0C">
              <w:rPr>
                <w:bCs/>
              </w:rPr>
              <w:t>What we have done:</w:t>
            </w:r>
            <w:r w:rsidRPr="00710E0C">
              <w:rPr>
                <w:b/>
                <w:bCs/>
              </w:rPr>
              <w:t xml:space="preserve"> </w:t>
            </w:r>
            <w:r w:rsidRPr="00710E0C">
              <w:t xml:space="preserve">We have provided a space on campus to give students access to emergency food bags provided by a local food bank. We track directory information only, and students are given a resource list for community services in our local communities. Our hope is to connect them with social/community services that are sustainable rather than emergency based. </w:t>
            </w:r>
          </w:p>
          <w:p w:rsidR="00583B4D" w:rsidRPr="00710E0C" w:rsidRDefault="00583B4D" w:rsidP="00B27859">
            <w:pPr>
              <w:spacing w:after="160" w:line="259" w:lineRule="auto"/>
            </w:pPr>
            <w:r w:rsidRPr="00710E0C">
              <w:rPr>
                <w:bCs/>
              </w:rPr>
              <w:t>Gators Feeding Gators (GFG):</w:t>
            </w:r>
            <w:r w:rsidRPr="00710E0C">
              <w:t xml:space="preserve"> GFG is part of the Gator Pledge program supported by our Green River Foundation.  We have an annual event to promote the idea of helping </w:t>
            </w:r>
            <w:r w:rsidRPr="00710E0C">
              <w:lastRenderedPageBreak/>
              <w:t xml:space="preserve">students on campus and provide opportunity for faculty and staff to donate to the cause. There are 11 active binders on campus that help staff and faculty provide a Gator Grill card for immediate hot food, Safeway fuel cards and individual bus passes to help students persist and complete. </w:t>
            </w:r>
          </w:p>
          <w:p w:rsidR="00583B4D" w:rsidRPr="00710E0C" w:rsidRDefault="00583B4D" w:rsidP="00B27859">
            <w:pPr>
              <w:spacing w:after="160" w:line="259" w:lineRule="auto"/>
            </w:pPr>
            <w:r w:rsidRPr="00710E0C">
              <w:t xml:space="preserve">Green River has two resource booklets one called </w:t>
            </w:r>
            <w:r w:rsidRPr="00710E0C">
              <w:rPr>
                <w:i/>
                <w:iCs/>
              </w:rPr>
              <w:t>Community Connections Survival Guide</w:t>
            </w:r>
            <w:r w:rsidRPr="00710E0C">
              <w:t xml:space="preserve"> </w:t>
            </w:r>
            <w:r w:rsidRPr="00710E0C">
              <w:rPr>
                <w:i/>
                <w:iCs/>
              </w:rPr>
              <w:t>and Handbook for King and Pierce County Resources</w:t>
            </w:r>
            <w:r w:rsidRPr="00710E0C">
              <w:t xml:space="preserve"> and the other is called </w:t>
            </w:r>
            <w:r w:rsidRPr="00710E0C">
              <w:rPr>
                <w:i/>
                <w:iCs/>
              </w:rPr>
              <w:t>Campus Community Resource Guide</w:t>
            </w:r>
            <w:r w:rsidRPr="00710E0C">
              <w:t xml:space="preserve"> that outlines government programs; basic needs and crisis; education and training; health care; Department of Veterans Affairs (DVA); transportation; legal and advocacy; and veterans. </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Highline College</w:t>
            </w:r>
          </w:p>
        </w:tc>
        <w:tc>
          <w:tcPr>
            <w:tcW w:w="7748" w:type="dxa"/>
          </w:tcPr>
          <w:p w:rsidR="00583B4D" w:rsidRPr="00F24B69" w:rsidRDefault="00583B4D" w:rsidP="00B27859">
            <w:pPr>
              <w:spacing w:after="160" w:line="259" w:lineRule="auto"/>
              <w:rPr>
                <w:bCs/>
              </w:rPr>
            </w:pPr>
            <w:r w:rsidRPr="00F24B69">
              <w:rPr>
                <w:bCs/>
              </w:rPr>
              <w:t>We serve homeless students through a Basic Food Employment and Training (BFET) program called Project Resources to Initiate Successful Employment (RISE) with Department of Social and Health Services (DSHS). Eighteen of the students served in RISE have been homeless. We provided move-in assistance for four students (deposit and rental assistance). We provided emergency rental assistance to prevent homelessness for two students. We provide referrals for housing resources, and help with housing applications for low-income housing. We also provide transportation assistance and other resources to help maintain stability during homelessness.</w:t>
            </w:r>
          </w:p>
        </w:tc>
      </w:tr>
      <w:tr w:rsidR="00583B4D" w:rsidRPr="00710E0C" w:rsidTr="00F24B69">
        <w:trPr>
          <w:tblHeader/>
        </w:trPr>
        <w:tc>
          <w:tcPr>
            <w:tcW w:w="1602" w:type="dxa"/>
            <w:shd w:val="clear" w:color="auto" w:fill="C5E0B3" w:themeFill="accent6" w:themeFillTint="66"/>
          </w:tcPr>
          <w:p w:rsidR="00583B4D" w:rsidRPr="00710E0C" w:rsidRDefault="00583B4D" w:rsidP="00B27859">
            <w:pPr>
              <w:spacing w:after="160" w:line="259" w:lineRule="auto"/>
            </w:pPr>
            <w:r w:rsidRPr="00710E0C">
              <w:t>Lake Washington Institute of Technology</w:t>
            </w:r>
          </w:p>
        </w:tc>
        <w:tc>
          <w:tcPr>
            <w:tcW w:w="7748" w:type="dxa"/>
            <w:shd w:val="clear" w:color="auto" w:fill="C5E0B3" w:themeFill="accent6" w:themeFillTint="66"/>
          </w:tcPr>
          <w:p w:rsidR="00F24B69" w:rsidRPr="00F24B69" w:rsidRDefault="00F24B69" w:rsidP="00F24B69">
            <w:pPr>
              <w:spacing w:line="276" w:lineRule="auto"/>
              <w:ind w:firstLine="720"/>
              <w:rPr>
                <w:bCs/>
              </w:rPr>
            </w:pPr>
            <w:r w:rsidRPr="00F24B69">
              <w:rPr>
                <w:bCs/>
              </w:rPr>
              <w:t>There are five key areas where faculty and staff work to combat food and housing insecurities:</w:t>
            </w:r>
          </w:p>
          <w:p w:rsidR="00F24B69" w:rsidRPr="00F24B69" w:rsidRDefault="00F24B69" w:rsidP="00F24B69">
            <w:pPr>
              <w:pStyle w:val="ListParagraph"/>
              <w:numPr>
                <w:ilvl w:val="0"/>
                <w:numId w:val="25"/>
              </w:numPr>
              <w:spacing w:line="276" w:lineRule="auto"/>
              <w:contextualSpacing w:val="0"/>
              <w:rPr>
                <w:rFonts w:cstheme="minorBidi"/>
                <w:bCs/>
                <w:szCs w:val="22"/>
              </w:rPr>
            </w:pPr>
            <w:r w:rsidRPr="00F24B69">
              <w:rPr>
                <w:rFonts w:cstheme="minorBidi"/>
                <w:bCs/>
                <w:szCs w:val="22"/>
              </w:rPr>
              <w:t>With the help of generous donors through the LWTech Foundation, and the State Board of Community and Technical Colleges, LWTech is able to support students with a robust Student Emergency Grant, which can be used for one-time, unexpected expenses like a medical bill or car repairs. College data indicate students who receive emergency grants are more likely to remain enrolled and graduate.</w:t>
            </w:r>
            <w:r>
              <w:rPr>
                <w:rFonts w:cstheme="minorBidi"/>
                <w:bCs/>
                <w:szCs w:val="22"/>
              </w:rPr>
              <w:br/>
            </w:r>
          </w:p>
          <w:p w:rsidR="00F24B69" w:rsidRPr="00F24B69" w:rsidRDefault="00F24B69" w:rsidP="00F24B69">
            <w:pPr>
              <w:numPr>
                <w:ilvl w:val="0"/>
                <w:numId w:val="25"/>
              </w:numPr>
              <w:spacing w:line="276" w:lineRule="auto"/>
              <w:rPr>
                <w:bCs/>
              </w:rPr>
            </w:pPr>
            <w:r w:rsidRPr="00F24B69">
              <w:rPr>
                <w:bCs/>
              </w:rPr>
              <w:t xml:space="preserve">LWTech’s Associated Student Government established a campus food pantry called Daily Eating Needs (DEN). The DEN is open and available to all students, and provides food while they are on-campus. The DEN continues to be stocked thanks to generous donors throughout the college, Kirkland community, and organizations like </w:t>
            </w:r>
            <w:proofErr w:type="spellStart"/>
            <w:r w:rsidRPr="00F24B69">
              <w:rPr>
                <w:bCs/>
              </w:rPr>
              <w:t>Hopelink</w:t>
            </w:r>
            <w:proofErr w:type="spellEnd"/>
            <w:r w:rsidRPr="00F24B69">
              <w:rPr>
                <w:bCs/>
              </w:rPr>
              <w:t xml:space="preserve">. </w:t>
            </w:r>
            <w:r>
              <w:rPr>
                <w:bCs/>
              </w:rPr>
              <w:br/>
            </w:r>
          </w:p>
          <w:p w:rsidR="00F24B69" w:rsidRPr="00F24B69" w:rsidRDefault="00F24B69" w:rsidP="00F24B69">
            <w:pPr>
              <w:pStyle w:val="ListParagraph"/>
              <w:numPr>
                <w:ilvl w:val="0"/>
                <w:numId w:val="25"/>
              </w:numPr>
              <w:spacing w:line="276" w:lineRule="auto"/>
              <w:contextualSpacing w:val="0"/>
              <w:rPr>
                <w:rFonts w:cstheme="minorBidi"/>
                <w:bCs/>
                <w:szCs w:val="22"/>
              </w:rPr>
            </w:pPr>
            <w:r w:rsidRPr="00F24B69">
              <w:rPr>
                <w:rFonts w:cstheme="minorBidi"/>
                <w:bCs/>
                <w:szCs w:val="22"/>
              </w:rPr>
              <w:t xml:space="preserve">LWTech employs a Workforce Development Specialist who tasked with connecting students to local community resources that support student housing and food needs. One of the ways they do this is by coordinating a quarterly community resource fair on campus which brings together community-based organizations and educational resources. </w:t>
            </w:r>
            <w:r>
              <w:rPr>
                <w:rFonts w:cstheme="minorBidi"/>
                <w:bCs/>
                <w:szCs w:val="22"/>
              </w:rPr>
              <w:br/>
            </w:r>
          </w:p>
          <w:p w:rsidR="00F24B69" w:rsidRPr="00F24B69" w:rsidRDefault="00F24B69" w:rsidP="00F24B69">
            <w:pPr>
              <w:pStyle w:val="ListParagraph"/>
              <w:numPr>
                <w:ilvl w:val="0"/>
                <w:numId w:val="25"/>
              </w:numPr>
              <w:spacing w:line="276" w:lineRule="auto"/>
              <w:contextualSpacing w:val="0"/>
              <w:rPr>
                <w:rFonts w:cstheme="minorBidi"/>
                <w:bCs/>
                <w:szCs w:val="22"/>
              </w:rPr>
            </w:pPr>
            <w:r w:rsidRPr="00F24B69">
              <w:rPr>
                <w:rFonts w:cstheme="minorBidi"/>
                <w:bCs/>
                <w:szCs w:val="22"/>
              </w:rPr>
              <w:t xml:space="preserve">LWTech is committed to serving income eligible students with additional funding and support through state and federal programs, including students that receive Temporary Aid for Needy Families (TANF) and Basic Food Assistance. </w:t>
            </w:r>
            <w:r>
              <w:rPr>
                <w:rFonts w:cstheme="minorBidi"/>
                <w:bCs/>
                <w:szCs w:val="22"/>
              </w:rPr>
              <w:br/>
            </w:r>
          </w:p>
          <w:p w:rsidR="00583B4D" w:rsidRPr="00F24B69" w:rsidRDefault="00F24B69" w:rsidP="00F24B69">
            <w:pPr>
              <w:pStyle w:val="ListParagraph"/>
              <w:numPr>
                <w:ilvl w:val="0"/>
                <w:numId w:val="25"/>
              </w:numPr>
              <w:spacing w:line="276" w:lineRule="auto"/>
              <w:contextualSpacing w:val="0"/>
              <w:rPr>
                <w:rFonts w:cstheme="minorBidi"/>
                <w:bCs/>
                <w:szCs w:val="22"/>
              </w:rPr>
            </w:pPr>
            <w:r w:rsidRPr="00F24B69">
              <w:rPr>
                <w:rFonts w:cstheme="minorBidi"/>
                <w:bCs/>
                <w:szCs w:val="22"/>
              </w:rPr>
              <w:t xml:space="preserve">The college community formed a Campus Assessment, Response, and Evaluation (CARE) team. This group meets weekly to discuss students who may need additional support, including those with housing and food insecurities. </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Lower Columbia College</w:t>
            </w:r>
          </w:p>
        </w:tc>
        <w:tc>
          <w:tcPr>
            <w:tcW w:w="7748" w:type="dxa"/>
          </w:tcPr>
          <w:p w:rsidR="00583B4D" w:rsidRPr="00710E0C" w:rsidRDefault="00583B4D" w:rsidP="00B27859">
            <w:pPr>
              <w:spacing w:after="160" w:line="259" w:lineRule="auto"/>
              <w:rPr>
                <w:bCs/>
              </w:rPr>
            </w:pPr>
            <w:r w:rsidRPr="00710E0C">
              <w:rPr>
                <w:bCs/>
              </w:rPr>
              <w:t>Lower Columbia College refers students to coordinated entry, which is a one-stop network of emergency and long-term housing services in our community. Workforce and Career Services serves as a hub on campus to refer students to internal and external resources regarding housing and food insecurity. Students participating in programs such as WorkFirst and Basic Food Employment and Training (BFET) experiencing housing and transportation barriers receive additional support through established community partnerships. A food pantry recently opened on campus, and is available for all students. Through the food pantry intake process, students are referred to other long-term resources (both on campus and off campus) relating to transportation, housing, childcare, food assistance, and others. A comprehensive one-stop referral center for students is currently being implemented.</w:t>
            </w:r>
          </w:p>
          <w:p w:rsidR="00583B4D" w:rsidRPr="00710E0C" w:rsidRDefault="00583B4D" w:rsidP="00B27859">
            <w:pPr>
              <w:spacing w:after="160" w:line="259" w:lineRule="auto"/>
            </w:pPr>
            <w:r w:rsidRPr="00710E0C">
              <w:rPr>
                <w:bCs/>
              </w:rPr>
              <w:t>Faculty and staff across campus have been trained in both theoretical approaches and strategies to working with low-income students through the Bridges Out of Poverty Understanding and Engaging Under Resourced College Students curriculum. Additional support for students who are not eligible for Workforce or other grant funding is available through the Student Success Grant, which can assist students with emergency expenses.</w:t>
            </w:r>
          </w:p>
        </w:tc>
      </w:tr>
      <w:tr w:rsidR="00F24B69" w:rsidRPr="00710E0C" w:rsidTr="00F24B69">
        <w:trPr>
          <w:tblHeader/>
        </w:trPr>
        <w:tc>
          <w:tcPr>
            <w:tcW w:w="1602" w:type="dxa"/>
            <w:shd w:val="clear" w:color="auto" w:fill="C5E0B3" w:themeFill="accent6" w:themeFillTint="66"/>
          </w:tcPr>
          <w:p w:rsidR="00F24B69" w:rsidRPr="00710E0C" w:rsidRDefault="00F24B69" w:rsidP="00B27859">
            <w:r>
              <w:t>North Seattle College</w:t>
            </w:r>
          </w:p>
        </w:tc>
        <w:tc>
          <w:tcPr>
            <w:tcW w:w="7748" w:type="dxa"/>
            <w:shd w:val="clear" w:color="auto" w:fill="C5E0B3" w:themeFill="accent6" w:themeFillTint="66"/>
          </w:tcPr>
          <w:p w:rsidR="00F24B69" w:rsidRPr="00F24B69" w:rsidRDefault="00F24B69" w:rsidP="00F24B69">
            <w:pPr>
              <w:numPr>
                <w:ilvl w:val="0"/>
                <w:numId w:val="26"/>
              </w:numPr>
              <w:rPr>
                <w:bCs/>
              </w:rPr>
            </w:pPr>
            <w:r w:rsidRPr="00F24B69">
              <w:rPr>
                <w:bCs/>
              </w:rPr>
              <w:t xml:space="preserve">Food </w:t>
            </w:r>
            <w:proofErr w:type="gramStart"/>
            <w:r w:rsidRPr="00F24B69">
              <w:rPr>
                <w:bCs/>
              </w:rPr>
              <w:t>Pantry :</w:t>
            </w:r>
            <w:proofErr w:type="gramEnd"/>
            <w:r w:rsidRPr="00F24B69">
              <w:rPr>
                <w:bCs/>
              </w:rPr>
              <w:t xml:space="preserve"> Through a partnership with the University District Food Bank, the college provides a weekly grocery service to students, faculty, staff and the community at-large. Clothing and hygiene product drives are also organized to support the pantry service. North averaged 240 visits per week in Fall 2019.</w:t>
            </w:r>
          </w:p>
          <w:p w:rsidR="00F24B69" w:rsidRPr="00F24B69" w:rsidRDefault="00F24B69" w:rsidP="00F24B69">
            <w:pPr>
              <w:numPr>
                <w:ilvl w:val="0"/>
                <w:numId w:val="26"/>
              </w:numPr>
              <w:rPr>
                <w:bCs/>
              </w:rPr>
            </w:pPr>
            <w:r w:rsidRPr="00F24B69">
              <w:rPr>
                <w:bCs/>
              </w:rPr>
              <w:t>Food Closet (at the Equity and Welcome Center): On non-food pantry days, the college manages grab and go food options to students.</w:t>
            </w:r>
          </w:p>
          <w:p w:rsidR="00F24B69" w:rsidRPr="00F24B69" w:rsidRDefault="00F24B69" w:rsidP="00F24B69">
            <w:pPr>
              <w:numPr>
                <w:ilvl w:val="0"/>
                <w:numId w:val="26"/>
              </w:numPr>
              <w:rPr>
                <w:bCs/>
              </w:rPr>
            </w:pPr>
            <w:r w:rsidRPr="00F24B69">
              <w:rPr>
                <w:bCs/>
              </w:rPr>
              <w:t xml:space="preserve">OCE&amp;E Partners (more info via Kathleen </w:t>
            </w:r>
            <w:proofErr w:type="spellStart"/>
            <w:r w:rsidRPr="00F24B69">
              <w:rPr>
                <w:bCs/>
              </w:rPr>
              <w:t>Cromp</w:t>
            </w:r>
            <w:proofErr w:type="spellEnd"/>
            <w:r w:rsidRPr="00F24B69">
              <w:rPr>
                <w:bCs/>
              </w:rPr>
              <w:t>)</w:t>
            </w:r>
          </w:p>
          <w:p w:rsidR="00F24B69" w:rsidRPr="00F24B69" w:rsidRDefault="00F24B69" w:rsidP="00F24B69">
            <w:pPr>
              <w:numPr>
                <w:ilvl w:val="1"/>
                <w:numId w:val="26"/>
              </w:numPr>
              <w:rPr>
                <w:bCs/>
              </w:rPr>
            </w:pPr>
            <w:r w:rsidRPr="00F24B69">
              <w:rPr>
                <w:bCs/>
              </w:rPr>
              <w:t>Housing – Solid Ground</w:t>
            </w:r>
          </w:p>
          <w:p w:rsidR="00F24B69" w:rsidRPr="00F24B69" w:rsidRDefault="00F24B69" w:rsidP="00F24B69">
            <w:pPr>
              <w:numPr>
                <w:ilvl w:val="1"/>
                <w:numId w:val="26"/>
              </w:numPr>
              <w:rPr>
                <w:bCs/>
              </w:rPr>
            </w:pPr>
            <w:r w:rsidRPr="00F24B69">
              <w:rPr>
                <w:bCs/>
              </w:rPr>
              <w:t>ORCA Lift registration</w:t>
            </w:r>
          </w:p>
          <w:p w:rsidR="00F24B69" w:rsidRPr="00F24B69" w:rsidRDefault="00F24B69" w:rsidP="00F24B69">
            <w:pPr>
              <w:numPr>
                <w:ilvl w:val="1"/>
                <w:numId w:val="26"/>
              </w:numPr>
              <w:rPr>
                <w:bCs/>
              </w:rPr>
            </w:pPr>
            <w:r w:rsidRPr="00F24B69">
              <w:rPr>
                <w:bCs/>
              </w:rPr>
              <w:t>One on One Financial Coaching</w:t>
            </w:r>
          </w:p>
          <w:p w:rsidR="00F24B69" w:rsidRPr="00F24B69" w:rsidRDefault="00F24B69" w:rsidP="00F24B69">
            <w:pPr>
              <w:numPr>
                <w:ilvl w:val="1"/>
                <w:numId w:val="26"/>
              </w:numPr>
              <w:rPr>
                <w:bCs/>
              </w:rPr>
            </w:pPr>
            <w:r w:rsidRPr="00F24B69">
              <w:rPr>
                <w:bCs/>
              </w:rPr>
              <w:t>Public Health Nurse on site</w:t>
            </w:r>
          </w:p>
          <w:p w:rsidR="00F24B69" w:rsidRPr="00F24B69" w:rsidRDefault="00F24B69" w:rsidP="00F24B69">
            <w:pPr>
              <w:numPr>
                <w:ilvl w:val="1"/>
                <w:numId w:val="26"/>
              </w:numPr>
              <w:rPr>
                <w:bCs/>
              </w:rPr>
            </w:pPr>
            <w:r w:rsidRPr="00F24B69">
              <w:rPr>
                <w:bCs/>
              </w:rPr>
              <w:t>Domestic Violence Advocacy</w:t>
            </w:r>
          </w:p>
          <w:p w:rsidR="00F24B69" w:rsidRPr="00F24B69" w:rsidRDefault="00F24B69" w:rsidP="00F24B69">
            <w:pPr>
              <w:numPr>
                <w:ilvl w:val="1"/>
                <w:numId w:val="26"/>
              </w:numPr>
              <w:rPr>
                <w:bCs/>
              </w:rPr>
            </w:pPr>
            <w:r w:rsidRPr="00F24B69">
              <w:rPr>
                <w:bCs/>
              </w:rPr>
              <w:t>Health Insurance sign-up assistance</w:t>
            </w:r>
          </w:p>
          <w:p w:rsidR="00F24B69" w:rsidRPr="00F24B69" w:rsidRDefault="00F24B69" w:rsidP="00F24B69">
            <w:pPr>
              <w:numPr>
                <w:ilvl w:val="0"/>
                <w:numId w:val="26"/>
              </w:numPr>
              <w:rPr>
                <w:bCs/>
              </w:rPr>
            </w:pPr>
            <w:r w:rsidRPr="00F24B69">
              <w:rPr>
                <w:bCs/>
              </w:rPr>
              <w:t>BFET Emergency assistance for housing and medical insecurities</w:t>
            </w:r>
          </w:p>
          <w:p w:rsidR="00F24B69" w:rsidRPr="00F24B69" w:rsidRDefault="00F24B69" w:rsidP="00F24B69">
            <w:pPr>
              <w:numPr>
                <w:ilvl w:val="0"/>
                <w:numId w:val="26"/>
              </w:numPr>
              <w:rPr>
                <w:bCs/>
              </w:rPr>
            </w:pPr>
            <w:r w:rsidRPr="00F24B69">
              <w:rPr>
                <w:bCs/>
              </w:rPr>
              <w:t>Benefits Hub: Through a partnership with United Way, AmeriCorps members provide direct service for financial coaching, financial assistance (FAFSA/WAFSA, scholarships, emergency assistance grant applications), free tax support, paying for college, housing support, health resources, public assistance programs, benefits access (e.g., ORCA LIFT bus pass, health insurance, EBT, etc.), and customized campus information sessions and workshops.</w:t>
            </w:r>
          </w:p>
          <w:p w:rsidR="00F24B69" w:rsidRPr="00F24B69" w:rsidRDefault="00F24B69" w:rsidP="00F24B69">
            <w:pPr>
              <w:numPr>
                <w:ilvl w:val="0"/>
                <w:numId w:val="26"/>
              </w:numPr>
              <w:rPr>
                <w:bCs/>
              </w:rPr>
            </w:pPr>
            <w:r w:rsidRPr="00F24B69">
              <w:rPr>
                <w:bCs/>
              </w:rPr>
              <w:t>Student Veteran Lounge - </w:t>
            </w:r>
            <w:proofErr w:type="spellStart"/>
            <w:r w:rsidRPr="00F24B69">
              <w:rPr>
                <w:bCs/>
              </w:rPr>
              <w:t>VetCorps</w:t>
            </w:r>
            <w:proofErr w:type="spellEnd"/>
            <w:r w:rsidRPr="00F24B69">
              <w:rPr>
                <w:bCs/>
              </w:rPr>
              <w:t xml:space="preserve"> navigator and staff offer resources and assistance connecting with VA medical, VA housing, and emergency grants offered by WDVA.</w:t>
            </w:r>
          </w:p>
          <w:p w:rsidR="00F24B69" w:rsidRPr="00710E0C" w:rsidRDefault="00F24B69" w:rsidP="00B27859">
            <w:pPr>
              <w:rPr>
                <w:bCs/>
              </w:rPr>
            </w:pPr>
          </w:p>
        </w:tc>
      </w:tr>
      <w:tr w:rsidR="00583B4D" w:rsidRPr="00710E0C" w:rsidTr="002E7F15">
        <w:trPr>
          <w:tblHeader/>
        </w:trPr>
        <w:tc>
          <w:tcPr>
            <w:tcW w:w="1602" w:type="dxa"/>
          </w:tcPr>
          <w:p w:rsidR="00583B4D" w:rsidRPr="00710E0C" w:rsidRDefault="00583B4D" w:rsidP="00B27859">
            <w:pPr>
              <w:spacing w:after="160" w:line="259" w:lineRule="auto"/>
            </w:pPr>
            <w:r w:rsidRPr="00710E0C">
              <w:t>Olympic College</w:t>
            </w:r>
          </w:p>
        </w:tc>
        <w:tc>
          <w:tcPr>
            <w:tcW w:w="7748" w:type="dxa"/>
          </w:tcPr>
          <w:p w:rsidR="00583B4D" w:rsidRPr="00710E0C" w:rsidRDefault="00583B4D" w:rsidP="00B27859">
            <w:pPr>
              <w:spacing w:after="160" w:line="259" w:lineRule="auto"/>
            </w:pPr>
            <w:r w:rsidRPr="00710E0C">
              <w:rPr>
                <w:iCs/>
              </w:rPr>
              <w:t>In 2016 we surveyed our student population and discovered that 30</w:t>
            </w:r>
            <w:r>
              <w:rPr>
                <w:iCs/>
              </w:rPr>
              <w:t xml:space="preserve"> percent</w:t>
            </w:r>
            <w:r w:rsidRPr="00710E0C">
              <w:rPr>
                <w:iCs/>
              </w:rPr>
              <w:t xml:space="preserve"> of our student’s state they have a food shortage and feel it hinders their educational success. </w:t>
            </w:r>
            <w:r>
              <w:rPr>
                <w:iCs/>
              </w:rPr>
              <w:t>Five percent</w:t>
            </w:r>
            <w:r w:rsidRPr="00710E0C">
              <w:rPr>
                <w:iCs/>
              </w:rPr>
              <w:t xml:space="preserve"> of our student population experience homelessness in one form or another. Our student government operates a food bank and there are several ways food is supplied; connections with our local food banks, funding from their fee allocations, and staff organized food drives. Students can use this service a few times a month. In addition, several campus programs provide bags of food (cup-of-soup, crackers, cookies etc.) from donations from community programs, student government, staff and faculty. We have a centralized program called The Students in Need Group, formed by staff, faculty, students, and community members to help address the barriers many of our students face. It has become a place for information and referrals for both internal and </w:t>
            </w:r>
            <w:r w:rsidRPr="00710E0C">
              <w:rPr>
                <w:iCs/>
              </w:rPr>
              <w:lastRenderedPageBreak/>
              <w:t>community programs; helping students know where to turn. This program is also the “hub” for donating and distributing goods that can help students, such as food, school supplies, personal hygiene items, and a large textbook lending library. Staff network within the community to help form connections and stay current with changing programs. Homelessness is addressed through information and referrals. Students are informed about the community programs that house men, women, families, and youth along with where to find free meals, showers, mail services, and laundry services.</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Peninsula College</w:t>
            </w:r>
          </w:p>
        </w:tc>
        <w:tc>
          <w:tcPr>
            <w:tcW w:w="7748" w:type="dxa"/>
          </w:tcPr>
          <w:p w:rsidR="00583B4D" w:rsidRPr="00710E0C" w:rsidRDefault="00583B4D" w:rsidP="00B27859">
            <w:pPr>
              <w:spacing w:after="160" w:line="259" w:lineRule="auto"/>
              <w:rPr>
                <w:iCs/>
              </w:rPr>
            </w:pPr>
            <w:r w:rsidRPr="00710E0C">
              <w:rPr>
                <w:iCs/>
              </w:rPr>
              <w:t>Here are some examples of programs and services available:</w:t>
            </w:r>
          </w:p>
          <w:p w:rsidR="00583B4D" w:rsidRPr="00710E0C" w:rsidRDefault="00583B4D" w:rsidP="00583B4D">
            <w:pPr>
              <w:numPr>
                <w:ilvl w:val="0"/>
                <w:numId w:val="11"/>
              </w:numPr>
              <w:spacing w:after="160" w:line="259" w:lineRule="auto"/>
              <w:rPr>
                <w:iCs/>
              </w:rPr>
            </w:pPr>
            <w:r w:rsidRPr="00710E0C">
              <w:rPr>
                <w:iCs/>
              </w:rPr>
              <w:t>Student Services staff have placed laminated signs in their offices with the message: “Ask me…about food, housing, and other resources”; all advisors in student services have a list of community resources to share with students.</w:t>
            </w:r>
          </w:p>
          <w:p w:rsidR="00583B4D" w:rsidRPr="00710E0C" w:rsidRDefault="00583B4D" w:rsidP="00583B4D">
            <w:pPr>
              <w:numPr>
                <w:ilvl w:val="0"/>
                <w:numId w:val="11"/>
              </w:numPr>
              <w:spacing w:after="160" w:line="259" w:lineRule="auto"/>
              <w:rPr>
                <w:iCs/>
              </w:rPr>
            </w:pPr>
            <w:r w:rsidRPr="00710E0C">
              <w:rPr>
                <w:iCs/>
              </w:rPr>
              <w:t>A group of faculty and staff have submitted a proposal for a food pantry under review by President’s Cabinet; space has been identified and the Foundation has offered to help with start-up costs, with a goal of implementation in 2019.</w:t>
            </w:r>
          </w:p>
          <w:p w:rsidR="00583B4D" w:rsidRPr="00710E0C" w:rsidRDefault="00583B4D" w:rsidP="00583B4D">
            <w:pPr>
              <w:numPr>
                <w:ilvl w:val="0"/>
                <w:numId w:val="11"/>
              </w:numPr>
              <w:spacing w:after="160" w:line="259" w:lineRule="auto"/>
              <w:rPr>
                <w:iCs/>
              </w:rPr>
            </w:pPr>
            <w:r w:rsidRPr="00710E0C">
              <w:rPr>
                <w:iCs/>
              </w:rPr>
              <w:t>The Foundation has established a finish line fund that students within 15 credits of completion can apply for; Foundation staff have personally delivered rent checks to keep these students enrolled until completion, and offer Safeway gift cards for food and gas.</w:t>
            </w:r>
          </w:p>
          <w:p w:rsidR="00583B4D" w:rsidRPr="00710E0C" w:rsidRDefault="00583B4D" w:rsidP="00583B4D">
            <w:pPr>
              <w:numPr>
                <w:ilvl w:val="0"/>
                <w:numId w:val="11"/>
              </w:numPr>
              <w:spacing w:after="160" w:line="259" w:lineRule="auto"/>
              <w:rPr>
                <w:iCs/>
              </w:rPr>
            </w:pPr>
            <w:r w:rsidRPr="00710E0C">
              <w:rPr>
                <w:iCs/>
              </w:rPr>
              <w:t>In his campus-wide service address, the President introduced a list of social determinant questions for the college to consider in its focus on student success and completion, calling out food and housing insecurity specifically.</w:t>
            </w:r>
          </w:p>
        </w:tc>
      </w:tr>
      <w:tr w:rsidR="00583B4D" w:rsidRPr="00710E0C" w:rsidTr="002E7F15">
        <w:trPr>
          <w:tblHeader/>
        </w:trPr>
        <w:tc>
          <w:tcPr>
            <w:tcW w:w="1602" w:type="dxa"/>
          </w:tcPr>
          <w:p w:rsidR="00583B4D" w:rsidRPr="00710E0C" w:rsidRDefault="00583B4D" w:rsidP="00B27859">
            <w:pPr>
              <w:spacing w:after="160" w:line="259" w:lineRule="auto"/>
            </w:pPr>
            <w:r w:rsidRPr="00710E0C">
              <w:t>Pierce College District</w:t>
            </w:r>
          </w:p>
        </w:tc>
        <w:tc>
          <w:tcPr>
            <w:tcW w:w="7748" w:type="dxa"/>
          </w:tcPr>
          <w:p w:rsidR="00583B4D" w:rsidRPr="00710E0C" w:rsidRDefault="00583B4D" w:rsidP="00B27859">
            <w:pPr>
              <w:spacing w:after="160" w:line="259" w:lineRule="auto"/>
            </w:pPr>
            <w:r w:rsidRPr="00710E0C">
              <w:rPr>
                <w:iCs/>
              </w:rPr>
              <w:t>Pierce College currently runs a food and clothing pantry at both its Fort Steilacoom and Puyallup campuses. </w:t>
            </w:r>
          </w:p>
          <w:p w:rsidR="00583B4D" w:rsidRPr="00710E0C" w:rsidRDefault="00583B4D" w:rsidP="00B27859">
            <w:pPr>
              <w:spacing w:after="160" w:line="259" w:lineRule="auto"/>
            </w:pPr>
            <w:r w:rsidRPr="00710E0C">
              <w:rPr>
                <w:iCs/>
              </w:rPr>
              <w:t>As a part of a county-wide effort with Bates Technical College, Clover Park Technical College, and Tacoma Community College, we have purchased a trailer that will be stocked by the Emergency Food Network and be present on each campus one day per week. </w:t>
            </w:r>
            <w:r>
              <w:br/>
            </w:r>
            <w:r w:rsidRPr="00710E0C">
              <w:rPr>
                <w:iCs/>
              </w:rPr>
              <w:br/>
              <w:t>The Pierce College Foundation offers emergency grants to help bridge housing needs ranging from rent to utilities, as well as vouchers for transportation, including gas cards. </w:t>
            </w:r>
          </w:p>
          <w:p w:rsidR="00583B4D" w:rsidRPr="00710E0C" w:rsidRDefault="00583B4D" w:rsidP="00B27859">
            <w:pPr>
              <w:spacing w:after="160" w:line="259" w:lineRule="auto"/>
            </w:pPr>
            <w:r w:rsidRPr="00710E0C">
              <w:rPr>
                <w:iCs/>
              </w:rPr>
              <w:t>Pierce College Puyallup, in partnership with Pierce Transit, has recently implemented a free Orca Card program to alleviate transportation challenges for students. The partnership is also offering a program that provides free Lyft rides after transit services have ended for the day. </w:t>
            </w:r>
            <w:r>
              <w:br/>
            </w:r>
            <w:r w:rsidRPr="00710E0C">
              <w:rPr>
                <w:iCs/>
              </w:rPr>
              <w:br/>
              <w:t>Students are referred to other housing and food security resources through our counseling offices and via programs such as the Basic Food, Employment, and Training program (BFET). BFET provides referrals for childcare and eligibility for individuals in Professional and Technical programs receiving Supplemental Nutrition Aid Program (SNAP).  </w:t>
            </w:r>
          </w:p>
          <w:p w:rsidR="00583B4D" w:rsidRPr="00710E0C" w:rsidRDefault="00583B4D" w:rsidP="00B27859">
            <w:pPr>
              <w:spacing w:after="160" w:line="259" w:lineRule="auto"/>
            </w:pPr>
            <w:r w:rsidRPr="00710E0C">
              <w:rPr>
                <w:iCs/>
              </w:rPr>
              <w:t>There are also plans to develop a “One Stop” hub to provide access, resources, and support to address food and housing insecurity for both immediate need and guidance to resources to find lasting solutions.</w:t>
            </w:r>
          </w:p>
        </w:tc>
      </w:tr>
      <w:tr w:rsidR="00583B4D" w:rsidRPr="00710E0C" w:rsidTr="002E7F15">
        <w:trPr>
          <w:tblHeader/>
        </w:trPr>
        <w:tc>
          <w:tcPr>
            <w:tcW w:w="1602" w:type="dxa"/>
          </w:tcPr>
          <w:p w:rsidR="00583B4D" w:rsidRPr="00710E0C" w:rsidRDefault="00583B4D" w:rsidP="00B27859">
            <w:pPr>
              <w:spacing w:after="160" w:line="259" w:lineRule="auto"/>
            </w:pPr>
            <w:r w:rsidRPr="00710E0C">
              <w:lastRenderedPageBreak/>
              <w:t>Renton Technical College</w:t>
            </w:r>
          </w:p>
        </w:tc>
        <w:tc>
          <w:tcPr>
            <w:tcW w:w="7748" w:type="dxa"/>
          </w:tcPr>
          <w:p w:rsidR="00583B4D" w:rsidRPr="00710E0C" w:rsidRDefault="00583B4D" w:rsidP="00B27859">
            <w:pPr>
              <w:spacing w:after="160" w:line="259" w:lineRule="auto"/>
            </w:pPr>
            <w:r w:rsidRPr="00710E0C">
              <w:rPr>
                <w:bCs/>
              </w:rPr>
              <w:t>At Renton Technical College (RTC), the Learning Resource and Career Center operates “Elijah’s Pantry”, a food pantry named in honor of a student who passed away. There are items available for any hungry students to snack on during the day, as well as limited items for hungry students to take home. Our student government supports the pantry, along with donations from the community, staff and, faculty. We do not have formal housing insecurity services. We have limited staff who are connected to resources in the community, equipped to make referrals. The RTC Foundation administers emergency funding for students to access who need tie over funds to help with car repairs, or an electric bill, rent, etc. that may cause them to drop out of school or lead to housing insecurity.</w:t>
            </w:r>
          </w:p>
        </w:tc>
      </w:tr>
      <w:tr w:rsidR="00583B4D" w:rsidRPr="00710E0C" w:rsidTr="002E7F15">
        <w:trPr>
          <w:tblHeader/>
        </w:trPr>
        <w:tc>
          <w:tcPr>
            <w:tcW w:w="1602" w:type="dxa"/>
          </w:tcPr>
          <w:p w:rsidR="00583B4D" w:rsidRPr="00710E0C" w:rsidRDefault="00583B4D" w:rsidP="00B27859">
            <w:pPr>
              <w:spacing w:after="160" w:line="259" w:lineRule="auto"/>
            </w:pPr>
            <w:r w:rsidRPr="00710E0C">
              <w:t>Seattle Central College</w:t>
            </w:r>
          </w:p>
        </w:tc>
        <w:tc>
          <w:tcPr>
            <w:tcW w:w="7748" w:type="dxa"/>
          </w:tcPr>
          <w:p w:rsidR="00583B4D" w:rsidRPr="00710E0C" w:rsidRDefault="00583B4D" w:rsidP="00B27859">
            <w:pPr>
              <w:spacing w:after="160" w:line="259" w:lineRule="auto"/>
            </w:pPr>
            <w:r w:rsidRPr="00710E0C">
              <w:rPr>
                <w:bCs/>
              </w:rPr>
              <w:t>There is a working group on campus representing faculty, staff and students working to gather to write a proposal for a Food Pantry. Currently there are several departments that offer food security services to students. For example, TRIO provides snacks to their students when supplies are available; Veterans’ Support Services provides meals to their students provided by Jewish Family Services as well as they have a small pantry that their students can access while supplies last. A Grocery Card program offered though Student Support Services can be used by students as an emergency on a one-time basis. The proposal being developed will be presented to the Services and Activities (S &amp; A) Fee Committee for funding a full-time staff pos</w:t>
            </w:r>
            <w:r>
              <w:rPr>
                <w:bCs/>
              </w:rPr>
              <w:t xml:space="preserve">ition to manage a food </w:t>
            </w:r>
            <w:proofErr w:type="spellStart"/>
            <w:r>
              <w:rPr>
                <w:bCs/>
              </w:rPr>
              <w:t>pantry.I</w:t>
            </w:r>
            <w:r w:rsidRPr="00710E0C">
              <w:rPr>
                <w:bCs/>
              </w:rPr>
              <w:t>f</w:t>
            </w:r>
            <w:proofErr w:type="spellEnd"/>
            <w:r w:rsidRPr="00710E0C">
              <w:rPr>
                <w:bCs/>
              </w:rPr>
              <w:t xml:space="preserve"> approved, this will provide a more comprehensive service to students and will more concretely address students’ food security while attending Central.</w:t>
            </w:r>
          </w:p>
        </w:tc>
      </w:tr>
      <w:tr w:rsidR="00583B4D" w:rsidRPr="00710E0C" w:rsidTr="002E7F15">
        <w:trPr>
          <w:tblHeader/>
        </w:trPr>
        <w:tc>
          <w:tcPr>
            <w:tcW w:w="1602" w:type="dxa"/>
          </w:tcPr>
          <w:p w:rsidR="00583B4D" w:rsidRPr="00710E0C" w:rsidRDefault="00583B4D" w:rsidP="00B27859">
            <w:pPr>
              <w:spacing w:after="160" w:line="259" w:lineRule="auto"/>
            </w:pPr>
            <w:r>
              <w:t xml:space="preserve">Shoreline </w:t>
            </w:r>
            <w:r w:rsidRPr="00710E0C">
              <w:t>Community College</w:t>
            </w:r>
          </w:p>
        </w:tc>
        <w:tc>
          <w:tcPr>
            <w:tcW w:w="7748" w:type="dxa"/>
          </w:tcPr>
          <w:p w:rsidR="00583B4D" w:rsidRPr="00710E0C" w:rsidRDefault="00583B4D" w:rsidP="00B27859">
            <w:pPr>
              <w:spacing w:after="160" w:line="259" w:lineRule="auto"/>
            </w:pPr>
            <w:r w:rsidRPr="00710E0C">
              <w:t>Shoreline Community College has various resources for students who are facing housing and food insecurity:</w:t>
            </w:r>
          </w:p>
          <w:p w:rsidR="00583B4D" w:rsidRPr="00710E0C" w:rsidRDefault="00583B4D" w:rsidP="00B27859">
            <w:pPr>
              <w:spacing w:after="160" w:line="259" w:lineRule="auto"/>
              <w:rPr>
                <w:bCs/>
              </w:rPr>
            </w:pPr>
            <w:r w:rsidRPr="00710E0C">
              <w:rPr>
                <w:bCs/>
              </w:rPr>
              <w:t>Student Life</w:t>
            </w:r>
          </w:p>
          <w:p w:rsidR="00583B4D" w:rsidRPr="00710E0C" w:rsidRDefault="00583B4D" w:rsidP="00583B4D">
            <w:pPr>
              <w:numPr>
                <w:ilvl w:val="0"/>
                <w:numId w:val="5"/>
              </w:numPr>
              <w:spacing w:after="160" w:line="259" w:lineRule="auto"/>
            </w:pPr>
            <w:r w:rsidRPr="00710E0C">
              <w:t xml:space="preserve">Benefits Hub - Shoreline has developed a food pantry and we have a partnership with United Way that provided two AmeriCorps members this year to work with students with food insecurity. This resource is staffed by United Way AmeriCorps members (3). They run a variety of campus support services. The food pantry program through our student life departments and outside community partnerships with the Rotary Club of Shoreline, </w:t>
            </w:r>
            <w:proofErr w:type="spellStart"/>
            <w:r w:rsidRPr="00710E0C">
              <w:t>HopeLink</w:t>
            </w:r>
            <w:proofErr w:type="spellEnd"/>
            <w:r w:rsidRPr="00710E0C">
              <w:t xml:space="preserve"> and Richmond Beach Congregational Church. Benefits Hub members provide direct service, financial coaching, free tax support, workshops, and to help students sign up for benefits.</w:t>
            </w:r>
          </w:p>
          <w:p w:rsidR="00583B4D" w:rsidRPr="00710E0C" w:rsidRDefault="00583B4D" w:rsidP="00583B4D">
            <w:pPr>
              <w:numPr>
                <w:ilvl w:val="0"/>
                <w:numId w:val="6"/>
              </w:numPr>
              <w:spacing w:after="160" w:line="259" w:lineRule="auto"/>
            </w:pPr>
            <w:r w:rsidRPr="00710E0C">
              <w:t>Multicultural Center-Students can access emergency short-term loans through the center to support their needs to persist at the college.</w:t>
            </w:r>
          </w:p>
          <w:p w:rsidR="00583B4D" w:rsidRPr="00710E0C" w:rsidRDefault="00583B4D" w:rsidP="00B27859">
            <w:pPr>
              <w:spacing w:after="160" w:line="259" w:lineRule="auto"/>
              <w:rPr>
                <w:bCs/>
              </w:rPr>
            </w:pPr>
            <w:r w:rsidRPr="00710E0C">
              <w:rPr>
                <w:bCs/>
              </w:rPr>
              <w:t>Counseling Center</w:t>
            </w:r>
          </w:p>
          <w:p w:rsidR="00583B4D" w:rsidRDefault="00583B4D" w:rsidP="00583B4D">
            <w:pPr>
              <w:numPr>
                <w:ilvl w:val="0"/>
                <w:numId w:val="7"/>
              </w:numPr>
              <w:spacing w:after="160" w:line="259" w:lineRule="auto"/>
            </w:pPr>
            <w:r w:rsidRPr="00710E0C">
              <w:t>Our counseling center provides student robust services around mental health, crisis intervention, resources, and referrals. They have partnerships with resources in the community where students can be connected for support around housing and food insecurity.</w:t>
            </w:r>
          </w:p>
          <w:p w:rsidR="00583B4D" w:rsidRPr="00710E0C" w:rsidRDefault="00583B4D" w:rsidP="00B27859">
            <w:pPr>
              <w:spacing w:after="160" w:line="259" w:lineRule="auto"/>
              <w:rPr>
                <w:bCs/>
              </w:rPr>
            </w:pPr>
            <w:r w:rsidRPr="00710E0C">
              <w:rPr>
                <w:bCs/>
              </w:rPr>
              <w:t>Veteran Resource Center</w:t>
            </w:r>
          </w:p>
          <w:p w:rsidR="00583B4D" w:rsidRPr="00710E0C" w:rsidRDefault="00583B4D" w:rsidP="00583B4D">
            <w:pPr>
              <w:numPr>
                <w:ilvl w:val="0"/>
                <w:numId w:val="7"/>
              </w:numPr>
              <w:spacing w:after="160" w:line="259" w:lineRule="auto"/>
            </w:pPr>
            <w:r w:rsidRPr="00710E0C">
              <w:t xml:space="preserve">Our staff are a resource to guide students through the complex process of receiving their benefits – from answering questions about the various education benefits and the application and certification process to advocating on their behalf with Veterans Affairs (VA). If education benefits are delayed, the Veterans </w:t>
            </w:r>
            <w:r w:rsidRPr="00710E0C">
              <w:lastRenderedPageBreak/>
              <w:t>Programs staff will work to process tuition payment holds and provide options for financial support during the delay. </w:t>
            </w:r>
          </w:p>
          <w:p w:rsidR="00583B4D" w:rsidRPr="00710E0C" w:rsidRDefault="00583B4D" w:rsidP="00B27859">
            <w:pPr>
              <w:spacing w:after="160" w:line="259" w:lineRule="auto"/>
              <w:rPr>
                <w:bCs/>
              </w:rPr>
            </w:pPr>
            <w:r w:rsidRPr="00710E0C">
              <w:rPr>
                <w:bCs/>
              </w:rPr>
              <w:t xml:space="preserve">Advising &amp; Success Coaching </w:t>
            </w:r>
          </w:p>
          <w:p w:rsidR="00583B4D" w:rsidRPr="00710E0C" w:rsidRDefault="00583B4D" w:rsidP="00583B4D">
            <w:pPr>
              <w:numPr>
                <w:ilvl w:val="0"/>
                <w:numId w:val="7"/>
              </w:numPr>
              <w:spacing w:after="160" w:line="259" w:lineRule="auto"/>
            </w:pPr>
            <w:r w:rsidRPr="00710E0C">
              <w:t>Success Coaching-1:1 relationship with staff member to help triage student needs with on campus resources.</w:t>
            </w:r>
          </w:p>
        </w:tc>
      </w:tr>
      <w:tr w:rsidR="006F1A86" w:rsidRPr="00710E0C" w:rsidTr="006F1A86">
        <w:trPr>
          <w:tblHeader/>
        </w:trPr>
        <w:tc>
          <w:tcPr>
            <w:tcW w:w="1602" w:type="dxa"/>
            <w:shd w:val="clear" w:color="auto" w:fill="C5E0B3" w:themeFill="accent6" w:themeFillTint="66"/>
          </w:tcPr>
          <w:p w:rsidR="006F1A86" w:rsidRPr="00710E0C" w:rsidRDefault="006F1A86" w:rsidP="006F1A86">
            <w:pPr>
              <w:spacing w:after="160" w:line="259" w:lineRule="auto"/>
            </w:pPr>
            <w:r>
              <w:lastRenderedPageBreak/>
              <w:t xml:space="preserve">Skagit Valley </w:t>
            </w:r>
            <w:r w:rsidRPr="00710E0C">
              <w:t>College</w:t>
            </w:r>
          </w:p>
        </w:tc>
        <w:tc>
          <w:tcPr>
            <w:tcW w:w="7748" w:type="dxa"/>
            <w:shd w:val="clear" w:color="auto" w:fill="C5E0B3" w:themeFill="accent6" w:themeFillTint="66"/>
          </w:tcPr>
          <w:p w:rsidR="006F1A86" w:rsidRPr="00710E0C" w:rsidRDefault="006F1A86" w:rsidP="006F1A86">
            <w:pPr>
              <w:spacing w:after="160" w:line="259" w:lineRule="auto"/>
            </w:pPr>
            <w:r>
              <w:t>Skagit Valley College has various resources for students who are facing housing and food insecurity:</w:t>
            </w:r>
          </w:p>
          <w:p w:rsidR="006F1A86" w:rsidRPr="00710E0C" w:rsidRDefault="006F1A86" w:rsidP="006F1A86">
            <w:pPr>
              <w:spacing w:after="160" w:line="259" w:lineRule="auto"/>
            </w:pPr>
            <w:r>
              <w:t>Counseling &amp; Advising</w:t>
            </w:r>
          </w:p>
          <w:p w:rsidR="006F1A86" w:rsidRPr="00710E0C" w:rsidRDefault="006F1A86" w:rsidP="006F1A86">
            <w:pPr>
              <w:spacing w:after="160" w:line="259" w:lineRule="auto"/>
            </w:pPr>
            <w:r>
              <w:t xml:space="preserve">SVC partners with local community organizations that provide services to students who might be homeless or are experiencing unstable housing. Counseling &amp; Advising staff provide referrals and support as students navigate these resources. </w:t>
            </w:r>
            <w:r w:rsidRPr="6B0D45F0">
              <w:rPr>
                <w:rFonts w:eastAsia="Franklin Gothic Book" w:cs="Franklin Gothic Book"/>
                <w:color w:val="000000" w:themeColor="text1"/>
                <w:sz w:val="19"/>
                <w:szCs w:val="19"/>
              </w:rPr>
              <w:t>Community Resource Sheets are available at the counseling and advising offices of both campuses.</w:t>
            </w:r>
            <w:r>
              <w:t xml:space="preserve"> Students have access to emergency fund programs through the Skagit Valley College (SVC) Foundation's Removing Barriers program, the Student Emergency Assistance Grant (SEAG), and other state and federal grant programs to assist with short-term housing costs caused by sudden homelessness or job loss. </w:t>
            </w:r>
          </w:p>
          <w:p w:rsidR="006F1A86" w:rsidRPr="00710E0C" w:rsidRDefault="006F1A86" w:rsidP="006F1A86">
            <w:pPr>
              <w:spacing w:after="160" w:line="259" w:lineRule="auto"/>
            </w:pPr>
            <w:r>
              <w:t>Student Life</w:t>
            </w:r>
          </w:p>
          <w:p w:rsidR="006F1A86" w:rsidRPr="00710E0C" w:rsidRDefault="006F1A86" w:rsidP="006F1A86">
            <w:pPr>
              <w:spacing w:after="160" w:line="259" w:lineRule="auto"/>
            </w:pPr>
            <w:r>
              <w:t xml:space="preserve">A food pantry for students has been established on both the Mount Vernon and Whidbey Island Campuses. The pantry is stocked with donations from the college, local partner agencies, or surrounding community. We have worked with the SVC Foundation to establish an account to manage donations and allow employees to contribute to the Food Pantry through payroll deduction. The pantry is staffed by SVC human services interns, work study students, and student volunteers. SVC students can use the showers in our gym on both campuses without charge. </w:t>
            </w:r>
          </w:p>
          <w:p w:rsidR="006F1A86" w:rsidRPr="00710E0C" w:rsidRDefault="006F1A86" w:rsidP="006F1A86">
            <w:pPr>
              <w:spacing w:after="160" w:line="259" w:lineRule="auto"/>
            </w:pPr>
            <w:r>
              <w:t>Workforce Grants</w:t>
            </w:r>
          </w:p>
          <w:p w:rsidR="006F1A86" w:rsidRDefault="006F1A86" w:rsidP="006F1A86">
            <w:pPr>
              <w:spacing w:after="160" w:line="259" w:lineRule="auto"/>
            </w:pPr>
            <w:r>
              <w:t>SVC has a staff member dedicated to working with ABAWD Basic Food recipients, this person works to engage students in activities that will allow them to remain eligible for their Basic Food subsidy as the local counties' waivers are removed.  Workforce Grants staff work with students who are experiencing food insecurity to apply for Basic Food benefits.</w:t>
            </w:r>
          </w:p>
          <w:p w:rsidR="006F1A86" w:rsidRDefault="006F1A86" w:rsidP="006F1A86">
            <w:pPr>
              <w:pStyle w:val="paragraph"/>
              <w:spacing w:before="0" w:beforeAutospacing="0" w:after="0" w:afterAutospacing="0"/>
              <w:textAlignment w:val="baseline"/>
              <w:rPr>
                <w:rFonts w:ascii="&amp;quot" w:hAnsi="&amp;quot"/>
                <w:sz w:val="18"/>
                <w:szCs w:val="18"/>
              </w:rPr>
            </w:pPr>
            <w:r>
              <w:rPr>
                <w:rStyle w:val="normaltextrun"/>
                <w:rFonts w:ascii="Franklin Gothic Book" w:hAnsi="Franklin Gothic Book"/>
                <w:sz w:val="20"/>
                <w:szCs w:val="20"/>
              </w:rPr>
              <w:t>Veterans’ Education</w:t>
            </w:r>
            <w:r>
              <w:rPr>
                <w:rStyle w:val="eop"/>
                <w:rFonts w:ascii="Franklin Gothic Book" w:hAnsi="Franklin Gothic Book"/>
                <w:sz w:val="20"/>
                <w:szCs w:val="20"/>
              </w:rPr>
              <w:t> </w:t>
            </w:r>
          </w:p>
          <w:p w:rsidR="006F1A86" w:rsidRDefault="006F1A86" w:rsidP="006F1A86">
            <w:pPr>
              <w:pStyle w:val="paragraph"/>
              <w:spacing w:before="0" w:beforeAutospacing="0" w:after="0" w:afterAutospacing="0"/>
              <w:textAlignment w:val="baseline"/>
              <w:rPr>
                <w:rFonts w:ascii="&amp;quot" w:hAnsi="&amp;quot"/>
                <w:sz w:val="18"/>
                <w:szCs w:val="18"/>
              </w:rPr>
            </w:pPr>
            <w:r>
              <w:rPr>
                <w:rStyle w:val="eop"/>
                <w:rFonts w:ascii="Franklin Gothic Book" w:hAnsi="Franklin Gothic Book"/>
                <w:sz w:val="20"/>
                <w:szCs w:val="20"/>
              </w:rPr>
              <w:t> </w:t>
            </w:r>
          </w:p>
          <w:p w:rsidR="006F1A86" w:rsidRDefault="006F1A86" w:rsidP="006F1A86">
            <w:pPr>
              <w:pStyle w:val="paragraph"/>
              <w:spacing w:before="0" w:beforeAutospacing="0" w:after="0" w:afterAutospacing="0"/>
              <w:textAlignment w:val="baseline"/>
              <w:rPr>
                <w:rFonts w:ascii="&amp;quot" w:hAnsi="&amp;quot"/>
                <w:sz w:val="18"/>
                <w:szCs w:val="18"/>
              </w:rPr>
            </w:pPr>
            <w:r>
              <w:rPr>
                <w:rStyle w:val="normaltextrun"/>
                <w:rFonts w:ascii="Franklin Gothic Book" w:hAnsi="Franklin Gothic Book"/>
                <w:sz w:val="20"/>
                <w:szCs w:val="20"/>
              </w:rPr>
              <w:t xml:space="preserve">Veteran staff guide students through the complex process of receiving their benefits – from answering questions about the various education benefits and the application and certification process to advocating on their behalf with Department of Veterans Affairs (VA). If education benefits are delayed, the Veterans Programs staff will work to prevent students from being dropped from courses due to VA non-payment.  In addition, if Veteran staff are working with a Veteran who is experiencing homelessness or who </w:t>
            </w:r>
            <w:r>
              <w:rPr>
                <w:rStyle w:val="advancedproofingissue"/>
                <w:rFonts w:ascii="Franklin Gothic Book" w:hAnsi="Franklin Gothic Book"/>
                <w:sz w:val="20"/>
                <w:szCs w:val="20"/>
              </w:rPr>
              <w:t>are in need of</w:t>
            </w:r>
            <w:r>
              <w:rPr>
                <w:rStyle w:val="normaltextrun"/>
                <w:rFonts w:ascii="Franklin Gothic Book" w:hAnsi="Franklin Gothic Book"/>
                <w:sz w:val="20"/>
                <w:szCs w:val="20"/>
              </w:rPr>
              <w:t xml:space="preserve"> other community resources, they work with local community organizations that specifically support Veterans. </w:t>
            </w:r>
            <w:r>
              <w:rPr>
                <w:rStyle w:val="eop"/>
                <w:rFonts w:ascii="Franklin Gothic Book" w:hAnsi="Franklin Gothic Book"/>
                <w:sz w:val="20"/>
                <w:szCs w:val="20"/>
              </w:rPr>
              <w:t> </w:t>
            </w:r>
          </w:p>
          <w:p w:rsidR="006F1A86" w:rsidRPr="00710E0C" w:rsidRDefault="006F1A86" w:rsidP="006F1A86">
            <w:pPr>
              <w:spacing w:after="160" w:line="259" w:lineRule="auto"/>
            </w:pPr>
          </w:p>
          <w:p w:rsidR="006F1A86" w:rsidRPr="00710E0C" w:rsidRDefault="006F1A86" w:rsidP="006F1A86">
            <w:pPr>
              <w:spacing w:after="160" w:line="259" w:lineRule="auto"/>
            </w:pPr>
          </w:p>
        </w:tc>
      </w:tr>
      <w:tr w:rsidR="00583B4D" w:rsidRPr="00710E0C" w:rsidTr="00282238">
        <w:trPr>
          <w:tblHeader/>
        </w:trPr>
        <w:tc>
          <w:tcPr>
            <w:tcW w:w="1602" w:type="dxa"/>
            <w:shd w:val="clear" w:color="auto" w:fill="C5E0B3" w:themeFill="accent6" w:themeFillTint="66"/>
          </w:tcPr>
          <w:p w:rsidR="00583B4D" w:rsidRPr="00710E0C" w:rsidRDefault="00583B4D" w:rsidP="00B27859">
            <w:pPr>
              <w:spacing w:after="160" w:line="259" w:lineRule="auto"/>
            </w:pPr>
            <w:r w:rsidRPr="00710E0C">
              <w:t xml:space="preserve">South Puget Sound </w:t>
            </w:r>
            <w:r w:rsidRPr="00710E0C">
              <w:lastRenderedPageBreak/>
              <w:t>Community College</w:t>
            </w:r>
          </w:p>
        </w:tc>
        <w:tc>
          <w:tcPr>
            <w:tcW w:w="7748" w:type="dxa"/>
            <w:shd w:val="clear" w:color="auto" w:fill="C5E0B3" w:themeFill="accent6" w:themeFillTint="66"/>
          </w:tcPr>
          <w:p w:rsidR="00282238" w:rsidRDefault="00282238" w:rsidP="00282238">
            <w:pPr>
              <w:rPr>
                <w:szCs w:val="20"/>
              </w:rPr>
            </w:pPr>
            <w:r>
              <w:lastRenderedPageBreak/>
              <w:t>South Puget Sound Community College offers the following comprehensive set of services and resources to students:</w:t>
            </w:r>
          </w:p>
          <w:p w:rsidR="00282238" w:rsidRDefault="00282238" w:rsidP="00282238">
            <w:pPr>
              <w:rPr>
                <w:szCs w:val="20"/>
              </w:rPr>
            </w:pPr>
          </w:p>
          <w:p w:rsidR="00282238" w:rsidRDefault="00282238" w:rsidP="00282238">
            <w:pPr>
              <w:rPr>
                <w:i/>
                <w:szCs w:val="20"/>
              </w:rPr>
            </w:pPr>
            <w:r>
              <w:rPr>
                <w:i/>
                <w:szCs w:val="20"/>
              </w:rPr>
              <w:t>Supporting Students Experiencing Homelessness</w:t>
            </w:r>
          </w:p>
          <w:p w:rsidR="00282238" w:rsidRPr="00282238" w:rsidRDefault="00282238" w:rsidP="00282238">
            <w:pPr>
              <w:pStyle w:val="ListParagraph"/>
              <w:numPr>
                <w:ilvl w:val="0"/>
                <w:numId w:val="27"/>
              </w:numPr>
              <w:shd w:val="clear" w:color="auto" w:fill="C5E0B3" w:themeFill="accent6" w:themeFillTint="66"/>
              <w:rPr>
                <w:color w:val="000000"/>
                <w:sz w:val="24"/>
              </w:rPr>
            </w:pPr>
            <w:r>
              <w:t xml:space="preserve">The Housing and Food </w:t>
            </w:r>
            <w:r w:rsidRPr="00282238">
              <w:t>Acces</w:t>
            </w:r>
            <w:r>
              <w:t>s program provides students experiencing homelessness access to temporary housing and food in response to Senate Bill 5800. SPSCC is participating in the pilot program to provide student accommodations to include: access to laundry facilitie</w:t>
            </w:r>
            <w:bookmarkStart w:id="0" w:name="_GoBack"/>
            <w:bookmarkEnd w:id="0"/>
            <w:r>
              <w:t xml:space="preserve">s, storage; access to locker room and shower facilities, access to ford banks and food cards, access to technology and access to short term housing. </w:t>
            </w:r>
          </w:p>
          <w:p w:rsidR="00282238" w:rsidRDefault="00282238" w:rsidP="00282238">
            <w:pPr>
              <w:rPr>
                <w:szCs w:val="20"/>
              </w:rPr>
            </w:pPr>
          </w:p>
          <w:p w:rsidR="00282238" w:rsidRDefault="00282238" w:rsidP="00282238">
            <w:pPr>
              <w:rPr>
                <w:rFonts w:ascii="Calibri" w:hAnsi="Calibri"/>
                <w:i/>
                <w:szCs w:val="20"/>
              </w:rPr>
            </w:pPr>
            <w:r>
              <w:rPr>
                <w:i/>
                <w:szCs w:val="20"/>
              </w:rPr>
              <w:t xml:space="preserve">SPSCC Food Pantry </w:t>
            </w:r>
          </w:p>
          <w:p w:rsidR="00282238" w:rsidRDefault="00282238" w:rsidP="00282238">
            <w:pPr>
              <w:pStyle w:val="ListParagraph"/>
              <w:numPr>
                <w:ilvl w:val="0"/>
                <w:numId w:val="27"/>
              </w:numPr>
              <w:rPr>
                <w:sz w:val="21"/>
                <w:szCs w:val="21"/>
              </w:rPr>
            </w:pPr>
            <w:r>
              <w:t>In collaboration with the Thurston County Food Bank (TCFB), SPSCC offers a Food Pantry open to faculty, staff, students, and community members at the SPSCC Campus serving over 500 students per quarter.  The Office of Student Life provides an annual calendar of clothing, food, hygiene products, including feminine hygiene products, and other drives.  The Food Pantry allows for frozen, refrigerated, and room-temperature foods in addition to can openers and other food related support services.  The Food Pantry is in partnership with the South Sound Reading Foundation to receive and distribute children’s books.</w:t>
            </w:r>
          </w:p>
          <w:p w:rsidR="00282238" w:rsidRDefault="00282238" w:rsidP="00282238">
            <w:pPr>
              <w:pStyle w:val="ListParagraph"/>
              <w:rPr>
                <w:sz w:val="21"/>
                <w:szCs w:val="21"/>
              </w:rPr>
            </w:pPr>
            <w:r>
              <w:t xml:space="preserve">  </w:t>
            </w:r>
          </w:p>
          <w:p w:rsidR="00282238" w:rsidRDefault="00282238" w:rsidP="00282238">
            <w:pPr>
              <w:rPr>
                <w:i/>
                <w:szCs w:val="20"/>
              </w:rPr>
            </w:pPr>
            <w:r>
              <w:rPr>
                <w:i/>
                <w:szCs w:val="20"/>
              </w:rPr>
              <w:t>Counseling Center</w:t>
            </w:r>
          </w:p>
          <w:p w:rsidR="00282238" w:rsidRDefault="00282238" w:rsidP="00282238">
            <w:pPr>
              <w:pStyle w:val="ListParagraph"/>
              <w:numPr>
                <w:ilvl w:val="0"/>
                <w:numId w:val="28"/>
              </w:numPr>
              <w:rPr>
                <w:rFonts w:ascii="Times New Roman" w:hAnsi="Times New Roman"/>
                <w:sz w:val="24"/>
              </w:rPr>
            </w:pPr>
            <w:r>
              <w:t xml:space="preserve">On-campus Counseling Services provide mental health counseling by licensed professionals. Counselors make referrals to community resources as needed. </w:t>
            </w:r>
          </w:p>
          <w:p w:rsidR="00282238" w:rsidRDefault="00282238" w:rsidP="00282238">
            <w:pPr>
              <w:pStyle w:val="ListParagraph"/>
              <w:rPr>
                <w:rFonts w:ascii="Times New Roman" w:hAnsi="Times New Roman"/>
                <w:sz w:val="24"/>
              </w:rPr>
            </w:pPr>
          </w:p>
          <w:p w:rsidR="00282238" w:rsidRDefault="00282238" w:rsidP="00282238">
            <w:pPr>
              <w:rPr>
                <w:rFonts w:ascii="Calibri" w:hAnsi="Calibri" w:cs="Calibri"/>
                <w:i/>
                <w:szCs w:val="20"/>
              </w:rPr>
            </w:pPr>
            <w:r>
              <w:rPr>
                <w:i/>
                <w:szCs w:val="20"/>
              </w:rPr>
              <w:t>Veteran Resource Center</w:t>
            </w:r>
          </w:p>
          <w:p w:rsidR="00282238" w:rsidRDefault="00282238" w:rsidP="00282238">
            <w:pPr>
              <w:numPr>
                <w:ilvl w:val="0"/>
                <w:numId w:val="29"/>
              </w:numPr>
              <w:spacing w:line="252" w:lineRule="auto"/>
              <w:rPr>
                <w:szCs w:val="20"/>
              </w:rPr>
            </w:pPr>
            <w:r>
              <w:rPr>
                <w:rFonts w:eastAsia="Times New Roman"/>
                <w:szCs w:val="20"/>
              </w:rPr>
              <w:t xml:space="preserve">Students receive support from professional staff members regarding education benefits and personal support as well as liaising with Veteran’s Affairs.   </w:t>
            </w:r>
          </w:p>
          <w:p w:rsidR="00282238" w:rsidRDefault="00282238" w:rsidP="00282238">
            <w:pPr>
              <w:spacing w:line="252" w:lineRule="auto"/>
              <w:rPr>
                <w:i/>
                <w:szCs w:val="20"/>
              </w:rPr>
            </w:pPr>
            <w:r>
              <w:rPr>
                <w:i/>
                <w:szCs w:val="20"/>
              </w:rPr>
              <w:t xml:space="preserve">Advising and Career Service Centers </w:t>
            </w:r>
          </w:p>
          <w:p w:rsidR="00282238" w:rsidRDefault="00282238" w:rsidP="00282238">
            <w:pPr>
              <w:pStyle w:val="ListParagraph"/>
              <w:numPr>
                <w:ilvl w:val="0"/>
                <w:numId w:val="30"/>
              </w:numPr>
              <w:spacing w:line="256" w:lineRule="auto"/>
              <w:rPr>
                <w:szCs w:val="20"/>
              </w:rPr>
            </w:pPr>
            <w:r>
              <w:rPr>
                <w:rFonts w:eastAsia="Times New Roman"/>
                <w:szCs w:val="20"/>
              </w:rPr>
              <w:t xml:space="preserve">Educational Planners provide personalized support and coaching to student educational goals and progress. Students also receive direct career planning services through the Center for Career Services, to include resume writing, interview practice, career assessments, and employment opportunities on and off campus.  </w:t>
            </w:r>
          </w:p>
          <w:p w:rsidR="00282238" w:rsidRDefault="00282238" w:rsidP="00282238">
            <w:pPr>
              <w:pStyle w:val="ListParagraph"/>
              <w:spacing w:line="256" w:lineRule="auto"/>
              <w:ind w:left="780"/>
              <w:rPr>
                <w:szCs w:val="20"/>
              </w:rPr>
            </w:pPr>
          </w:p>
          <w:p w:rsidR="00282238" w:rsidRDefault="00282238" w:rsidP="00282238">
            <w:pPr>
              <w:spacing w:line="252" w:lineRule="auto"/>
              <w:rPr>
                <w:i/>
                <w:szCs w:val="20"/>
              </w:rPr>
            </w:pPr>
            <w:r>
              <w:rPr>
                <w:i/>
                <w:szCs w:val="20"/>
              </w:rPr>
              <w:t>Workforce Transitions</w:t>
            </w:r>
          </w:p>
          <w:p w:rsidR="00282238" w:rsidRDefault="00282238" w:rsidP="00282238">
            <w:pPr>
              <w:pStyle w:val="ListParagraph"/>
              <w:numPr>
                <w:ilvl w:val="0"/>
                <w:numId w:val="29"/>
              </w:numPr>
              <w:rPr>
                <w:sz w:val="21"/>
                <w:szCs w:val="21"/>
              </w:rPr>
            </w:pPr>
            <w:r>
              <w:rPr>
                <w:iCs/>
              </w:rPr>
              <w:t>Students are referred to other housing and food security resources through our Workforce Transitions programs.  These offices include programs such as the Basic Food, Employment, and Training program (BFET). BFET provides referrals for childcare and eligibility for individuals in Professional and Technical programs receiving Supplemental Nutrition Aid Program (SNAP).  </w:t>
            </w:r>
            <w:r>
              <w:t xml:space="preserve"> This includes the Basic Food Employment and Training (BFET) program, which </w:t>
            </w:r>
            <w:r>
              <w:rPr>
                <w:shd w:val="clear" w:color="auto" w:fill="FFFFFF"/>
              </w:rPr>
              <w:t>provides training and education with a goal of assisting Basic Food recipients in attaining a living wage career.</w:t>
            </w:r>
          </w:p>
          <w:p w:rsidR="00282238" w:rsidRDefault="00282238" w:rsidP="00282238">
            <w:pPr>
              <w:rPr>
                <w:i/>
                <w:iCs/>
              </w:rPr>
            </w:pPr>
          </w:p>
          <w:p w:rsidR="00282238" w:rsidRDefault="00282238" w:rsidP="00282238">
            <w:r>
              <w:rPr>
                <w:i/>
                <w:iCs/>
              </w:rPr>
              <w:t>Laptop and Book Assistance</w:t>
            </w:r>
            <w:r>
              <w:t xml:space="preserve">:  </w:t>
            </w:r>
          </w:p>
          <w:p w:rsidR="00282238" w:rsidRDefault="00282238" w:rsidP="00282238">
            <w:pPr>
              <w:pStyle w:val="ListParagraph"/>
              <w:numPr>
                <w:ilvl w:val="0"/>
                <w:numId w:val="29"/>
              </w:numPr>
              <w:rPr>
                <w:rFonts w:ascii="Calibri" w:hAnsi="Calibri"/>
              </w:rPr>
            </w:pPr>
            <w:r>
              <w:t xml:space="preserve">The SPSCC Ignite Program, Workforce Programs and Library offer student textbook and laptop loan assistance.     </w:t>
            </w:r>
          </w:p>
          <w:p w:rsidR="00282238" w:rsidRDefault="00282238" w:rsidP="00282238">
            <w:pPr>
              <w:rPr>
                <w:rFonts w:ascii="Calibri" w:hAnsi="Calibri"/>
              </w:rPr>
            </w:pPr>
          </w:p>
          <w:p w:rsidR="00282238" w:rsidRDefault="00282238" w:rsidP="00282238">
            <w:pPr>
              <w:spacing w:line="252" w:lineRule="auto"/>
              <w:rPr>
                <w:i/>
                <w:szCs w:val="20"/>
              </w:rPr>
            </w:pPr>
            <w:r>
              <w:rPr>
                <w:i/>
                <w:szCs w:val="20"/>
              </w:rPr>
              <w:t>SPSCC Foundation Student Success Grants</w:t>
            </w:r>
          </w:p>
          <w:p w:rsidR="00282238" w:rsidRDefault="00282238" w:rsidP="00282238">
            <w:pPr>
              <w:pStyle w:val="ListParagraph"/>
              <w:numPr>
                <w:ilvl w:val="0"/>
                <w:numId w:val="29"/>
              </w:numPr>
              <w:spacing w:after="160" w:line="252" w:lineRule="auto"/>
              <w:contextualSpacing w:val="0"/>
              <w:rPr>
                <w:rFonts w:cstheme="minorBidi"/>
                <w:szCs w:val="20"/>
              </w:rPr>
            </w:pPr>
            <w:r>
              <w:t>The Student Success Emergency Grant fund is available to currently enrolled students experiencing financial hardship such as past due rent, utility bills, childcare, or other needs.</w:t>
            </w:r>
          </w:p>
          <w:p w:rsidR="00583B4D" w:rsidRPr="00710E0C" w:rsidRDefault="00583B4D" w:rsidP="00B27859">
            <w:pPr>
              <w:spacing w:after="160" w:line="259" w:lineRule="auto"/>
            </w:pPr>
          </w:p>
        </w:tc>
      </w:tr>
      <w:tr w:rsidR="00583B4D" w:rsidRPr="00710E0C" w:rsidTr="002E7F15">
        <w:trPr>
          <w:tblHeader/>
        </w:trPr>
        <w:tc>
          <w:tcPr>
            <w:tcW w:w="1602" w:type="dxa"/>
          </w:tcPr>
          <w:p w:rsidR="00583B4D" w:rsidRPr="00710E0C" w:rsidRDefault="00583B4D" w:rsidP="00B27859">
            <w:r>
              <w:lastRenderedPageBreak/>
              <w:t>South Seattle College</w:t>
            </w:r>
          </w:p>
        </w:tc>
        <w:tc>
          <w:tcPr>
            <w:tcW w:w="7748" w:type="dxa"/>
          </w:tcPr>
          <w:p w:rsidR="00583B4D" w:rsidRPr="001941F7" w:rsidRDefault="00583B4D" w:rsidP="00B27859">
            <w:r w:rsidRPr="001941F7">
              <w:t>The South Seattle College Foundation provides Emergency Funds to support student success, retention</w:t>
            </w:r>
            <w:r>
              <w:t>,</w:t>
            </w:r>
            <w:r w:rsidRPr="001941F7">
              <w:t xml:space="preserve"> and completion by assisting the removal of financial b</w:t>
            </w:r>
            <w:r>
              <w:t xml:space="preserve">arriers students may encounter. </w:t>
            </w:r>
            <w:r w:rsidRPr="001941F7">
              <w:t>The program targets students ready to succeed except for unanticipated financial barriers. The Emergency Fund process is an educational opportunity in which applicants gain awareness of planning for success. Funds can be used for tuition, fees, books, transportation, and other related educa</w:t>
            </w:r>
            <w:r>
              <w:t xml:space="preserve">tional expenses. In April 2017, </w:t>
            </w:r>
            <w:r w:rsidRPr="001941F7">
              <w:t xml:space="preserve">South Seattle College opened a food and personal hygiene products pantry.  </w:t>
            </w:r>
          </w:p>
          <w:p w:rsidR="00583B4D" w:rsidRDefault="00583B4D" w:rsidP="00B27859">
            <w:r w:rsidRPr="001941F7">
              <w:t> </w:t>
            </w:r>
          </w:p>
          <w:p w:rsidR="00583B4D" w:rsidRPr="00710E0C" w:rsidRDefault="00583B4D" w:rsidP="00B27859">
            <w:r w:rsidRPr="001941F7">
              <w:t>Workforce Education has built financial coaching into their case management model. South</w:t>
            </w:r>
            <w:r>
              <w:t xml:space="preserve"> Seattle College</w:t>
            </w:r>
            <w:r w:rsidRPr="001941F7">
              <w:t>’s WorkFirst program is available to students receiving Temporary Assistance for Needy Families (TANF) and these students are referred by the Department of Soci</w:t>
            </w:r>
            <w:r>
              <w:t>al and Health Services (DSHS). </w:t>
            </w:r>
            <w:r w:rsidRPr="001941F7">
              <w:t>Basic Food Employment &amp; Training Program (BFET) is available to students receiving federal</w:t>
            </w:r>
            <w:r>
              <w:t>ly issued Basic Food Benefits. </w:t>
            </w:r>
            <w:r w:rsidRPr="001941F7">
              <w:t>In addition</w:t>
            </w:r>
            <w:r>
              <w:t>,</w:t>
            </w:r>
            <w:r w:rsidRPr="001941F7">
              <w:t xml:space="preserve"> students can access 1:1 support with signing up for public benefits, financial coaching, help with accessing funding resources on and off campus, and federal income tax preparation from South</w:t>
            </w:r>
            <w:r>
              <w:t xml:space="preserve"> Seattle College</w:t>
            </w:r>
            <w:r w:rsidRPr="001941F7">
              <w:t>’s United Way Benefits Hub.</w:t>
            </w:r>
          </w:p>
        </w:tc>
      </w:tr>
      <w:tr w:rsidR="00583B4D" w:rsidRPr="00710E0C" w:rsidTr="002E7F15">
        <w:trPr>
          <w:tblHeader/>
        </w:trPr>
        <w:tc>
          <w:tcPr>
            <w:tcW w:w="1602" w:type="dxa"/>
          </w:tcPr>
          <w:p w:rsidR="00583B4D" w:rsidRPr="00710E0C" w:rsidRDefault="00583B4D" w:rsidP="00B27859">
            <w:pPr>
              <w:spacing w:after="160" w:line="259" w:lineRule="auto"/>
            </w:pPr>
            <w:r w:rsidRPr="00710E0C">
              <w:t>Spokane Community College</w:t>
            </w:r>
          </w:p>
        </w:tc>
        <w:tc>
          <w:tcPr>
            <w:tcW w:w="7748" w:type="dxa"/>
          </w:tcPr>
          <w:p w:rsidR="00583B4D" w:rsidRPr="00710E0C" w:rsidRDefault="00583B4D" w:rsidP="00B27859">
            <w:pPr>
              <w:spacing w:after="160" w:line="259" w:lineRule="auto"/>
            </w:pPr>
            <w:r w:rsidRPr="00710E0C">
              <w:t>Spokane Community College operates a food bank within our “CARE” (Community – Awareness – Resources – Engagement) Center which also provides referrals and other information about local agencies, including shelters, other food banks, and discount clothing stores. The food bank allows students to pick up three days of food once each month. The food is provided through donations from our large local food bank organization.</w:t>
            </w:r>
          </w:p>
        </w:tc>
      </w:tr>
      <w:tr w:rsidR="00583B4D" w:rsidRPr="00710E0C" w:rsidTr="002E7F15">
        <w:trPr>
          <w:tblHeader/>
        </w:trPr>
        <w:tc>
          <w:tcPr>
            <w:tcW w:w="1602" w:type="dxa"/>
          </w:tcPr>
          <w:p w:rsidR="00583B4D" w:rsidRPr="00710E0C" w:rsidRDefault="00583B4D" w:rsidP="00B27859">
            <w:pPr>
              <w:spacing w:after="160" w:line="259" w:lineRule="auto"/>
            </w:pPr>
            <w:r w:rsidRPr="00710E0C">
              <w:t>Spokane Falls Community College</w:t>
            </w:r>
          </w:p>
        </w:tc>
        <w:tc>
          <w:tcPr>
            <w:tcW w:w="7748" w:type="dxa"/>
          </w:tcPr>
          <w:p w:rsidR="00583B4D" w:rsidRPr="00710E0C" w:rsidRDefault="00583B4D" w:rsidP="00B27859">
            <w:pPr>
              <w:spacing w:after="160" w:line="259" w:lineRule="auto"/>
            </w:pPr>
            <w:r w:rsidRPr="00710E0C">
              <w:t>At Spokane Falls Community College there are resources to assist homeless students as well as students experiencing food insecurity.</w:t>
            </w:r>
            <w:r>
              <w:t xml:space="preserve"> </w:t>
            </w:r>
            <w:r w:rsidRPr="00710E0C">
              <w:t>Food insecurity, for example, is addressed by our on-campus food bank as well as other offices on campus. Additionally, a repository of available units for rent in Spokane are available to students (and faculty/staff to share with students).</w:t>
            </w:r>
          </w:p>
        </w:tc>
      </w:tr>
      <w:tr w:rsidR="00583B4D" w:rsidRPr="00710E0C" w:rsidTr="002E7F15">
        <w:trPr>
          <w:tblHeader/>
        </w:trPr>
        <w:tc>
          <w:tcPr>
            <w:tcW w:w="1602" w:type="dxa"/>
          </w:tcPr>
          <w:p w:rsidR="00583B4D" w:rsidRPr="00710E0C" w:rsidRDefault="00583B4D" w:rsidP="00B27859">
            <w:pPr>
              <w:spacing w:after="160" w:line="259" w:lineRule="auto"/>
            </w:pPr>
            <w:r w:rsidRPr="00710E0C">
              <w:t>Tacoma Community College</w:t>
            </w:r>
          </w:p>
        </w:tc>
        <w:tc>
          <w:tcPr>
            <w:tcW w:w="7748" w:type="dxa"/>
          </w:tcPr>
          <w:p w:rsidR="00583B4D" w:rsidRPr="00710E0C" w:rsidRDefault="00583B4D" w:rsidP="00B27859">
            <w:pPr>
              <w:spacing w:after="160" w:line="259" w:lineRule="auto"/>
              <w:rPr>
                <w:bCs/>
              </w:rPr>
            </w:pPr>
            <w:r w:rsidRPr="00710E0C">
              <w:rPr>
                <w:bCs/>
              </w:rPr>
              <w:t>Some examples of programs and services at Tacoma Community College (TCC):</w:t>
            </w:r>
          </w:p>
          <w:p w:rsidR="00583B4D" w:rsidRPr="00710E0C" w:rsidRDefault="00583B4D" w:rsidP="00583B4D">
            <w:pPr>
              <w:numPr>
                <w:ilvl w:val="0"/>
                <w:numId w:val="10"/>
              </w:numPr>
              <w:spacing w:after="160" w:line="259" w:lineRule="auto"/>
              <w:rPr>
                <w:bCs/>
              </w:rPr>
            </w:pPr>
            <w:r w:rsidRPr="00710E0C">
              <w:rPr>
                <w:bCs/>
              </w:rPr>
              <w:t xml:space="preserve">We partner with the Tacoma Housing Authority and offer up to 150 housing vouchers for homeless and near homeless students who qualify (the program is now in its fourth year)  </w:t>
            </w:r>
          </w:p>
          <w:p w:rsidR="00583B4D" w:rsidRPr="00710E0C" w:rsidRDefault="00583B4D" w:rsidP="00583B4D">
            <w:pPr>
              <w:numPr>
                <w:ilvl w:val="0"/>
                <w:numId w:val="10"/>
              </w:numPr>
              <w:spacing w:after="160" w:line="259" w:lineRule="auto"/>
              <w:rPr>
                <w:bCs/>
              </w:rPr>
            </w:pPr>
            <w:r w:rsidRPr="00710E0C">
              <w:rPr>
                <w:bCs/>
              </w:rPr>
              <w:t>TCC has also partnered with Pierce Transit to offer transportation support by providing all students the opportunity to purchase a quarterly bus pass for five dollars per quarter</w:t>
            </w:r>
          </w:p>
          <w:p w:rsidR="00583B4D" w:rsidRPr="00710E0C" w:rsidRDefault="00583B4D" w:rsidP="00583B4D">
            <w:pPr>
              <w:numPr>
                <w:ilvl w:val="0"/>
                <w:numId w:val="10"/>
              </w:numPr>
              <w:spacing w:after="160" w:line="259" w:lineRule="auto"/>
              <w:rPr>
                <w:bCs/>
              </w:rPr>
            </w:pPr>
            <w:r w:rsidRPr="00710E0C">
              <w:rPr>
                <w:bCs/>
              </w:rPr>
              <w:t xml:space="preserve">The TCC Titan food pantry opened this year and a community donor has provided funding to support staffing for this initiative </w:t>
            </w:r>
          </w:p>
          <w:p w:rsidR="00583B4D" w:rsidRPr="00710E0C" w:rsidRDefault="00583B4D" w:rsidP="00583B4D">
            <w:pPr>
              <w:numPr>
                <w:ilvl w:val="0"/>
                <w:numId w:val="10"/>
              </w:numPr>
              <w:spacing w:after="160" w:line="259" w:lineRule="auto"/>
            </w:pPr>
            <w:r w:rsidRPr="00710E0C">
              <w:rPr>
                <w:bCs/>
              </w:rPr>
              <w:t>The TCC Foundation provides funding to support an emergency grant program for students who require immediate assistance to access books and supplies, have received notices to vacate, or loss of utilities.  </w:t>
            </w:r>
          </w:p>
        </w:tc>
      </w:tr>
      <w:tr w:rsidR="00583B4D" w:rsidRPr="00710E0C" w:rsidTr="002E7F15">
        <w:trPr>
          <w:tblHeader/>
        </w:trPr>
        <w:tc>
          <w:tcPr>
            <w:tcW w:w="1602" w:type="dxa"/>
          </w:tcPr>
          <w:p w:rsidR="00583B4D" w:rsidRPr="00710E0C" w:rsidRDefault="00583B4D" w:rsidP="00B27859">
            <w:pPr>
              <w:spacing w:after="160" w:line="259" w:lineRule="auto"/>
            </w:pPr>
            <w:r w:rsidRPr="00710E0C">
              <w:t>Walla Walla Community College</w:t>
            </w:r>
          </w:p>
        </w:tc>
        <w:tc>
          <w:tcPr>
            <w:tcW w:w="7748" w:type="dxa"/>
          </w:tcPr>
          <w:p w:rsidR="00583B4D" w:rsidRPr="00710E0C" w:rsidRDefault="00583B4D" w:rsidP="00B27859">
            <w:pPr>
              <w:spacing w:after="160" w:line="259" w:lineRule="auto"/>
            </w:pPr>
            <w:r w:rsidRPr="00710E0C">
              <w:t>We have a variety of programs and services available, including:</w:t>
            </w:r>
          </w:p>
          <w:p w:rsidR="00583B4D" w:rsidRPr="00710E0C" w:rsidRDefault="00583B4D" w:rsidP="00583B4D">
            <w:pPr>
              <w:numPr>
                <w:ilvl w:val="0"/>
                <w:numId w:val="2"/>
              </w:numPr>
              <w:spacing w:after="160" w:line="259" w:lineRule="auto"/>
            </w:pPr>
            <w:r w:rsidRPr="00710E0C">
              <w:t>Facilitation with accessing homeless housing services provided through community agencies such as Blue Mountain Action Council (BMAC), Walla Walla Housing Authority, and YWCA.</w:t>
            </w:r>
          </w:p>
          <w:p w:rsidR="00583B4D" w:rsidRPr="00710E0C" w:rsidRDefault="00583B4D" w:rsidP="00583B4D">
            <w:pPr>
              <w:numPr>
                <w:ilvl w:val="0"/>
                <w:numId w:val="2"/>
              </w:numPr>
              <w:spacing w:after="160" w:line="259" w:lineRule="auto"/>
            </w:pPr>
            <w:r w:rsidRPr="00710E0C">
              <w:lastRenderedPageBreak/>
              <w:t>Assist students with securing housing by helping them locate available affordable housing units and coaching them on how to market themselves to prospective landlords.</w:t>
            </w:r>
          </w:p>
          <w:p w:rsidR="00583B4D" w:rsidRPr="00710E0C" w:rsidRDefault="00583B4D" w:rsidP="00583B4D">
            <w:pPr>
              <w:numPr>
                <w:ilvl w:val="0"/>
                <w:numId w:val="2"/>
              </w:numPr>
              <w:spacing w:after="160" w:line="259" w:lineRule="auto"/>
            </w:pPr>
            <w:r w:rsidRPr="00710E0C">
              <w:t>Provide financial assistance with deposits and first month’s rent when/if they’re program-eligible.</w:t>
            </w:r>
          </w:p>
          <w:p w:rsidR="00583B4D" w:rsidRPr="00710E0C" w:rsidRDefault="00583B4D" w:rsidP="00583B4D">
            <w:pPr>
              <w:numPr>
                <w:ilvl w:val="0"/>
                <w:numId w:val="2"/>
              </w:numPr>
              <w:spacing w:after="160" w:line="259" w:lineRule="auto"/>
            </w:pPr>
            <w:r w:rsidRPr="00710E0C">
              <w:t>Students are screened for Basic Food Assistance (BFA) and/or referred to</w:t>
            </w:r>
            <w:r>
              <w:t xml:space="preserve"> </w:t>
            </w:r>
            <w:r w:rsidRPr="001941F7">
              <w:t>Department of Soci</w:t>
            </w:r>
            <w:r>
              <w:t>al and Health Services</w:t>
            </w:r>
            <w:r w:rsidRPr="00710E0C">
              <w:t xml:space="preserve"> </w:t>
            </w:r>
            <w:r>
              <w:t>(</w:t>
            </w:r>
            <w:r w:rsidRPr="00710E0C">
              <w:t>DSHS</w:t>
            </w:r>
            <w:r>
              <w:t>)</w:t>
            </w:r>
            <w:r w:rsidRPr="00710E0C">
              <w:t xml:space="preserve"> for food benefits; we encourage them to access Warrior Resources for day-to-day food needs if they not yet receiving BFA.</w:t>
            </w:r>
          </w:p>
        </w:tc>
      </w:tr>
      <w:tr w:rsidR="00583B4D" w:rsidRPr="00710E0C" w:rsidTr="002E7F15">
        <w:trPr>
          <w:tblHeader/>
        </w:trPr>
        <w:tc>
          <w:tcPr>
            <w:tcW w:w="1602" w:type="dxa"/>
            <w:shd w:val="clear" w:color="auto" w:fill="C5E0B3" w:themeFill="accent6" w:themeFillTint="66"/>
          </w:tcPr>
          <w:p w:rsidR="00583B4D" w:rsidRPr="00710E0C" w:rsidRDefault="00583B4D" w:rsidP="00B27859">
            <w:pPr>
              <w:spacing w:after="160" w:line="259" w:lineRule="auto"/>
            </w:pPr>
            <w:r w:rsidRPr="00710E0C">
              <w:lastRenderedPageBreak/>
              <w:t>Wenatchee Valley College</w:t>
            </w:r>
          </w:p>
        </w:tc>
        <w:tc>
          <w:tcPr>
            <w:tcW w:w="7748" w:type="dxa"/>
            <w:shd w:val="clear" w:color="auto" w:fill="C5E0B3" w:themeFill="accent6" w:themeFillTint="66"/>
          </w:tcPr>
          <w:p w:rsidR="00583B4D" w:rsidRPr="00710E0C" w:rsidRDefault="00583B4D" w:rsidP="00B27859">
            <w:pPr>
              <w:spacing w:after="160" w:line="259" w:lineRule="auto"/>
              <w:rPr>
                <w:bCs/>
              </w:rPr>
            </w:pPr>
            <w:r w:rsidRPr="00710E0C">
              <w:rPr>
                <w:bCs/>
              </w:rPr>
              <w:t>The Counseling Department provides several resources and support services available to students in need</w:t>
            </w:r>
            <w:r w:rsidR="002F14A3">
              <w:rPr>
                <w:bCs/>
              </w:rPr>
              <w:t xml:space="preserve"> including</w:t>
            </w:r>
            <w:r w:rsidRPr="00710E0C">
              <w:rPr>
                <w:bCs/>
              </w:rPr>
              <w:t>:</w:t>
            </w:r>
          </w:p>
          <w:p w:rsidR="00583B4D" w:rsidRPr="00710E0C" w:rsidRDefault="002F14A3" w:rsidP="00583B4D">
            <w:pPr>
              <w:numPr>
                <w:ilvl w:val="0"/>
                <w:numId w:val="4"/>
              </w:numPr>
              <w:spacing w:after="160" w:line="259" w:lineRule="auto"/>
              <w:rPr>
                <w:bCs/>
              </w:rPr>
            </w:pPr>
            <w:r>
              <w:rPr>
                <w:bCs/>
              </w:rPr>
              <w:t>E</w:t>
            </w:r>
            <w:r w:rsidR="00583B4D" w:rsidRPr="00710E0C">
              <w:rPr>
                <w:bCs/>
              </w:rPr>
              <w:t xml:space="preserve">mergency funding </w:t>
            </w:r>
            <w:r>
              <w:rPr>
                <w:bCs/>
              </w:rPr>
              <w:t xml:space="preserve"> - the </w:t>
            </w:r>
            <w:r w:rsidR="00583B4D" w:rsidRPr="00710E0C">
              <w:rPr>
                <w:bCs/>
              </w:rPr>
              <w:t xml:space="preserve">Knights </w:t>
            </w:r>
            <w:r>
              <w:rPr>
                <w:bCs/>
              </w:rPr>
              <w:t xml:space="preserve">Care Fund is </w:t>
            </w:r>
            <w:r w:rsidR="00583B4D" w:rsidRPr="00710E0C">
              <w:rPr>
                <w:bCs/>
              </w:rPr>
              <w:t>designated to help with emergency needs such as food, medical, housing, transportation, tuition, and books</w:t>
            </w:r>
          </w:p>
          <w:p w:rsidR="00583B4D" w:rsidRPr="002F14A3" w:rsidRDefault="002F14A3" w:rsidP="002F14A3">
            <w:pPr>
              <w:numPr>
                <w:ilvl w:val="0"/>
                <w:numId w:val="4"/>
              </w:numPr>
              <w:spacing w:after="160" w:line="259" w:lineRule="auto"/>
              <w:rPr>
                <w:bCs/>
              </w:rPr>
            </w:pPr>
            <w:r>
              <w:rPr>
                <w:bCs/>
              </w:rPr>
              <w:t>WVC’s Knights Kupboard – Open</w:t>
            </w:r>
            <w:r w:rsidR="00583B4D" w:rsidRPr="00710E0C">
              <w:rPr>
                <w:bCs/>
              </w:rPr>
              <w:t xml:space="preserve"> once a week and as needed for students, </w:t>
            </w:r>
            <w:r>
              <w:rPr>
                <w:bCs/>
              </w:rPr>
              <w:t xml:space="preserve">WVC’s food pantry </w:t>
            </w:r>
            <w:r w:rsidR="00583B4D" w:rsidRPr="00710E0C">
              <w:rPr>
                <w:bCs/>
              </w:rPr>
              <w:t>provi</w:t>
            </w:r>
            <w:r>
              <w:rPr>
                <w:bCs/>
              </w:rPr>
              <w:t>des</w:t>
            </w:r>
            <w:r w:rsidR="00583B4D" w:rsidRPr="00710E0C">
              <w:rPr>
                <w:bCs/>
              </w:rPr>
              <w:t xml:space="preserve"> non-perishable food, Domino’s pizza vouchers, personal hygiene items and diapers. </w:t>
            </w:r>
            <w:r>
              <w:rPr>
                <w:bCs/>
              </w:rPr>
              <w:t>Items are</w:t>
            </w:r>
            <w:r w:rsidR="00583B4D" w:rsidRPr="00710E0C">
              <w:rPr>
                <w:bCs/>
              </w:rPr>
              <w:t xml:space="preserve"> donated on an ongoing basis by faculty, staff,</w:t>
            </w:r>
            <w:r>
              <w:rPr>
                <w:bCs/>
              </w:rPr>
              <w:t xml:space="preserve"> clubs, and community partners </w:t>
            </w:r>
          </w:p>
        </w:tc>
      </w:tr>
      <w:tr w:rsidR="00583B4D" w:rsidRPr="00710E0C" w:rsidTr="002E7F15">
        <w:trPr>
          <w:tblHeader/>
        </w:trPr>
        <w:tc>
          <w:tcPr>
            <w:tcW w:w="1602" w:type="dxa"/>
            <w:shd w:val="clear" w:color="auto" w:fill="C5E0B3" w:themeFill="accent6" w:themeFillTint="66"/>
          </w:tcPr>
          <w:p w:rsidR="00583B4D" w:rsidRPr="00710E0C" w:rsidRDefault="00583B4D" w:rsidP="00B27859">
            <w:pPr>
              <w:spacing w:after="160" w:line="259" w:lineRule="auto"/>
            </w:pPr>
            <w:r w:rsidRPr="00710E0C">
              <w:t>Whatcom Community College</w:t>
            </w:r>
          </w:p>
        </w:tc>
        <w:tc>
          <w:tcPr>
            <w:tcW w:w="7748" w:type="dxa"/>
            <w:shd w:val="clear" w:color="auto" w:fill="C5E0B3" w:themeFill="accent6" w:themeFillTint="66"/>
          </w:tcPr>
          <w:p w:rsidR="00583B4D" w:rsidRPr="00710E0C" w:rsidRDefault="002E7F15" w:rsidP="00B27859">
            <w:pPr>
              <w:spacing w:after="160" w:line="259" w:lineRule="auto"/>
            </w:pPr>
            <w:r w:rsidRPr="00710E0C">
              <w:t xml:space="preserve">Whatcom Community College (WCC) opened the Orca Food Pantry in 2016. The Pantry is open to all students who cannot afford a </w:t>
            </w:r>
            <w:r>
              <w:t>food</w:t>
            </w:r>
            <w:r w:rsidRPr="00710E0C">
              <w:t xml:space="preserve"> and is located near the </w:t>
            </w:r>
            <w:r>
              <w:t xml:space="preserve">Office of </w:t>
            </w:r>
            <w:r w:rsidRPr="00710E0C">
              <w:t xml:space="preserve">Student Life and Development </w:t>
            </w:r>
            <w:r>
              <w:t>and the Intercultural Center</w:t>
            </w:r>
            <w:r w:rsidRPr="00710E0C">
              <w:t xml:space="preserve">. This is a dual endeavor between </w:t>
            </w:r>
            <w:r>
              <w:t xml:space="preserve">the College, </w:t>
            </w:r>
            <w:r w:rsidRPr="00710E0C">
              <w:t xml:space="preserve">WCC Foundation and the Associated Students of Whatcom Community College (ASWCC). This year, WCC hosted a friendly competition between </w:t>
            </w:r>
            <w:r>
              <w:t>Bellingham Technical College</w:t>
            </w:r>
            <w:r w:rsidRPr="00710E0C">
              <w:t xml:space="preserve"> and Skagit Valley College to help </w:t>
            </w:r>
            <w:r>
              <w:t>increase</w:t>
            </w:r>
            <w:r w:rsidRPr="00710E0C">
              <w:t xml:space="preserve"> their food pantry </w:t>
            </w:r>
            <w:r>
              <w:t xml:space="preserve">inventory </w:t>
            </w:r>
            <w:r w:rsidRPr="00710E0C">
              <w:t>and donations.</w:t>
            </w:r>
          </w:p>
        </w:tc>
      </w:tr>
      <w:tr w:rsidR="00734AB8" w:rsidRPr="00710E0C" w:rsidTr="002E7F15">
        <w:trPr>
          <w:tblHeader/>
        </w:trPr>
        <w:tc>
          <w:tcPr>
            <w:tcW w:w="1602" w:type="dxa"/>
            <w:shd w:val="clear" w:color="auto" w:fill="C5E0B3" w:themeFill="accent6" w:themeFillTint="66"/>
          </w:tcPr>
          <w:p w:rsidR="00734AB8" w:rsidRPr="00710E0C" w:rsidRDefault="00734AB8" w:rsidP="00B27859">
            <w:r>
              <w:t>Yakima Valley College</w:t>
            </w:r>
          </w:p>
        </w:tc>
        <w:tc>
          <w:tcPr>
            <w:tcW w:w="7748" w:type="dxa"/>
            <w:shd w:val="clear" w:color="auto" w:fill="C5E0B3" w:themeFill="accent6" w:themeFillTint="66"/>
          </w:tcPr>
          <w:p w:rsidR="00734AB8" w:rsidRPr="00734AB8" w:rsidRDefault="00734AB8" w:rsidP="00734AB8">
            <w:pPr>
              <w:ind w:left="1440"/>
            </w:pPr>
            <w:r w:rsidRPr="00734AB8">
              <w:t>As a participant in the Supporting College Students Experiencing Homelessness pilot grant project, Yakima Valley College is actively developing new resources.  These resources augment what current grants can provide and the emergency funds available through the YVC Foundation.  Through the leadership of a YVC faculty counselor, the new grant provides the funding for the counselor to employ a case management approach, meeting with students, identifying needs, providing emergency supplies, and making appropriate referrals.  Under development:</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 xml:space="preserve">Short-term/Long-term Housing coordinated with community agencies and the YVC Student Residence Center. YVC will have a </w:t>
            </w:r>
            <w:proofErr w:type="gramStart"/>
            <w:r w:rsidRPr="00734AB8">
              <w:rPr>
                <w:rFonts w:cstheme="minorBidi"/>
                <w:szCs w:val="22"/>
              </w:rPr>
              <w:t>representative attend meetings of housing and homeless groups</w:t>
            </w:r>
            <w:proofErr w:type="gramEnd"/>
            <w:r w:rsidRPr="00734AB8">
              <w:rPr>
                <w:rFonts w:cstheme="minorBidi"/>
                <w:szCs w:val="22"/>
              </w:rPr>
              <w:t xml:space="preserve"> in the community.</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Food in the forms of non-perishable bags and gift cards will be provided to students seeking services as well as referrals to food banks.  YVC’s BFET program advertises food stamp options for students and helps students apply for any DSHS benefits they might qualify.  Food pantry services are projected to be operational in the near future for YVC’s Yakima and Grandview campuses.</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lastRenderedPageBreak/>
              <w:t>Transportation services include providing students with bus passes, connection with People for People for rides, and gas cards.</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Showers and Locker Facilities are available in YVC’s Yakima campus gym. Hygiene kits including personal items and towels are available for students.</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 xml:space="preserve">Laundry facilities will potentially be available in the Student Residence Center and through the provision of limited access at a private laundromat.  </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Increasing the number of available lending computers.  The new computers will be held on reserve for homeless students and available for emergency situations. If the need presents, disposable cell phones will also be made available</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Mailstops will likely be hosted through Student Life, located in the coordinator’s office at YVC’s Yakima and Grandview campuses.</w:t>
            </w:r>
          </w:p>
          <w:p w:rsidR="00734AB8" w:rsidRPr="00734AB8" w:rsidRDefault="00734AB8" w:rsidP="00734AB8">
            <w:pPr>
              <w:ind w:left="1440"/>
            </w:pPr>
          </w:p>
          <w:p w:rsidR="00734AB8" w:rsidRPr="00734AB8" w:rsidRDefault="00734AB8" w:rsidP="00734AB8">
            <w:pPr>
              <w:pStyle w:val="ListParagraph"/>
              <w:numPr>
                <w:ilvl w:val="0"/>
                <w:numId w:val="23"/>
              </w:numPr>
              <w:ind w:left="2160"/>
              <w:contextualSpacing w:val="0"/>
              <w:rPr>
                <w:rFonts w:cstheme="minorBidi"/>
                <w:szCs w:val="22"/>
              </w:rPr>
            </w:pPr>
            <w:r w:rsidRPr="00734AB8">
              <w:rPr>
                <w:rFonts w:cstheme="minorBidi"/>
                <w:szCs w:val="22"/>
              </w:rPr>
              <w:t>Because students experiencing homeless or housing insecurity are at great risk of dropping out or failing, YVC is also working with the faculty to identify appropriate academic support and accommodations such as the use of incomplete grades to allow students to make up work and successfully complete courses.</w:t>
            </w:r>
          </w:p>
          <w:p w:rsidR="00734AB8" w:rsidRPr="00710E0C" w:rsidRDefault="00734AB8" w:rsidP="00B27859"/>
        </w:tc>
      </w:tr>
    </w:tbl>
    <w:p w:rsidR="00315076" w:rsidRDefault="00315076"/>
    <w:sectPr w:rsidR="0031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117C"/>
    <w:multiLevelType w:val="hybridMultilevel"/>
    <w:tmpl w:val="EE46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D14926"/>
    <w:multiLevelType w:val="hybridMultilevel"/>
    <w:tmpl w:val="0C26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81E07"/>
    <w:multiLevelType w:val="hybridMultilevel"/>
    <w:tmpl w:val="4082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913"/>
    <w:multiLevelType w:val="hybridMultilevel"/>
    <w:tmpl w:val="5B9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904F2"/>
    <w:multiLevelType w:val="hybridMultilevel"/>
    <w:tmpl w:val="7FC6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55FB"/>
    <w:multiLevelType w:val="hybridMultilevel"/>
    <w:tmpl w:val="A7D0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71D5"/>
    <w:multiLevelType w:val="hybridMultilevel"/>
    <w:tmpl w:val="9E58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E25BA"/>
    <w:multiLevelType w:val="hybridMultilevel"/>
    <w:tmpl w:val="41048D6E"/>
    <w:lvl w:ilvl="0" w:tplc="BDB09B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3EE6883"/>
    <w:multiLevelType w:val="hybridMultilevel"/>
    <w:tmpl w:val="0F60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D72BDD"/>
    <w:multiLevelType w:val="hybridMultilevel"/>
    <w:tmpl w:val="F73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15CB8"/>
    <w:multiLevelType w:val="hybridMultilevel"/>
    <w:tmpl w:val="31F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F5531"/>
    <w:multiLevelType w:val="hybridMultilevel"/>
    <w:tmpl w:val="D7489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4F1051C"/>
    <w:multiLevelType w:val="hybridMultilevel"/>
    <w:tmpl w:val="79AE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02FED"/>
    <w:multiLevelType w:val="hybridMultilevel"/>
    <w:tmpl w:val="8F2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767EEF"/>
    <w:multiLevelType w:val="hybridMultilevel"/>
    <w:tmpl w:val="FC4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627F1"/>
    <w:multiLevelType w:val="hybridMultilevel"/>
    <w:tmpl w:val="1BFAA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691467"/>
    <w:multiLevelType w:val="hybridMultilevel"/>
    <w:tmpl w:val="F13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105F6"/>
    <w:multiLevelType w:val="hybridMultilevel"/>
    <w:tmpl w:val="CFC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D71F4"/>
    <w:multiLevelType w:val="hybridMultilevel"/>
    <w:tmpl w:val="BB1A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13600"/>
    <w:multiLevelType w:val="hybridMultilevel"/>
    <w:tmpl w:val="BCCA0C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E1265F6"/>
    <w:multiLevelType w:val="hybridMultilevel"/>
    <w:tmpl w:val="E41C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046DA"/>
    <w:multiLevelType w:val="hybridMultilevel"/>
    <w:tmpl w:val="3FF4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B3C89"/>
    <w:multiLevelType w:val="hybridMultilevel"/>
    <w:tmpl w:val="21A8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4718E"/>
    <w:multiLevelType w:val="hybridMultilevel"/>
    <w:tmpl w:val="3874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402363"/>
    <w:multiLevelType w:val="hybridMultilevel"/>
    <w:tmpl w:val="EDFE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B43A3"/>
    <w:multiLevelType w:val="hybridMultilevel"/>
    <w:tmpl w:val="C898F640"/>
    <w:lvl w:ilvl="0" w:tplc="27983EC8">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4"/>
  </w:num>
  <w:num w:numId="4">
    <w:abstractNumId w:val="21"/>
  </w:num>
  <w:num w:numId="5">
    <w:abstractNumId w:val="15"/>
  </w:num>
  <w:num w:numId="6">
    <w:abstractNumId w:val="0"/>
  </w:num>
  <w:num w:numId="7">
    <w:abstractNumId w:val="8"/>
  </w:num>
  <w:num w:numId="8">
    <w:abstractNumId w:val="5"/>
  </w:num>
  <w:num w:numId="9">
    <w:abstractNumId w:val="10"/>
  </w:num>
  <w:num w:numId="10">
    <w:abstractNumId w:val="9"/>
  </w:num>
  <w:num w:numId="11">
    <w:abstractNumId w:val="1"/>
  </w:num>
  <w:num w:numId="12">
    <w:abstractNumId w:val="19"/>
  </w:num>
  <w:num w:numId="13">
    <w:abstractNumId w:val="12"/>
  </w:num>
  <w:num w:numId="14">
    <w:abstractNumId w:val="3"/>
  </w:num>
  <w:num w:numId="15">
    <w:abstractNumId w:val="2"/>
  </w:num>
  <w:num w:numId="16">
    <w:abstractNumId w:val="14"/>
  </w:num>
  <w:num w:numId="17">
    <w:abstractNumId w:val="22"/>
  </w:num>
  <w:num w:numId="18">
    <w:abstractNumId w:val="6"/>
  </w:num>
  <w:num w:numId="19">
    <w:abstractNumId w:val="17"/>
  </w:num>
  <w:num w:numId="20">
    <w:abstractNumId w:val="18"/>
  </w:num>
  <w:num w:numId="21">
    <w:abstractNumId w:val="24"/>
  </w:num>
  <w:num w:numId="22">
    <w:abstractNumId w:val="16"/>
  </w:num>
  <w:num w:numId="23">
    <w:abstractNumId w:val="11"/>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4D"/>
    <w:rsid w:val="000F154E"/>
    <w:rsid w:val="00222CE7"/>
    <w:rsid w:val="00282238"/>
    <w:rsid w:val="002E7F15"/>
    <w:rsid w:val="002F14A3"/>
    <w:rsid w:val="00315076"/>
    <w:rsid w:val="003F5155"/>
    <w:rsid w:val="004F264D"/>
    <w:rsid w:val="00583B4D"/>
    <w:rsid w:val="006F1A86"/>
    <w:rsid w:val="00734AB8"/>
    <w:rsid w:val="00851561"/>
    <w:rsid w:val="00AC12EF"/>
    <w:rsid w:val="00D70376"/>
    <w:rsid w:val="00E9701A"/>
    <w:rsid w:val="00F2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7B1A"/>
  <w15:chartTrackingRefBased/>
  <w15:docId w15:val="{BD280465-A30A-4928-B504-0A0DD5B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83B4D"/>
    <w:rPr>
      <w:rFonts w:ascii="Franklin Gothic Book" w:hAnsi="Franklin Gothic 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83B4D"/>
    <w:rPr>
      <w:rFonts w:ascii="Franklin Gothic Book" w:hAnsi="Franklin Gothic Book"/>
      <w:color w:val="0563C1" w:themeColor="hyperlink"/>
      <w:sz w:val="20"/>
      <w:u w:val="single"/>
    </w:rPr>
  </w:style>
  <w:style w:type="paragraph" w:styleId="ListParagraph">
    <w:name w:val="List Paragraph"/>
    <w:basedOn w:val="Normal"/>
    <w:uiPriority w:val="34"/>
    <w:qFormat/>
    <w:rsid w:val="00583B4D"/>
    <w:pPr>
      <w:spacing w:after="0" w:line="240" w:lineRule="auto"/>
      <w:ind w:left="720"/>
      <w:contextualSpacing/>
    </w:pPr>
    <w:rPr>
      <w:rFonts w:cs="Times New Roman"/>
      <w:szCs w:val="24"/>
    </w:rPr>
  </w:style>
  <w:style w:type="table" w:styleId="TableGrid">
    <w:name w:val="Table Grid"/>
    <w:basedOn w:val="TableNormal"/>
    <w:uiPriority w:val="39"/>
    <w:rsid w:val="00583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3B4D"/>
    <w:pPr>
      <w:spacing w:after="0" w:line="240" w:lineRule="auto"/>
    </w:pPr>
    <w:rPr>
      <w:rFonts w:ascii="Times New Roman" w:hAnsi="Times New Roman" w:cs="Times New Roman"/>
      <w:sz w:val="24"/>
      <w:szCs w:val="24"/>
    </w:rPr>
  </w:style>
  <w:style w:type="paragraph" w:customStyle="1" w:styleId="paragraph">
    <w:name w:val="paragraph"/>
    <w:basedOn w:val="Normal"/>
    <w:rsid w:val="006F1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F1A86"/>
  </w:style>
  <w:style w:type="character" w:customStyle="1" w:styleId="eop">
    <w:name w:val="eop"/>
    <w:basedOn w:val="DefaultParagraphFont"/>
    <w:rsid w:val="006F1A86"/>
  </w:style>
  <w:style w:type="character" w:customStyle="1" w:styleId="advancedproofingissue">
    <w:name w:val="advancedproofingissue"/>
    <w:basedOn w:val="DefaultParagraphFont"/>
    <w:rsid w:val="006F1A86"/>
  </w:style>
  <w:style w:type="character" w:styleId="Strong">
    <w:name w:val="Strong"/>
    <w:basedOn w:val="DefaultParagraphFont"/>
    <w:uiPriority w:val="22"/>
    <w:qFormat/>
    <w:rsid w:val="00282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365148">
      <w:bodyDiv w:val="1"/>
      <w:marLeft w:val="0"/>
      <w:marRight w:val="0"/>
      <w:marTop w:val="0"/>
      <w:marBottom w:val="0"/>
      <w:divBdr>
        <w:top w:val="none" w:sz="0" w:space="0" w:color="auto"/>
        <w:left w:val="none" w:sz="0" w:space="0" w:color="auto"/>
        <w:bottom w:val="none" w:sz="0" w:space="0" w:color="auto"/>
        <w:right w:val="none" w:sz="0" w:space="0" w:color="auto"/>
      </w:divBdr>
    </w:div>
    <w:div w:id="1182743279">
      <w:bodyDiv w:val="1"/>
      <w:marLeft w:val="0"/>
      <w:marRight w:val="0"/>
      <w:marTop w:val="0"/>
      <w:marBottom w:val="0"/>
      <w:divBdr>
        <w:top w:val="none" w:sz="0" w:space="0" w:color="auto"/>
        <w:left w:val="none" w:sz="0" w:space="0" w:color="auto"/>
        <w:bottom w:val="none" w:sz="0" w:space="0" w:color="auto"/>
        <w:right w:val="none" w:sz="0" w:space="0" w:color="auto"/>
      </w:divBdr>
    </w:div>
    <w:div w:id="1626422255">
      <w:bodyDiv w:val="1"/>
      <w:marLeft w:val="0"/>
      <w:marRight w:val="0"/>
      <w:marTop w:val="0"/>
      <w:marBottom w:val="0"/>
      <w:divBdr>
        <w:top w:val="none" w:sz="0" w:space="0" w:color="auto"/>
        <w:left w:val="none" w:sz="0" w:space="0" w:color="auto"/>
        <w:bottom w:val="none" w:sz="0" w:space="0" w:color="auto"/>
        <w:right w:val="none" w:sz="0" w:space="0" w:color="auto"/>
      </w:divBdr>
    </w:div>
    <w:div w:id="1654333902">
      <w:bodyDiv w:val="1"/>
      <w:marLeft w:val="0"/>
      <w:marRight w:val="0"/>
      <w:marTop w:val="0"/>
      <w:marBottom w:val="0"/>
      <w:divBdr>
        <w:top w:val="none" w:sz="0" w:space="0" w:color="auto"/>
        <w:left w:val="none" w:sz="0" w:space="0" w:color="auto"/>
        <w:bottom w:val="none" w:sz="0" w:space="0" w:color="auto"/>
        <w:right w:val="none" w:sz="0" w:space="0" w:color="auto"/>
      </w:divBdr>
    </w:div>
    <w:div w:id="1689066571">
      <w:bodyDiv w:val="1"/>
      <w:marLeft w:val="0"/>
      <w:marRight w:val="0"/>
      <w:marTop w:val="0"/>
      <w:marBottom w:val="0"/>
      <w:divBdr>
        <w:top w:val="none" w:sz="0" w:space="0" w:color="auto"/>
        <w:left w:val="none" w:sz="0" w:space="0" w:color="auto"/>
        <w:bottom w:val="none" w:sz="0" w:space="0" w:color="auto"/>
        <w:right w:val="none" w:sz="0" w:space="0" w:color="auto"/>
      </w:divBdr>
    </w:div>
    <w:div w:id="20011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rettcc.edu/students/sa/student-government/food-pan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6542</Words>
  <Characters>37293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Angel</dc:creator>
  <cp:keywords/>
  <dc:description/>
  <cp:lastModifiedBy>Nanette Angel</cp:lastModifiedBy>
  <cp:revision>8</cp:revision>
  <dcterms:created xsi:type="dcterms:W3CDTF">2020-02-24T18:46:00Z</dcterms:created>
  <dcterms:modified xsi:type="dcterms:W3CDTF">2020-03-02T19:37:00Z</dcterms:modified>
</cp:coreProperties>
</file>