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08CB5" w14:textId="5A0EC7F5" w:rsidR="00400584" w:rsidRPr="00542BA4" w:rsidRDefault="00542BA4" w:rsidP="006D0162">
      <w:pPr>
        <w:spacing w:line="240" w:lineRule="auto"/>
        <w:rPr>
          <w:rFonts w:cstheme="minorHAnsi"/>
        </w:rPr>
      </w:pPr>
      <w:r>
        <w:rPr>
          <w:rFonts w:cstheme="minorHAnsi"/>
        </w:rPr>
        <w:t>September 2019</w:t>
      </w:r>
    </w:p>
    <w:p w14:paraId="3A45705D" w14:textId="77777777" w:rsidR="00086442" w:rsidRPr="00086442" w:rsidRDefault="00086442" w:rsidP="00086442">
      <w:pPr>
        <w:pStyle w:val="NoSpacing"/>
        <w:jc w:val="center"/>
        <w:rPr>
          <w:b/>
          <w:bCs/>
        </w:rPr>
      </w:pPr>
      <w:r w:rsidRPr="00086442">
        <w:rPr>
          <w:b/>
          <w:bCs/>
        </w:rPr>
        <w:t>GUIDED PATHWAYS ESSENTIAL PRACTICES: SCALE OF ADOPTION SELF-ASSESSMENT</w:t>
      </w:r>
    </w:p>
    <w:p w14:paraId="58BE51C2" w14:textId="77777777" w:rsidR="00086442" w:rsidRDefault="00086442" w:rsidP="00086442">
      <w:pPr>
        <w:pStyle w:val="NoSpacing"/>
        <w:jc w:val="center"/>
        <w:rPr>
          <w:b/>
          <w:bCs/>
        </w:rPr>
      </w:pPr>
      <w:r w:rsidRPr="00086442">
        <w:rPr>
          <w:b/>
          <w:bCs/>
        </w:rPr>
        <w:t xml:space="preserve">WASHINGTON SBCTC COLLEGES’ ASSESSMENT OF PROGRESS IN IMPLEMENTING PATHWAYS </w:t>
      </w:r>
    </w:p>
    <w:p w14:paraId="26F95267" w14:textId="77777777" w:rsidR="006C28B4" w:rsidRPr="006C28B4" w:rsidRDefault="006C28B4" w:rsidP="006C28B4">
      <w:pPr>
        <w:pStyle w:val="NoSpacing"/>
        <w:jc w:val="center"/>
        <w:rPr>
          <w:b/>
          <w:bCs/>
        </w:rPr>
      </w:pPr>
    </w:p>
    <w:p w14:paraId="3135D67D" w14:textId="0406B939" w:rsidR="0097271A" w:rsidRPr="00542BA4" w:rsidRDefault="0097271A" w:rsidP="006D0162">
      <w:pPr>
        <w:spacing w:line="240" w:lineRule="auto"/>
        <w:rPr>
          <w:rFonts w:cstheme="minorHAnsi"/>
        </w:rPr>
      </w:pPr>
      <w:r w:rsidRPr="00542BA4">
        <w:rPr>
          <w:rFonts w:cstheme="minorHAnsi"/>
        </w:rPr>
        <w:t>We hope everyone is having a great start to the semester</w:t>
      </w:r>
      <w:r w:rsidR="00BA061D">
        <w:rPr>
          <w:rFonts w:cstheme="minorHAnsi"/>
        </w:rPr>
        <w:t xml:space="preserve">! </w:t>
      </w:r>
      <w:r w:rsidR="006C28B4">
        <w:rPr>
          <w:rFonts w:cstheme="minorHAnsi"/>
        </w:rPr>
        <w:t xml:space="preserve">Accompanying this </w:t>
      </w:r>
      <w:r w:rsidR="00BA061D">
        <w:rPr>
          <w:rFonts w:cstheme="minorHAnsi"/>
        </w:rPr>
        <w:t>note</w:t>
      </w:r>
      <w:r w:rsidR="006C28B4">
        <w:rPr>
          <w:rFonts w:cstheme="minorHAnsi"/>
        </w:rPr>
        <w:t xml:space="preserve"> is</w:t>
      </w:r>
      <w:r w:rsidR="00E7184E">
        <w:rPr>
          <w:rFonts w:cstheme="minorHAnsi"/>
        </w:rPr>
        <w:t xml:space="preserve"> </w:t>
      </w:r>
      <w:r w:rsidR="006C28B4">
        <w:rPr>
          <w:rFonts w:cstheme="minorHAnsi"/>
        </w:rPr>
        <w:t>the</w:t>
      </w:r>
      <w:r w:rsidRPr="00542BA4">
        <w:rPr>
          <w:rFonts w:cstheme="minorHAnsi"/>
        </w:rPr>
        <w:t xml:space="preserve"> </w:t>
      </w:r>
      <w:r w:rsidR="00E7184E">
        <w:rPr>
          <w:rFonts w:cstheme="minorHAnsi"/>
        </w:rPr>
        <w:t xml:space="preserve">CCRC/SBCTC </w:t>
      </w:r>
      <w:r w:rsidRPr="00542BA4">
        <w:rPr>
          <w:rFonts w:cstheme="minorHAnsi"/>
        </w:rPr>
        <w:t>Scale of Adoption Assessment (SOAA)</w:t>
      </w:r>
      <w:r w:rsidR="006C28B4">
        <w:rPr>
          <w:rFonts w:cstheme="minorHAnsi"/>
        </w:rPr>
        <w:t xml:space="preserve">. </w:t>
      </w:r>
      <w:r w:rsidRPr="00542BA4">
        <w:rPr>
          <w:rFonts w:cstheme="minorHAnsi"/>
        </w:rPr>
        <w:t xml:space="preserve">As you may remember, Washington </w:t>
      </w:r>
      <w:r w:rsidR="00C269CA">
        <w:rPr>
          <w:rFonts w:cstheme="minorHAnsi"/>
        </w:rPr>
        <w:t>s</w:t>
      </w:r>
      <w:r w:rsidRPr="00542BA4">
        <w:rPr>
          <w:rFonts w:cstheme="minorHAnsi"/>
        </w:rPr>
        <w:t xml:space="preserve">tate community and technical colleges completed </w:t>
      </w:r>
      <w:r w:rsidR="00C269CA">
        <w:rPr>
          <w:rFonts w:cstheme="minorHAnsi"/>
        </w:rPr>
        <w:t>a</w:t>
      </w:r>
      <w:r w:rsidRPr="00542BA4">
        <w:rPr>
          <w:rFonts w:cstheme="minorHAnsi"/>
        </w:rPr>
        <w:t xml:space="preserve"> first </w:t>
      </w:r>
      <w:r w:rsidR="00A75856" w:rsidRPr="00542BA4">
        <w:rPr>
          <w:rFonts w:cstheme="minorHAnsi"/>
        </w:rPr>
        <w:t xml:space="preserve">SOAA in the spring of 2018. This fall, we are asking all community and technical colleges to complete a second SOAA in order to continue to </w:t>
      </w:r>
      <w:r w:rsidR="006C28B4">
        <w:rPr>
          <w:rFonts w:cstheme="minorHAnsi"/>
        </w:rPr>
        <w:t xml:space="preserve">learn about </w:t>
      </w:r>
      <w:r w:rsidR="00A75856" w:rsidRPr="00542BA4">
        <w:rPr>
          <w:rFonts w:cstheme="minorHAnsi"/>
        </w:rPr>
        <w:t xml:space="preserve">your progress as you implement guided pathways practices and close equity gaps in student outcomes. As a reminder, the SOAA is not meant to be a formal assessment, but rather to provide formative feedback on </w:t>
      </w:r>
      <w:r w:rsidR="00AF4186">
        <w:rPr>
          <w:rFonts w:cstheme="minorHAnsi"/>
        </w:rPr>
        <w:t>your</w:t>
      </w:r>
      <w:r w:rsidR="00A75856" w:rsidRPr="00542BA4">
        <w:rPr>
          <w:rFonts w:cstheme="minorHAnsi"/>
        </w:rPr>
        <w:t xml:space="preserve"> progress undertaking the pathways reforms</w:t>
      </w:r>
      <w:r w:rsidR="00E7184E">
        <w:rPr>
          <w:rFonts w:cstheme="minorHAnsi"/>
        </w:rPr>
        <w:t xml:space="preserve">. </w:t>
      </w:r>
    </w:p>
    <w:p w14:paraId="43E8C9F7" w14:textId="77777777" w:rsidR="00BA061D" w:rsidRPr="00D4613F" w:rsidRDefault="00BA061D" w:rsidP="00BA061D">
      <w:pPr>
        <w:spacing w:after="0" w:line="240" w:lineRule="auto"/>
        <w:rPr>
          <w:rFonts w:eastAsia="Times New Roman" w:cstheme="minorHAnsi"/>
        </w:rPr>
      </w:pPr>
      <w:r w:rsidRPr="00D4613F">
        <w:rPr>
          <w:rFonts w:eastAsia="Times New Roman" w:cstheme="minorHAnsi"/>
          <w:b/>
          <w:bCs/>
          <w:color w:val="000000"/>
          <w:u w:val="single"/>
        </w:rPr>
        <w:t>Instructions for Completing the SOAA</w:t>
      </w:r>
    </w:p>
    <w:p w14:paraId="78C1FF0E" w14:textId="2D223914" w:rsidR="00BA061D" w:rsidRPr="00D4613F" w:rsidRDefault="00BA061D" w:rsidP="00BA061D">
      <w:pPr>
        <w:spacing w:after="0" w:line="240" w:lineRule="auto"/>
        <w:rPr>
          <w:rFonts w:eastAsia="Times New Roman" w:cstheme="minorHAnsi"/>
        </w:rPr>
      </w:pPr>
      <w:r w:rsidRPr="00D4613F">
        <w:rPr>
          <w:rFonts w:eastAsia="Times New Roman" w:cstheme="minorHAnsi"/>
          <w:color w:val="000000"/>
        </w:rPr>
        <w:t>We suggest that you convene the following individuals to discuss the extent to which each essential practice is currently implemented at your college (as of the fall term, 201</w:t>
      </w:r>
      <w:r w:rsidR="0041596E">
        <w:rPr>
          <w:rFonts w:eastAsia="Times New Roman" w:cstheme="minorHAnsi"/>
          <w:color w:val="000000"/>
        </w:rPr>
        <w:t>9</w:t>
      </w:r>
      <w:r w:rsidRPr="00D4613F">
        <w:rPr>
          <w:rFonts w:eastAsia="Times New Roman" w:cstheme="minorHAnsi"/>
          <w:color w:val="000000"/>
        </w:rPr>
        <w:t>): the chief academic officer; the chief student affairs/student services officer; the chief diversity or equity officer; deans and faculty from career-technical and transfer-oriented arts and sciences programs; the director of advising; advisors, success coaches, and counselors; the registrar; and representatives from the information technology, institutional research and/or assessment, and financial aid offices. As you complete the SOAA, please note these recent changes</w:t>
      </w:r>
      <w:r w:rsidR="00C269CA">
        <w:rPr>
          <w:rFonts w:eastAsia="Times New Roman" w:cstheme="minorHAnsi"/>
          <w:color w:val="000000"/>
        </w:rPr>
        <w:t>:</w:t>
      </w:r>
    </w:p>
    <w:p w14:paraId="4562C55B" w14:textId="77777777" w:rsidR="00BA061D" w:rsidRPr="00D4613F" w:rsidRDefault="00BA061D" w:rsidP="00BA061D">
      <w:pPr>
        <w:spacing w:after="0" w:line="240" w:lineRule="auto"/>
        <w:rPr>
          <w:rFonts w:eastAsia="Times New Roman" w:cstheme="minorHAnsi"/>
        </w:rPr>
      </w:pPr>
    </w:p>
    <w:p w14:paraId="1E4D6A7C" w14:textId="2CB97530" w:rsidR="00EE76C4" w:rsidRPr="00AF4186" w:rsidRDefault="00BA061D" w:rsidP="00EE76C4">
      <w:pPr>
        <w:numPr>
          <w:ilvl w:val="0"/>
          <w:numId w:val="1"/>
        </w:numPr>
        <w:spacing w:after="0" w:line="240" w:lineRule="auto"/>
        <w:textAlignment w:val="baseline"/>
        <w:rPr>
          <w:rFonts w:eastAsia="Times New Roman" w:cstheme="minorHAnsi"/>
          <w:color w:val="000000"/>
        </w:rPr>
      </w:pPr>
      <w:r w:rsidRPr="0041596E">
        <w:rPr>
          <w:rFonts w:eastAsia="Times New Roman" w:cstheme="minorHAnsi"/>
          <w:b/>
          <w:bCs/>
          <w:i/>
          <w:iCs/>
          <w:color w:val="000000"/>
        </w:rPr>
        <w:t xml:space="preserve">Equity considerations: </w:t>
      </w:r>
      <w:r w:rsidRPr="0041596E">
        <w:rPr>
          <w:rFonts w:eastAsia="Times New Roman" w:cstheme="minorHAnsi"/>
          <w:color w:val="000000"/>
        </w:rPr>
        <w:t xml:space="preserve">We have updated the SOAA to include “Equity Considerations” in each practice area so that your pathways team can discuss and articulate connections between the college’s pathways reforms and equity goals. Your team does not need to answer all of these questions as part of the SOAA process and they </w:t>
      </w:r>
      <w:proofErr w:type="gramStart"/>
      <w:r w:rsidRPr="0041596E">
        <w:rPr>
          <w:rFonts w:eastAsia="Times New Roman" w:cstheme="minorHAnsi"/>
          <w:color w:val="000000"/>
        </w:rPr>
        <w:t>are not intended to be used</w:t>
      </w:r>
      <w:proofErr w:type="gramEnd"/>
      <w:r w:rsidRPr="0041596E">
        <w:rPr>
          <w:rFonts w:eastAsia="Times New Roman" w:cstheme="minorHAnsi"/>
          <w:color w:val="000000"/>
        </w:rPr>
        <w:t xml:space="preserve"> as “assessments.” Rather,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w:t>
      </w:r>
      <w:r w:rsidR="00C269CA">
        <w:rPr>
          <w:rFonts w:eastAsia="Times New Roman" w:cstheme="minorHAnsi"/>
          <w:color w:val="000000"/>
        </w:rPr>
        <w:t xml:space="preserve">SOAA. </w:t>
      </w:r>
    </w:p>
    <w:p w14:paraId="01D9A887" w14:textId="62EB8F4A" w:rsidR="00EE76C4" w:rsidRPr="00AF4186" w:rsidRDefault="00EE76C4" w:rsidP="00EE76C4">
      <w:pPr>
        <w:numPr>
          <w:ilvl w:val="0"/>
          <w:numId w:val="1"/>
        </w:numPr>
        <w:spacing w:after="0" w:line="240" w:lineRule="auto"/>
        <w:textAlignment w:val="baseline"/>
        <w:rPr>
          <w:rFonts w:eastAsia="Times New Roman" w:cstheme="minorHAnsi"/>
          <w:color w:val="000000"/>
        </w:rPr>
      </w:pPr>
      <w:r w:rsidRPr="00EE76C4">
        <w:rPr>
          <w:rFonts w:eastAsia="Times New Roman" w:cstheme="minorHAnsi"/>
          <w:b/>
          <w:bCs/>
          <w:color w:val="000000"/>
        </w:rPr>
        <w:t>Updates to</w:t>
      </w:r>
      <w:r>
        <w:rPr>
          <w:rFonts w:eastAsia="Times New Roman" w:cstheme="minorHAnsi"/>
          <w:b/>
          <w:bCs/>
          <w:color w:val="000000"/>
        </w:rPr>
        <w:t xml:space="preserve"> SOAA</w:t>
      </w:r>
      <w:r w:rsidRPr="00EE76C4">
        <w:rPr>
          <w:rFonts w:eastAsia="Times New Roman" w:cstheme="minorHAnsi"/>
          <w:b/>
          <w:bCs/>
          <w:color w:val="000000"/>
        </w:rPr>
        <w:t xml:space="preserve"> Part II</w:t>
      </w:r>
      <w:r>
        <w:rPr>
          <w:rFonts w:eastAsia="Times New Roman" w:cstheme="minorHAnsi"/>
          <w:b/>
          <w:bCs/>
          <w:color w:val="000000"/>
        </w:rPr>
        <w:t xml:space="preserve">, </w:t>
      </w:r>
      <w:r w:rsidRPr="00EE76C4">
        <w:rPr>
          <w:rFonts w:eastAsia="Times New Roman" w:cstheme="minorHAnsi"/>
          <w:b/>
          <w:bCs/>
          <w:color w:val="000000"/>
        </w:rPr>
        <w:t>SBCTC Focus on Student Equity:</w:t>
      </w:r>
      <w:r w:rsidRPr="00EE76C4">
        <w:rPr>
          <w:rFonts w:eastAsia="Times New Roman" w:cstheme="minorHAnsi"/>
          <w:color w:val="000000"/>
        </w:rPr>
        <w:t xml:space="preserve"> </w:t>
      </w:r>
      <w:r>
        <w:rPr>
          <w:rFonts w:eastAsia="Times New Roman" w:cstheme="minorHAnsi"/>
          <w:color w:val="000000"/>
        </w:rPr>
        <w:t>CCRC and SBCTC</w:t>
      </w:r>
      <w:r w:rsidR="0041596E">
        <w:rPr>
          <w:rFonts w:eastAsia="Times New Roman" w:cstheme="minorHAnsi"/>
          <w:color w:val="000000"/>
        </w:rPr>
        <w:t xml:space="preserve"> have updated the equity questions in part II of the SOAA. The first three questions wer</w:t>
      </w:r>
      <w:r w:rsidR="00CD3E78">
        <w:rPr>
          <w:rFonts w:eastAsia="Times New Roman" w:cstheme="minorHAnsi"/>
          <w:color w:val="000000"/>
        </w:rPr>
        <w:t>e included in the 2018 SOAA;</w:t>
      </w:r>
      <w:r w:rsidR="0041596E">
        <w:rPr>
          <w:rFonts w:eastAsia="Times New Roman" w:cstheme="minorHAnsi"/>
          <w:color w:val="000000"/>
        </w:rPr>
        <w:t xml:space="preserve"> </w:t>
      </w:r>
      <w:r>
        <w:rPr>
          <w:rFonts w:eastAsia="Times New Roman" w:cstheme="minorHAnsi"/>
          <w:color w:val="000000"/>
        </w:rPr>
        <w:t xml:space="preserve">the 2019 SOAA includes several additional questions as well. </w:t>
      </w:r>
    </w:p>
    <w:p w14:paraId="7425DE4E" w14:textId="3F76309D" w:rsidR="00EE76C4" w:rsidRPr="00AF4186" w:rsidRDefault="00BA061D" w:rsidP="00AF4186">
      <w:pPr>
        <w:numPr>
          <w:ilvl w:val="0"/>
          <w:numId w:val="1"/>
        </w:numPr>
        <w:spacing w:after="0" w:line="240" w:lineRule="auto"/>
        <w:textAlignment w:val="baseline"/>
        <w:rPr>
          <w:rFonts w:eastAsia="Times New Roman" w:cstheme="minorHAnsi"/>
          <w:i/>
          <w:iCs/>
          <w:color w:val="000000"/>
        </w:rPr>
      </w:pPr>
      <w:r w:rsidRPr="00D4613F">
        <w:rPr>
          <w:rFonts w:eastAsia="Times New Roman" w:cstheme="minorHAnsi"/>
          <w:b/>
          <w:bCs/>
          <w:i/>
          <w:iCs/>
          <w:color w:val="000000"/>
        </w:rPr>
        <w:t>Noting the specific term for scaling/at scale ratings</w:t>
      </w:r>
      <w:r w:rsidRPr="00D4613F">
        <w:rPr>
          <w:rFonts w:eastAsia="Times New Roman" w:cstheme="minorHAnsi"/>
          <w:i/>
          <w:iCs/>
          <w:color w:val="000000"/>
        </w:rPr>
        <w:t xml:space="preserve">: </w:t>
      </w:r>
      <w:r w:rsidRPr="00D4613F">
        <w:rPr>
          <w:rFonts w:eastAsia="Times New Roman" w:cstheme="minorHAnsi"/>
          <w:color w:val="000000"/>
        </w:rPr>
        <w:t xml:space="preserve">To get a better sense of the timing of these practices, if your college is </w:t>
      </w:r>
      <w:r w:rsidRPr="00D4613F">
        <w:rPr>
          <w:rFonts w:eastAsia="Times New Roman" w:cstheme="minorHAnsi"/>
          <w:i/>
          <w:color w:val="000000"/>
        </w:rPr>
        <w:t>scaling in progress</w:t>
      </w:r>
      <w:r w:rsidRPr="00D4613F">
        <w:rPr>
          <w:rFonts w:eastAsia="Times New Roman" w:cstheme="minorHAnsi"/>
          <w:color w:val="000000"/>
        </w:rPr>
        <w:t xml:space="preserve"> or </w:t>
      </w:r>
      <w:r w:rsidRPr="00D4613F">
        <w:rPr>
          <w:rFonts w:eastAsia="Times New Roman" w:cstheme="minorHAnsi"/>
          <w:i/>
          <w:color w:val="000000"/>
        </w:rPr>
        <w:t>at scale</w:t>
      </w:r>
      <w:r w:rsidRPr="00D4613F">
        <w:rPr>
          <w:rFonts w:eastAsia="Times New Roman" w:cstheme="minorHAnsi"/>
          <w:color w:val="000000"/>
        </w:rPr>
        <w:t xml:space="preserve"> for a given essential practice</w:t>
      </w:r>
      <w:r w:rsidRPr="00E7184E">
        <w:rPr>
          <w:rFonts w:eastAsia="Times New Roman" w:cstheme="minorHAnsi"/>
          <w:color w:val="000000"/>
        </w:rPr>
        <w:t>, please indicate the term in which the college first reached this point in the “Progress to Date” column.</w:t>
      </w:r>
      <w:r w:rsidRPr="00D4613F">
        <w:rPr>
          <w:rFonts w:eastAsia="Times New Roman" w:cstheme="minorHAnsi"/>
          <w:color w:val="000000"/>
        </w:rPr>
        <w:t xml:space="preserve"> </w:t>
      </w:r>
      <w:r w:rsidRPr="00D4613F">
        <w:rPr>
          <w:rFonts w:eastAsia="Times New Roman" w:cstheme="minorHAnsi"/>
          <w:color w:val="000000"/>
        </w:rPr>
        <w:br/>
      </w:r>
    </w:p>
    <w:p w14:paraId="220E6BA9" w14:textId="336788A7" w:rsidR="00AF4186" w:rsidRPr="00AF4186" w:rsidRDefault="00B81F99" w:rsidP="00AF4186">
      <w:pPr>
        <w:pStyle w:val="NoSpacing"/>
        <w:rPr>
          <w:b/>
          <w:bCs/>
          <w:u w:val="single"/>
        </w:rPr>
      </w:pPr>
      <w:r>
        <w:rPr>
          <w:b/>
          <w:bCs/>
          <w:u w:val="single"/>
        </w:rPr>
        <w:t>Next steps</w:t>
      </w:r>
    </w:p>
    <w:p w14:paraId="3F858004" w14:textId="77777777" w:rsidR="00C269CA" w:rsidRDefault="00EE76C4" w:rsidP="00C269CA">
      <w:pPr>
        <w:pStyle w:val="NoSpacing"/>
        <w:rPr>
          <w:rFonts w:cstheme="minorHAnsi"/>
        </w:rPr>
      </w:pPr>
      <w:r w:rsidRPr="00EE76C4">
        <w:t>Please submit the completed SOAA to Joe Holliday (jholliday@sbctc.edu) of SBCTC by November 1, 2019.</w:t>
      </w:r>
      <w:r w:rsidRPr="00542BA4">
        <w:t xml:space="preserve"> </w:t>
      </w:r>
      <w:r>
        <w:t xml:space="preserve">Starting in October, your team will be asked to sign-up for a </w:t>
      </w:r>
      <w:r w:rsidR="00C269CA">
        <w:t xml:space="preserve">75-minute </w:t>
      </w:r>
      <w:r>
        <w:t>follow-up interview with members of the CCRC research team</w:t>
      </w:r>
      <w:r w:rsidR="00C269CA">
        <w:t xml:space="preserve"> and the SBCTC change facilitators</w:t>
      </w:r>
      <w:r>
        <w:t xml:space="preserve">. </w:t>
      </w:r>
      <w:r w:rsidR="001E2E50">
        <w:t xml:space="preserve">These calls will be held in November and December 2019. </w:t>
      </w:r>
      <w:r w:rsidR="00AF4186">
        <w:t>I</w:t>
      </w:r>
      <w:r w:rsidR="008F374A" w:rsidRPr="00542BA4">
        <w:rPr>
          <w:rFonts w:cstheme="minorHAnsi"/>
        </w:rPr>
        <w:t>f you have questions about the SOAA, please contact Hana Lahr (</w:t>
      </w:r>
      <w:hyperlink r:id="rId8" w:history="1">
        <w:r w:rsidR="008F374A" w:rsidRPr="00542BA4">
          <w:rPr>
            <w:rStyle w:val="Hyperlink"/>
            <w:rFonts w:cstheme="minorHAnsi"/>
          </w:rPr>
          <w:t>lahr@tc.columbia.edu</w:t>
        </w:r>
      </w:hyperlink>
      <w:r w:rsidR="008F374A" w:rsidRPr="00542BA4">
        <w:rPr>
          <w:rFonts w:cstheme="minorHAnsi"/>
        </w:rPr>
        <w:t>) or Maggie Fay (</w:t>
      </w:r>
      <w:hyperlink r:id="rId9" w:history="1">
        <w:r w:rsidR="008F374A" w:rsidRPr="00542BA4">
          <w:rPr>
            <w:rStyle w:val="Hyperlink"/>
            <w:rFonts w:cstheme="minorHAnsi"/>
          </w:rPr>
          <w:t>mf2812@tc.columbia.edu</w:t>
        </w:r>
      </w:hyperlink>
      <w:r w:rsidR="008F374A" w:rsidRPr="00542BA4">
        <w:rPr>
          <w:rFonts w:cstheme="minorHAnsi"/>
        </w:rPr>
        <w:t xml:space="preserve">) of CCRC. </w:t>
      </w:r>
    </w:p>
    <w:p w14:paraId="5D8973FA" w14:textId="77777777" w:rsidR="00C269CA" w:rsidRDefault="00C269CA" w:rsidP="00C269CA">
      <w:pPr>
        <w:pStyle w:val="NoSpacing"/>
        <w:rPr>
          <w:rFonts w:cstheme="minorHAnsi"/>
        </w:rPr>
      </w:pPr>
    </w:p>
    <w:p w14:paraId="01E4F303" w14:textId="474B677F" w:rsidR="00CD3E78" w:rsidRPr="00CD3E78" w:rsidRDefault="006D0162" w:rsidP="00C269CA">
      <w:pPr>
        <w:pStyle w:val="NoSpacing"/>
        <w:rPr>
          <w:rFonts w:eastAsia="Times New Roman" w:cstheme="minorHAnsi"/>
          <w:color w:val="000000"/>
        </w:rPr>
      </w:pPr>
      <w:r w:rsidRPr="00D4613F">
        <w:rPr>
          <w:rFonts w:eastAsia="Times New Roman" w:cstheme="minorHAnsi"/>
          <w:color w:val="000000"/>
        </w:rPr>
        <w:t xml:space="preserve">Thank you for </w:t>
      </w:r>
      <w:r w:rsidR="00C269CA">
        <w:rPr>
          <w:rFonts w:eastAsia="Times New Roman" w:cstheme="minorHAnsi"/>
          <w:color w:val="000000"/>
        </w:rPr>
        <w:t>continued</w:t>
      </w:r>
      <w:r w:rsidRPr="00D4613F">
        <w:rPr>
          <w:rFonts w:eastAsia="Times New Roman" w:cstheme="minorHAnsi"/>
          <w:color w:val="000000"/>
        </w:rPr>
        <w:t xml:space="preserve"> work implementing guided pathways reforms</w:t>
      </w:r>
      <w:r w:rsidR="00C269CA">
        <w:rPr>
          <w:rFonts w:eastAsia="Times New Roman" w:cstheme="minorHAnsi"/>
          <w:color w:val="000000"/>
        </w:rPr>
        <w:t>!</w:t>
      </w:r>
      <w:r w:rsidRPr="00D4613F">
        <w:rPr>
          <w:rFonts w:eastAsia="Times New Roman" w:cstheme="minorHAnsi"/>
          <w:color w:val="000000"/>
        </w:rPr>
        <w:t xml:space="preserve"> We acknowledge that this work can be exceptionally challenging </w:t>
      </w:r>
      <w:r w:rsidR="00C269CA">
        <w:rPr>
          <w:rFonts w:eastAsia="Times New Roman" w:cstheme="minorHAnsi"/>
          <w:color w:val="000000"/>
        </w:rPr>
        <w:t>and</w:t>
      </w:r>
      <w:r w:rsidRPr="00D4613F">
        <w:rPr>
          <w:rFonts w:eastAsia="Times New Roman" w:cstheme="minorHAnsi"/>
          <w:color w:val="000000"/>
        </w:rPr>
        <w:t xml:space="preserve"> we look forward to learning more about the progress you have made and the next frontiers you plan to pursue. </w:t>
      </w:r>
      <w:bookmarkStart w:id="0" w:name="_GoBack"/>
      <w:bookmarkEnd w:id="0"/>
    </w:p>
    <w:sectPr w:rsidR="00CD3E78" w:rsidRPr="00CD3E78" w:rsidSect="00E7184E">
      <w:headerReference w:type="default" r:id="rId10"/>
      <w:headerReference w:type="first" r:id="rId1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2D172" w14:textId="77777777" w:rsidR="0078518B" w:rsidRDefault="0078518B" w:rsidP="00A75856">
      <w:pPr>
        <w:spacing w:after="0" w:line="240" w:lineRule="auto"/>
      </w:pPr>
      <w:r>
        <w:separator/>
      </w:r>
    </w:p>
  </w:endnote>
  <w:endnote w:type="continuationSeparator" w:id="0">
    <w:p w14:paraId="6CC32897" w14:textId="77777777" w:rsidR="0078518B" w:rsidRDefault="0078518B" w:rsidP="00A75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5AB58" w14:textId="77777777" w:rsidR="0078518B" w:rsidRDefault="0078518B" w:rsidP="00A75856">
      <w:pPr>
        <w:spacing w:after="0" w:line="240" w:lineRule="auto"/>
      </w:pPr>
      <w:r>
        <w:separator/>
      </w:r>
    </w:p>
  </w:footnote>
  <w:footnote w:type="continuationSeparator" w:id="0">
    <w:p w14:paraId="7523D0CA" w14:textId="77777777" w:rsidR="0078518B" w:rsidRDefault="0078518B" w:rsidP="00A7585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90026" w14:textId="384AB7EC" w:rsidR="00542BA4" w:rsidRDefault="00542BA4" w:rsidP="00542BA4">
    <w:pPr>
      <w:pStyle w:val="Header"/>
      <w:tabs>
        <w:tab w:val="clear" w:pos="4680"/>
        <w:tab w:val="clear" w:pos="9360"/>
        <w:tab w:val="left" w:pos="3260"/>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FA312" w14:textId="292B513E" w:rsidR="00EE76C4" w:rsidRDefault="00EE76C4">
    <w:pPr>
      <w:pStyle w:val="Header"/>
    </w:pPr>
    <w:r>
      <w:rPr>
        <w:noProof/>
      </w:rPr>
      <w:drawing>
        <wp:anchor distT="0" distB="0" distL="114300" distR="114300" simplePos="0" relativeHeight="251660800" behindDoc="0" locked="0" layoutInCell="1" allowOverlap="1" wp14:anchorId="072593A2" wp14:editId="543945F7">
          <wp:simplePos x="0" y="0"/>
          <wp:positionH relativeFrom="column">
            <wp:posOffset>3124200</wp:posOffset>
          </wp:positionH>
          <wp:positionV relativeFrom="page">
            <wp:posOffset>412750</wp:posOffset>
          </wp:positionV>
          <wp:extent cx="2479009" cy="700874"/>
          <wp:effectExtent l="0" t="0" r="0" b="4445"/>
          <wp:wrapNone/>
          <wp:docPr id="1" name="Picture 1"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9009" cy="700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CBF">
      <w:rPr>
        <w:noProof/>
      </w:rPr>
      <w:drawing>
        <wp:inline distT="0" distB="0" distL="0" distR="0" wp14:anchorId="0E9FB8A8" wp14:editId="3BA20864">
          <wp:extent cx="2152650" cy="766052"/>
          <wp:effectExtent l="0" t="0" r="0" b="0"/>
          <wp:docPr id="2" name="Picture 2" descr="C:\Users\nangel\Pictures\SBCTC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el\Pictures\SBCTC logo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482" cy="7937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1137D"/>
    <w:multiLevelType w:val="multilevel"/>
    <w:tmpl w:val="BF84C5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1A"/>
    <w:rsid w:val="00086442"/>
    <w:rsid w:val="000D7ADF"/>
    <w:rsid w:val="001E2E50"/>
    <w:rsid w:val="00400584"/>
    <w:rsid w:val="0041596E"/>
    <w:rsid w:val="00542639"/>
    <w:rsid w:val="00542BA4"/>
    <w:rsid w:val="006C28B4"/>
    <w:rsid w:val="006C488C"/>
    <w:rsid w:val="006D0162"/>
    <w:rsid w:val="0078518B"/>
    <w:rsid w:val="008F374A"/>
    <w:rsid w:val="008F4D7A"/>
    <w:rsid w:val="00926C25"/>
    <w:rsid w:val="0097271A"/>
    <w:rsid w:val="00A75856"/>
    <w:rsid w:val="00AF4186"/>
    <w:rsid w:val="00B81F99"/>
    <w:rsid w:val="00BA061D"/>
    <w:rsid w:val="00C269CA"/>
    <w:rsid w:val="00CD3E78"/>
    <w:rsid w:val="00DA317E"/>
    <w:rsid w:val="00DD383B"/>
    <w:rsid w:val="00E7184E"/>
    <w:rsid w:val="00EC0F6B"/>
    <w:rsid w:val="00ED63F7"/>
    <w:rsid w:val="00EE7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54C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75856"/>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75856"/>
    <w:rPr>
      <w:rFonts w:eastAsiaTheme="minorEastAsia"/>
      <w:sz w:val="20"/>
      <w:szCs w:val="20"/>
    </w:rPr>
  </w:style>
  <w:style w:type="character" w:styleId="FootnoteReference">
    <w:name w:val="footnote reference"/>
    <w:basedOn w:val="DefaultParagraphFont"/>
    <w:uiPriority w:val="99"/>
    <w:semiHidden/>
    <w:unhideWhenUsed/>
    <w:rsid w:val="00A75856"/>
    <w:rPr>
      <w:vertAlign w:val="superscript"/>
    </w:rPr>
  </w:style>
  <w:style w:type="character" w:styleId="CommentReference">
    <w:name w:val="annotation reference"/>
    <w:basedOn w:val="DefaultParagraphFont"/>
    <w:uiPriority w:val="99"/>
    <w:semiHidden/>
    <w:unhideWhenUsed/>
    <w:rsid w:val="008F374A"/>
    <w:rPr>
      <w:sz w:val="16"/>
      <w:szCs w:val="16"/>
    </w:rPr>
  </w:style>
  <w:style w:type="paragraph" w:styleId="CommentText">
    <w:name w:val="annotation text"/>
    <w:basedOn w:val="Normal"/>
    <w:link w:val="CommentTextChar"/>
    <w:uiPriority w:val="99"/>
    <w:semiHidden/>
    <w:unhideWhenUsed/>
    <w:rsid w:val="008F374A"/>
    <w:pPr>
      <w:spacing w:line="240" w:lineRule="auto"/>
    </w:pPr>
    <w:rPr>
      <w:sz w:val="20"/>
      <w:szCs w:val="20"/>
    </w:rPr>
  </w:style>
  <w:style w:type="character" w:customStyle="1" w:styleId="CommentTextChar">
    <w:name w:val="Comment Text Char"/>
    <w:basedOn w:val="DefaultParagraphFont"/>
    <w:link w:val="CommentText"/>
    <w:uiPriority w:val="99"/>
    <w:semiHidden/>
    <w:rsid w:val="008F374A"/>
    <w:rPr>
      <w:sz w:val="20"/>
      <w:szCs w:val="20"/>
    </w:rPr>
  </w:style>
  <w:style w:type="paragraph" w:styleId="CommentSubject">
    <w:name w:val="annotation subject"/>
    <w:basedOn w:val="CommentText"/>
    <w:next w:val="CommentText"/>
    <w:link w:val="CommentSubjectChar"/>
    <w:uiPriority w:val="99"/>
    <w:semiHidden/>
    <w:unhideWhenUsed/>
    <w:rsid w:val="008F374A"/>
    <w:rPr>
      <w:b/>
      <w:bCs/>
    </w:rPr>
  </w:style>
  <w:style w:type="character" w:customStyle="1" w:styleId="CommentSubjectChar">
    <w:name w:val="Comment Subject Char"/>
    <w:basedOn w:val="CommentTextChar"/>
    <w:link w:val="CommentSubject"/>
    <w:uiPriority w:val="99"/>
    <w:semiHidden/>
    <w:rsid w:val="008F374A"/>
    <w:rPr>
      <w:b/>
      <w:bCs/>
      <w:sz w:val="20"/>
      <w:szCs w:val="20"/>
    </w:rPr>
  </w:style>
  <w:style w:type="paragraph" w:styleId="BalloonText">
    <w:name w:val="Balloon Text"/>
    <w:basedOn w:val="Normal"/>
    <w:link w:val="BalloonTextChar"/>
    <w:uiPriority w:val="99"/>
    <w:semiHidden/>
    <w:unhideWhenUsed/>
    <w:rsid w:val="008F3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74A"/>
    <w:rPr>
      <w:rFonts w:ascii="Tahoma" w:hAnsi="Tahoma" w:cs="Tahoma"/>
      <w:sz w:val="16"/>
      <w:szCs w:val="16"/>
    </w:rPr>
  </w:style>
  <w:style w:type="character" w:styleId="Hyperlink">
    <w:name w:val="Hyperlink"/>
    <w:basedOn w:val="DefaultParagraphFont"/>
    <w:uiPriority w:val="99"/>
    <w:unhideWhenUsed/>
    <w:rsid w:val="008F374A"/>
    <w:rPr>
      <w:color w:val="0000FF" w:themeColor="hyperlink"/>
      <w:u w:val="single"/>
    </w:rPr>
  </w:style>
  <w:style w:type="paragraph" w:styleId="Header">
    <w:name w:val="header"/>
    <w:basedOn w:val="Normal"/>
    <w:link w:val="HeaderChar"/>
    <w:uiPriority w:val="99"/>
    <w:unhideWhenUsed/>
    <w:rsid w:val="0054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BA4"/>
  </w:style>
  <w:style w:type="paragraph" w:styleId="Footer">
    <w:name w:val="footer"/>
    <w:basedOn w:val="Normal"/>
    <w:link w:val="FooterChar"/>
    <w:uiPriority w:val="99"/>
    <w:unhideWhenUsed/>
    <w:rsid w:val="0054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BA4"/>
  </w:style>
  <w:style w:type="paragraph" w:styleId="NoSpacing">
    <w:name w:val="No Spacing"/>
    <w:uiPriority w:val="1"/>
    <w:qFormat/>
    <w:rsid w:val="00542639"/>
    <w:pPr>
      <w:spacing w:after="0" w:line="240" w:lineRule="auto"/>
    </w:pPr>
  </w:style>
  <w:style w:type="paragraph" w:styleId="ListParagraph">
    <w:name w:val="List Paragraph"/>
    <w:basedOn w:val="Normal"/>
    <w:uiPriority w:val="34"/>
    <w:qFormat/>
    <w:rsid w:val="00EE76C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75856"/>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75856"/>
    <w:rPr>
      <w:rFonts w:eastAsiaTheme="minorEastAsia"/>
      <w:sz w:val="20"/>
      <w:szCs w:val="20"/>
    </w:rPr>
  </w:style>
  <w:style w:type="character" w:styleId="FootnoteReference">
    <w:name w:val="footnote reference"/>
    <w:basedOn w:val="DefaultParagraphFont"/>
    <w:uiPriority w:val="99"/>
    <w:semiHidden/>
    <w:unhideWhenUsed/>
    <w:rsid w:val="00A75856"/>
    <w:rPr>
      <w:vertAlign w:val="superscript"/>
    </w:rPr>
  </w:style>
  <w:style w:type="character" w:styleId="CommentReference">
    <w:name w:val="annotation reference"/>
    <w:basedOn w:val="DefaultParagraphFont"/>
    <w:uiPriority w:val="99"/>
    <w:semiHidden/>
    <w:unhideWhenUsed/>
    <w:rsid w:val="008F374A"/>
    <w:rPr>
      <w:sz w:val="16"/>
      <w:szCs w:val="16"/>
    </w:rPr>
  </w:style>
  <w:style w:type="paragraph" w:styleId="CommentText">
    <w:name w:val="annotation text"/>
    <w:basedOn w:val="Normal"/>
    <w:link w:val="CommentTextChar"/>
    <w:uiPriority w:val="99"/>
    <w:semiHidden/>
    <w:unhideWhenUsed/>
    <w:rsid w:val="008F374A"/>
    <w:pPr>
      <w:spacing w:line="240" w:lineRule="auto"/>
    </w:pPr>
    <w:rPr>
      <w:sz w:val="20"/>
      <w:szCs w:val="20"/>
    </w:rPr>
  </w:style>
  <w:style w:type="character" w:customStyle="1" w:styleId="CommentTextChar">
    <w:name w:val="Comment Text Char"/>
    <w:basedOn w:val="DefaultParagraphFont"/>
    <w:link w:val="CommentText"/>
    <w:uiPriority w:val="99"/>
    <w:semiHidden/>
    <w:rsid w:val="008F374A"/>
    <w:rPr>
      <w:sz w:val="20"/>
      <w:szCs w:val="20"/>
    </w:rPr>
  </w:style>
  <w:style w:type="paragraph" w:styleId="CommentSubject">
    <w:name w:val="annotation subject"/>
    <w:basedOn w:val="CommentText"/>
    <w:next w:val="CommentText"/>
    <w:link w:val="CommentSubjectChar"/>
    <w:uiPriority w:val="99"/>
    <w:semiHidden/>
    <w:unhideWhenUsed/>
    <w:rsid w:val="008F374A"/>
    <w:rPr>
      <w:b/>
      <w:bCs/>
    </w:rPr>
  </w:style>
  <w:style w:type="character" w:customStyle="1" w:styleId="CommentSubjectChar">
    <w:name w:val="Comment Subject Char"/>
    <w:basedOn w:val="CommentTextChar"/>
    <w:link w:val="CommentSubject"/>
    <w:uiPriority w:val="99"/>
    <w:semiHidden/>
    <w:rsid w:val="008F374A"/>
    <w:rPr>
      <w:b/>
      <w:bCs/>
      <w:sz w:val="20"/>
      <w:szCs w:val="20"/>
    </w:rPr>
  </w:style>
  <w:style w:type="paragraph" w:styleId="BalloonText">
    <w:name w:val="Balloon Text"/>
    <w:basedOn w:val="Normal"/>
    <w:link w:val="BalloonTextChar"/>
    <w:uiPriority w:val="99"/>
    <w:semiHidden/>
    <w:unhideWhenUsed/>
    <w:rsid w:val="008F3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74A"/>
    <w:rPr>
      <w:rFonts w:ascii="Tahoma" w:hAnsi="Tahoma" w:cs="Tahoma"/>
      <w:sz w:val="16"/>
      <w:szCs w:val="16"/>
    </w:rPr>
  </w:style>
  <w:style w:type="character" w:styleId="Hyperlink">
    <w:name w:val="Hyperlink"/>
    <w:basedOn w:val="DefaultParagraphFont"/>
    <w:uiPriority w:val="99"/>
    <w:unhideWhenUsed/>
    <w:rsid w:val="008F374A"/>
    <w:rPr>
      <w:color w:val="0000FF" w:themeColor="hyperlink"/>
      <w:u w:val="single"/>
    </w:rPr>
  </w:style>
  <w:style w:type="paragraph" w:styleId="Header">
    <w:name w:val="header"/>
    <w:basedOn w:val="Normal"/>
    <w:link w:val="HeaderChar"/>
    <w:uiPriority w:val="99"/>
    <w:unhideWhenUsed/>
    <w:rsid w:val="0054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BA4"/>
  </w:style>
  <w:style w:type="paragraph" w:styleId="Footer">
    <w:name w:val="footer"/>
    <w:basedOn w:val="Normal"/>
    <w:link w:val="FooterChar"/>
    <w:uiPriority w:val="99"/>
    <w:unhideWhenUsed/>
    <w:rsid w:val="0054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BA4"/>
  </w:style>
  <w:style w:type="paragraph" w:styleId="NoSpacing">
    <w:name w:val="No Spacing"/>
    <w:uiPriority w:val="1"/>
    <w:qFormat/>
    <w:rsid w:val="00542639"/>
    <w:pPr>
      <w:spacing w:after="0" w:line="240" w:lineRule="auto"/>
    </w:pPr>
  </w:style>
  <w:style w:type="paragraph" w:styleId="ListParagraph">
    <w:name w:val="List Paragraph"/>
    <w:basedOn w:val="Normal"/>
    <w:uiPriority w:val="34"/>
    <w:qFormat/>
    <w:rsid w:val="00EE76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ahr@tc.columbia.edu" TargetMode="External"/><Relationship Id="rId9" Type="http://schemas.openxmlformats.org/officeDocument/2006/relationships/hyperlink" Target="mailto:mf2812@tc.columbia.edu"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562</Words>
  <Characters>3209</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Columbia University</dc:creator>
  <cp:lastModifiedBy>Maggie Fay</cp:lastModifiedBy>
  <cp:revision>3</cp:revision>
  <dcterms:created xsi:type="dcterms:W3CDTF">2019-09-13T17:57:00Z</dcterms:created>
  <dcterms:modified xsi:type="dcterms:W3CDTF">2019-09-13T17:58:00Z</dcterms:modified>
</cp:coreProperties>
</file>