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47" w:rsidRPr="00505447" w:rsidRDefault="00505447" w:rsidP="00505447">
      <w:pPr>
        <w:spacing w:before="100" w:beforeAutospacing="1" w:after="100" w:afterAutospacing="1"/>
        <w:contextualSpacing/>
        <w:jc w:val="center"/>
        <w:rPr>
          <w:rFonts w:ascii="Calibri Light" w:eastAsia="Calibri" w:hAnsi="Calibri Light" w:cs="Calibri Light"/>
          <w:sz w:val="22"/>
          <w:szCs w:val="22"/>
        </w:rPr>
      </w:pPr>
      <w:r w:rsidRPr="00505447">
        <w:rPr>
          <w:rFonts w:ascii="Calibri Light" w:eastAsia="Calibri" w:hAnsi="Calibri Light" w:cs="Calibri Light"/>
          <w:noProof/>
        </w:rPr>
        <w:drawing>
          <wp:inline distT="0" distB="0" distL="0" distR="0" wp14:anchorId="73DCDCE5" wp14:editId="75E805F6">
            <wp:extent cx="1590675" cy="1000125"/>
            <wp:effectExtent l="0" t="0" r="9525" b="9525"/>
            <wp:docPr id="5"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05447" w:rsidRPr="00505447" w:rsidRDefault="00505447" w:rsidP="00505447">
      <w:pPr>
        <w:spacing w:before="100" w:beforeAutospacing="1" w:after="100" w:afterAutospacing="1"/>
        <w:contextualSpacing/>
        <w:rPr>
          <w:rFonts w:ascii="Calibri Light" w:eastAsia="Calibri" w:hAnsi="Calibri Light" w:cs="Calibri Light"/>
        </w:rPr>
      </w:pPr>
    </w:p>
    <w:p w:rsidR="00505447" w:rsidRPr="00C671EA" w:rsidRDefault="00505447" w:rsidP="00505447">
      <w:pPr>
        <w:spacing w:before="100" w:beforeAutospacing="1" w:after="100" w:afterAutospacing="1"/>
        <w:contextualSpacing/>
        <w:rPr>
          <w:rFonts w:asciiTheme="majorHAnsi" w:eastAsia="Calibri" w:hAnsiTheme="majorHAnsi" w:cstheme="majorHAnsi"/>
          <w:sz w:val="22"/>
          <w:szCs w:val="22"/>
        </w:rPr>
      </w:pPr>
    </w:p>
    <w:p w:rsidR="00505447" w:rsidRPr="00C671EA" w:rsidRDefault="00505447" w:rsidP="00505447">
      <w:pPr>
        <w:rPr>
          <w:rFonts w:asciiTheme="majorHAnsi" w:eastAsia="Calibri" w:hAnsiTheme="majorHAnsi" w:cstheme="majorHAnsi"/>
          <w:b/>
          <w:bCs/>
          <w:sz w:val="22"/>
          <w:szCs w:val="22"/>
        </w:rPr>
      </w:pPr>
      <w:r w:rsidRPr="00C671EA">
        <w:rPr>
          <w:rFonts w:asciiTheme="majorHAnsi" w:eastAsia="Calibri" w:hAnsiTheme="majorHAnsi" w:cstheme="majorHAnsi"/>
          <w:b/>
          <w:bCs/>
          <w:sz w:val="22"/>
          <w:szCs w:val="22"/>
        </w:rPr>
        <w:t xml:space="preserve">DATE: </w:t>
      </w:r>
      <w:r w:rsidR="00C671EA" w:rsidRPr="00C671EA">
        <w:rPr>
          <w:rFonts w:asciiTheme="majorHAnsi" w:eastAsia="Calibri" w:hAnsiTheme="majorHAnsi" w:cstheme="majorHAnsi"/>
          <w:b/>
          <w:bCs/>
          <w:sz w:val="22"/>
          <w:szCs w:val="22"/>
        </w:rPr>
        <w:tab/>
      </w:r>
      <w:r w:rsidR="00C671EA">
        <w:rPr>
          <w:rFonts w:asciiTheme="majorHAnsi" w:eastAsia="Calibri" w:hAnsiTheme="majorHAnsi" w:cstheme="majorHAnsi"/>
          <w:b/>
          <w:bCs/>
          <w:sz w:val="22"/>
          <w:szCs w:val="22"/>
        </w:rPr>
        <w:tab/>
      </w:r>
      <w:r w:rsidR="00C671EA" w:rsidRPr="00C671EA">
        <w:rPr>
          <w:rFonts w:asciiTheme="majorHAnsi" w:eastAsia="Calibri" w:hAnsiTheme="majorHAnsi" w:cstheme="majorHAnsi"/>
          <w:sz w:val="22"/>
          <w:szCs w:val="22"/>
        </w:rPr>
        <w:t>April 29, 2019</w:t>
      </w:r>
    </w:p>
    <w:p w:rsidR="00505447" w:rsidRPr="00C671EA" w:rsidRDefault="00505447" w:rsidP="00505447">
      <w:pPr>
        <w:rPr>
          <w:rFonts w:asciiTheme="majorHAnsi" w:eastAsia="Calibri" w:hAnsiTheme="majorHAnsi" w:cstheme="majorHAnsi"/>
          <w:sz w:val="22"/>
          <w:szCs w:val="22"/>
        </w:rPr>
      </w:pPr>
      <w:r w:rsidRPr="00C671EA">
        <w:rPr>
          <w:rFonts w:asciiTheme="majorHAnsi" w:eastAsia="Calibri" w:hAnsiTheme="majorHAnsi" w:cstheme="majorHAnsi"/>
          <w:b/>
          <w:bCs/>
          <w:sz w:val="22"/>
          <w:szCs w:val="22"/>
        </w:rPr>
        <w:t>TO:</w:t>
      </w:r>
      <w:r w:rsidRPr="00C671EA">
        <w:rPr>
          <w:rFonts w:asciiTheme="majorHAnsi" w:eastAsia="Calibri" w:hAnsiTheme="majorHAnsi" w:cstheme="majorHAnsi"/>
          <w:sz w:val="22"/>
          <w:szCs w:val="22"/>
        </w:rPr>
        <w:t xml:space="preserve"> </w:t>
      </w:r>
      <w:r w:rsidR="00C671EA" w:rsidRPr="00C671EA">
        <w:rPr>
          <w:rFonts w:asciiTheme="majorHAnsi" w:eastAsia="Calibri" w:hAnsiTheme="majorHAnsi" w:cstheme="majorHAnsi"/>
          <w:sz w:val="22"/>
          <w:szCs w:val="22"/>
        </w:rPr>
        <w:tab/>
      </w:r>
      <w:r w:rsidR="00C671EA" w:rsidRPr="00C671EA">
        <w:rPr>
          <w:rFonts w:asciiTheme="majorHAnsi" w:eastAsia="Calibri" w:hAnsiTheme="majorHAnsi" w:cstheme="majorHAnsi"/>
          <w:sz w:val="22"/>
          <w:szCs w:val="22"/>
        </w:rPr>
        <w:tab/>
        <w:t>Washington State Student Services Commission</w:t>
      </w:r>
      <w:r w:rsidRPr="00C671EA">
        <w:rPr>
          <w:rFonts w:asciiTheme="majorHAnsi" w:eastAsia="Calibri" w:hAnsiTheme="majorHAnsi" w:cstheme="majorHAnsi"/>
          <w:b/>
          <w:bCs/>
          <w:sz w:val="22"/>
          <w:szCs w:val="22"/>
        </w:rPr>
        <w:t xml:space="preserve">           </w:t>
      </w:r>
    </w:p>
    <w:p w:rsidR="00505447" w:rsidRPr="00C671EA" w:rsidRDefault="00505447" w:rsidP="00505447">
      <w:pPr>
        <w:outlineLvl w:val="0"/>
        <w:rPr>
          <w:rFonts w:asciiTheme="majorHAnsi" w:eastAsia="Calibri" w:hAnsiTheme="majorHAnsi" w:cstheme="majorHAnsi"/>
          <w:sz w:val="22"/>
          <w:szCs w:val="22"/>
        </w:rPr>
      </w:pPr>
      <w:r w:rsidRPr="00C671EA">
        <w:rPr>
          <w:rFonts w:asciiTheme="majorHAnsi" w:eastAsia="Calibri" w:hAnsiTheme="majorHAnsi" w:cstheme="majorHAnsi"/>
          <w:b/>
          <w:bCs/>
          <w:sz w:val="22"/>
          <w:szCs w:val="22"/>
        </w:rPr>
        <w:t>FROM:</w:t>
      </w:r>
      <w:r w:rsidRPr="00C671EA">
        <w:rPr>
          <w:rFonts w:asciiTheme="majorHAnsi" w:eastAsia="Calibri" w:hAnsiTheme="majorHAnsi" w:cstheme="majorHAnsi"/>
          <w:sz w:val="22"/>
          <w:szCs w:val="22"/>
        </w:rPr>
        <w:t xml:space="preserve"> </w:t>
      </w:r>
      <w:r w:rsidR="00C671EA" w:rsidRPr="00C671EA">
        <w:rPr>
          <w:rFonts w:asciiTheme="majorHAnsi" w:eastAsia="Calibri" w:hAnsiTheme="majorHAnsi" w:cstheme="majorHAnsi"/>
          <w:sz w:val="22"/>
          <w:szCs w:val="22"/>
        </w:rPr>
        <w:tab/>
      </w:r>
      <w:r w:rsidR="00C671EA">
        <w:rPr>
          <w:rFonts w:asciiTheme="majorHAnsi" w:eastAsia="Calibri" w:hAnsiTheme="majorHAnsi" w:cstheme="majorHAnsi"/>
          <w:sz w:val="22"/>
          <w:szCs w:val="22"/>
        </w:rPr>
        <w:tab/>
      </w:r>
      <w:r w:rsidR="00C671EA" w:rsidRPr="00C671EA">
        <w:rPr>
          <w:rFonts w:asciiTheme="majorHAnsi" w:eastAsia="Calibri" w:hAnsiTheme="majorHAnsi" w:cstheme="majorHAnsi"/>
          <w:sz w:val="22"/>
          <w:szCs w:val="22"/>
        </w:rPr>
        <w:t>William Belden, VP Student Affairs Clark College</w:t>
      </w:r>
    </w:p>
    <w:p w:rsidR="00C671EA" w:rsidRPr="00C671EA" w:rsidRDefault="00C671EA" w:rsidP="00505447">
      <w:pPr>
        <w:outlineLvl w:val="0"/>
        <w:rPr>
          <w:rFonts w:asciiTheme="majorHAnsi" w:eastAsia="Calibri" w:hAnsiTheme="majorHAnsi" w:cstheme="majorHAnsi"/>
          <w:sz w:val="22"/>
          <w:szCs w:val="22"/>
        </w:rPr>
      </w:pPr>
      <w:r w:rsidRPr="00C671EA">
        <w:rPr>
          <w:rFonts w:asciiTheme="majorHAnsi" w:eastAsia="Calibri" w:hAnsiTheme="majorHAnsi" w:cstheme="majorHAnsi"/>
          <w:sz w:val="22"/>
          <w:szCs w:val="22"/>
        </w:rPr>
        <w:tab/>
      </w:r>
      <w:r w:rsidRPr="00C671EA">
        <w:rPr>
          <w:rFonts w:asciiTheme="majorHAnsi" w:eastAsia="Calibri" w:hAnsiTheme="majorHAnsi" w:cstheme="majorHAnsi"/>
          <w:sz w:val="22"/>
          <w:szCs w:val="22"/>
        </w:rPr>
        <w:tab/>
        <w:t xml:space="preserve">Melissa Williams, </w:t>
      </w:r>
      <w:r w:rsidRPr="00C671EA">
        <w:rPr>
          <w:rFonts w:asciiTheme="majorHAnsi" w:hAnsiTheme="majorHAnsi" w:cstheme="majorHAnsi"/>
          <w:sz w:val="22"/>
          <w:szCs w:val="22"/>
        </w:rPr>
        <w:t>Director of Student Equity and Inclusion Clark College</w:t>
      </w:r>
    </w:p>
    <w:p w:rsidR="00505447" w:rsidRPr="00C671EA" w:rsidRDefault="00505447" w:rsidP="00505447">
      <w:pPr>
        <w:rPr>
          <w:rFonts w:asciiTheme="majorHAnsi" w:eastAsia="Calibri" w:hAnsiTheme="majorHAnsi" w:cstheme="majorHAnsi"/>
          <w:sz w:val="22"/>
          <w:szCs w:val="22"/>
        </w:rPr>
      </w:pPr>
      <w:r w:rsidRPr="00C671EA">
        <w:rPr>
          <w:rFonts w:asciiTheme="majorHAnsi" w:eastAsia="Calibri" w:hAnsiTheme="majorHAnsi" w:cstheme="majorHAnsi"/>
          <w:b/>
          <w:bCs/>
          <w:sz w:val="22"/>
          <w:szCs w:val="22"/>
        </w:rPr>
        <w:t>SUBJECT</w:t>
      </w:r>
      <w:r w:rsidRPr="00C671EA">
        <w:rPr>
          <w:rFonts w:asciiTheme="majorHAnsi" w:eastAsia="Calibri" w:hAnsiTheme="majorHAnsi" w:cstheme="majorHAnsi"/>
          <w:sz w:val="22"/>
          <w:szCs w:val="22"/>
        </w:rPr>
        <w:t>:</w:t>
      </w:r>
      <w:r w:rsidR="00C671EA" w:rsidRPr="00C671EA">
        <w:rPr>
          <w:rFonts w:asciiTheme="majorHAnsi" w:eastAsia="Calibri" w:hAnsiTheme="majorHAnsi" w:cstheme="majorHAnsi"/>
          <w:sz w:val="22"/>
          <w:szCs w:val="22"/>
        </w:rPr>
        <w:tab/>
      </w:r>
      <w:r w:rsidRPr="00C671EA">
        <w:rPr>
          <w:rFonts w:asciiTheme="majorHAnsi" w:eastAsia="Calibri" w:hAnsiTheme="majorHAnsi" w:cstheme="majorHAnsi"/>
          <w:sz w:val="22"/>
          <w:szCs w:val="22"/>
        </w:rPr>
        <w:t>ctcLink Enhancement Request Process for Early Alert</w:t>
      </w:r>
    </w:p>
    <w:p w:rsidR="00505447" w:rsidRPr="00C671EA" w:rsidRDefault="00505447" w:rsidP="00C5156E">
      <w:pPr>
        <w:pStyle w:val="NormalWeb"/>
        <w:shd w:val="clear" w:color="auto" w:fill="FFFFFF"/>
        <w:spacing w:before="0" w:beforeAutospacing="0" w:after="0" w:afterAutospacing="0"/>
        <w:rPr>
          <w:rFonts w:asciiTheme="majorHAnsi" w:hAnsiTheme="majorHAnsi" w:cstheme="majorHAnsi"/>
          <w:b/>
          <w:bCs/>
          <w:color w:val="212121"/>
          <w:sz w:val="22"/>
          <w:szCs w:val="22"/>
        </w:rPr>
      </w:pPr>
    </w:p>
    <w:p w:rsidR="00C5156E" w:rsidRPr="00C671EA" w:rsidRDefault="00C5156E" w:rsidP="00C5156E">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b/>
          <w:bCs/>
          <w:color w:val="212121"/>
          <w:sz w:val="22"/>
          <w:szCs w:val="22"/>
        </w:rPr>
        <w:t>TASK</w:t>
      </w:r>
    </w:p>
    <w:p w:rsidR="00C671EA" w:rsidRDefault="00C671EA" w:rsidP="00C5156E">
      <w:pPr>
        <w:pStyle w:val="NormalWeb"/>
        <w:shd w:val="clear" w:color="auto" w:fill="FFFFFF"/>
        <w:spacing w:before="0" w:beforeAutospacing="0" w:after="0" w:afterAutospacing="0"/>
        <w:rPr>
          <w:rFonts w:asciiTheme="majorHAnsi" w:hAnsiTheme="majorHAnsi" w:cstheme="majorHAnsi"/>
          <w:color w:val="212121"/>
          <w:sz w:val="22"/>
          <w:szCs w:val="22"/>
        </w:rPr>
      </w:pPr>
      <w:r>
        <w:rPr>
          <w:rFonts w:asciiTheme="majorHAnsi" w:hAnsiTheme="majorHAnsi" w:cstheme="majorHAnsi"/>
          <w:color w:val="212121"/>
          <w:sz w:val="22"/>
          <w:szCs w:val="22"/>
        </w:rPr>
        <w:t xml:space="preserve">Clark College is pursuing an </w:t>
      </w:r>
      <w:r w:rsidR="00C5156E" w:rsidRPr="00C671EA">
        <w:rPr>
          <w:rFonts w:asciiTheme="majorHAnsi" w:hAnsiTheme="majorHAnsi" w:cstheme="majorHAnsi"/>
          <w:color w:val="212121"/>
          <w:sz w:val="22"/>
          <w:szCs w:val="22"/>
        </w:rPr>
        <w:t xml:space="preserve">Enhancement Request Process </w:t>
      </w:r>
      <w:r>
        <w:rPr>
          <w:rFonts w:asciiTheme="majorHAnsi" w:hAnsiTheme="majorHAnsi" w:cstheme="majorHAnsi"/>
          <w:color w:val="212121"/>
          <w:sz w:val="22"/>
          <w:szCs w:val="22"/>
        </w:rPr>
        <w:t xml:space="preserve">through ctcLink governance. We are seeking </w:t>
      </w:r>
      <w:r>
        <w:rPr>
          <w:rFonts w:asciiTheme="majorHAnsi" w:hAnsiTheme="majorHAnsi" w:cstheme="majorHAnsi"/>
          <w:color w:val="212121"/>
          <w:sz w:val="22"/>
          <w:szCs w:val="22"/>
        </w:rPr>
        <w:t xml:space="preserve">support from the Student Services Commission to </w:t>
      </w:r>
      <w:r w:rsidR="00C5156E" w:rsidRPr="00C671EA">
        <w:rPr>
          <w:rFonts w:asciiTheme="majorHAnsi" w:hAnsiTheme="majorHAnsi" w:cstheme="majorHAnsi"/>
          <w:color w:val="212121"/>
          <w:sz w:val="22"/>
          <w:szCs w:val="22"/>
        </w:rPr>
        <w:t>add a “kudos” option to the early alert faculty to</w:t>
      </w:r>
      <w:r>
        <w:rPr>
          <w:rFonts w:asciiTheme="majorHAnsi" w:hAnsiTheme="majorHAnsi" w:cstheme="majorHAnsi"/>
          <w:color w:val="212121"/>
          <w:sz w:val="22"/>
          <w:szCs w:val="22"/>
        </w:rPr>
        <w:t>ol in PeopleSoft. In our exploration of the existing ctcLink functionality the existing tool does not allow for messages focused on positive reinforcement to students making improvements. This feature exists in our current early alert tool which</w:t>
      </w:r>
      <w:r w:rsidR="00C5156E" w:rsidRPr="00C671EA">
        <w:rPr>
          <w:rFonts w:asciiTheme="majorHAnsi" w:hAnsiTheme="majorHAnsi" w:cstheme="majorHAnsi"/>
          <w:color w:val="212121"/>
          <w:sz w:val="22"/>
          <w:szCs w:val="22"/>
        </w:rPr>
        <w:t xml:space="preserve"> has been both popular and productive for students and for instructors. </w:t>
      </w:r>
    </w:p>
    <w:p w:rsidR="00C671EA" w:rsidRDefault="00C671EA" w:rsidP="00C5156E">
      <w:pPr>
        <w:pStyle w:val="NormalWeb"/>
        <w:shd w:val="clear" w:color="auto" w:fill="FFFFFF"/>
        <w:spacing w:before="0" w:beforeAutospacing="0" w:after="0" w:afterAutospacing="0"/>
        <w:rPr>
          <w:rFonts w:asciiTheme="majorHAnsi" w:hAnsiTheme="majorHAnsi" w:cstheme="majorHAnsi"/>
          <w:color w:val="212121"/>
          <w:sz w:val="22"/>
          <w:szCs w:val="22"/>
        </w:rPr>
      </w:pPr>
    </w:p>
    <w:p w:rsidR="009466CB" w:rsidRPr="00C671EA" w:rsidRDefault="00C5156E" w:rsidP="00C671EA">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color w:val="212121"/>
          <w:sz w:val="22"/>
          <w:szCs w:val="22"/>
        </w:rPr>
        <w:t xml:space="preserve">This </w:t>
      </w:r>
      <w:r w:rsidR="00C671EA">
        <w:rPr>
          <w:rFonts w:asciiTheme="majorHAnsi" w:hAnsiTheme="majorHAnsi" w:cstheme="majorHAnsi"/>
          <w:color w:val="212121"/>
          <w:sz w:val="22"/>
          <w:szCs w:val="22"/>
        </w:rPr>
        <w:t>request</w:t>
      </w:r>
      <w:r w:rsidRPr="00C671EA">
        <w:rPr>
          <w:rFonts w:asciiTheme="majorHAnsi" w:hAnsiTheme="majorHAnsi" w:cstheme="majorHAnsi"/>
          <w:color w:val="212121"/>
          <w:sz w:val="22"/>
          <w:szCs w:val="22"/>
        </w:rPr>
        <w:t xml:space="preserve"> is required to initiate globa</w:t>
      </w:r>
      <w:r w:rsidR="0042555C" w:rsidRPr="00C671EA">
        <w:rPr>
          <w:rFonts w:asciiTheme="majorHAnsi" w:hAnsiTheme="majorHAnsi" w:cstheme="majorHAnsi"/>
          <w:color w:val="212121"/>
          <w:sz w:val="22"/>
          <w:szCs w:val="22"/>
        </w:rPr>
        <w:t>l changes to the ctcLink system:</w:t>
      </w:r>
      <w:r w:rsidR="00C671EA">
        <w:rPr>
          <w:rFonts w:asciiTheme="majorHAnsi" w:hAnsiTheme="majorHAnsi" w:cstheme="majorHAnsi"/>
          <w:color w:val="212121"/>
          <w:sz w:val="22"/>
          <w:szCs w:val="22"/>
        </w:rPr>
        <w:t xml:space="preserve"> </w:t>
      </w:r>
      <w:r w:rsidR="009466CB" w:rsidRPr="00C671EA">
        <w:rPr>
          <w:rFonts w:asciiTheme="majorHAnsi" w:hAnsiTheme="majorHAnsi" w:cstheme="majorHAnsi"/>
          <w:color w:val="212121"/>
          <w:sz w:val="22"/>
          <w:szCs w:val="22"/>
        </w:rPr>
        <w:t>Enhancements or changes to the Global Framework in PeopleSoft must pass through a formal governance process for approval before being prioritized for application to the ctcLink system. Enhancement Requests may come from various sources, but each must go through a formal process to vet the request and ensure support before asking to have ctcLink resources allocated to making the requested change</w:t>
      </w:r>
      <w:bookmarkStart w:id="0" w:name="_ftnref1"/>
      <w:bookmarkEnd w:id="0"/>
      <w:r w:rsidR="009466CB" w:rsidRPr="00C671EA">
        <w:rPr>
          <w:rFonts w:asciiTheme="majorHAnsi" w:hAnsiTheme="majorHAnsi" w:cstheme="majorHAnsi"/>
          <w:color w:val="212121"/>
          <w:sz w:val="22"/>
          <w:szCs w:val="22"/>
        </w:rPr>
        <w:t>.</w:t>
      </w:r>
      <w:r w:rsidR="009466CB" w:rsidRPr="00C671EA">
        <w:rPr>
          <w:rStyle w:val="FootnoteReference"/>
          <w:rFonts w:asciiTheme="majorHAnsi" w:hAnsiTheme="majorHAnsi" w:cstheme="majorHAnsi"/>
          <w:color w:val="212121"/>
          <w:sz w:val="22"/>
          <w:szCs w:val="22"/>
        </w:rPr>
        <w:footnoteReference w:id="1"/>
      </w:r>
    </w:p>
    <w:p w:rsidR="00C5156E" w:rsidRPr="00C671EA" w:rsidRDefault="00C5156E" w:rsidP="00C5156E">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b/>
          <w:bCs/>
          <w:color w:val="212121"/>
          <w:sz w:val="22"/>
          <w:szCs w:val="22"/>
        </w:rPr>
        <w:t> </w:t>
      </w:r>
    </w:p>
    <w:p w:rsidR="00C5156E" w:rsidRPr="00C671EA" w:rsidRDefault="00C5156E" w:rsidP="00C5156E">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b/>
          <w:bCs/>
          <w:color w:val="212121"/>
          <w:sz w:val="22"/>
          <w:szCs w:val="22"/>
        </w:rPr>
        <w:t>PROPOSAL</w:t>
      </w:r>
    </w:p>
    <w:p w:rsidR="00C5156E" w:rsidRPr="00C671EA" w:rsidRDefault="00C5156E" w:rsidP="00C5156E">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color w:val="212121"/>
          <w:sz w:val="22"/>
          <w:szCs w:val="22"/>
        </w:rPr>
        <w:t xml:space="preserve">In addition to tags </w:t>
      </w:r>
      <w:r w:rsidR="00E8198B" w:rsidRPr="00C671EA">
        <w:rPr>
          <w:rFonts w:asciiTheme="majorHAnsi" w:hAnsiTheme="majorHAnsi" w:cstheme="majorHAnsi"/>
          <w:color w:val="212121"/>
          <w:sz w:val="22"/>
          <w:szCs w:val="22"/>
        </w:rPr>
        <w:t>that</w:t>
      </w:r>
      <w:r w:rsidRPr="00C671EA">
        <w:rPr>
          <w:rFonts w:asciiTheme="majorHAnsi" w:hAnsiTheme="majorHAnsi" w:cstheme="majorHAnsi"/>
          <w:color w:val="212121"/>
          <w:sz w:val="22"/>
          <w:szCs w:val="22"/>
        </w:rPr>
        <w:t xml:space="preserve"> allow faculty to speci</w:t>
      </w:r>
      <w:r w:rsidR="00E8198B" w:rsidRPr="00C671EA">
        <w:rPr>
          <w:rFonts w:asciiTheme="majorHAnsi" w:hAnsiTheme="majorHAnsi" w:cstheme="majorHAnsi"/>
          <w:color w:val="212121"/>
          <w:sz w:val="22"/>
          <w:szCs w:val="22"/>
        </w:rPr>
        <w:t>fy behaviors that may put students at risk</w:t>
      </w:r>
      <w:r w:rsidRPr="00C671EA">
        <w:rPr>
          <w:rFonts w:asciiTheme="majorHAnsi" w:hAnsiTheme="majorHAnsi" w:cstheme="majorHAnsi"/>
          <w:color w:val="212121"/>
          <w:sz w:val="22"/>
          <w:szCs w:val="22"/>
        </w:rPr>
        <w:t>, kudos tags allow faculty to recognize and reward students’ improvements and strengths. Recognizing progress and accomplishments is a best practice for positive reinforcement that keeps students engaged with faculty, courses and the institution.</w:t>
      </w:r>
    </w:p>
    <w:p w:rsidR="009466CB" w:rsidRPr="00C671EA" w:rsidRDefault="009466CB" w:rsidP="00C5156E">
      <w:pPr>
        <w:pStyle w:val="NormalWeb"/>
        <w:shd w:val="clear" w:color="auto" w:fill="FFFFFF"/>
        <w:spacing w:before="0" w:beforeAutospacing="0" w:after="0" w:afterAutospacing="0"/>
        <w:rPr>
          <w:rFonts w:asciiTheme="majorHAnsi" w:hAnsiTheme="majorHAnsi" w:cstheme="majorHAnsi"/>
          <w:color w:val="212121"/>
          <w:sz w:val="22"/>
          <w:szCs w:val="22"/>
        </w:rPr>
      </w:pPr>
    </w:p>
    <w:p w:rsidR="00C5156E" w:rsidRPr="00C671EA" w:rsidRDefault="00C5156E" w:rsidP="00C5156E">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color w:val="212121"/>
          <w:sz w:val="22"/>
          <w:szCs w:val="22"/>
        </w:rPr>
        <w:t xml:space="preserve">Clark College implemented kudos tags for its early alert system in summer 2018 by faculty request. The current version of PeopleSoft does not include this feature. On behalf of all community and technical colleges in the SBCTC system, Clark College </w:t>
      </w:r>
      <w:r w:rsidR="0058535B">
        <w:rPr>
          <w:rFonts w:asciiTheme="majorHAnsi" w:hAnsiTheme="majorHAnsi" w:cstheme="majorHAnsi"/>
          <w:color w:val="212121"/>
          <w:sz w:val="22"/>
          <w:szCs w:val="22"/>
        </w:rPr>
        <w:t>is seeking WSSSC support to make this feature available to all colleges as they migrate to ctcLink.</w:t>
      </w:r>
    </w:p>
    <w:p w:rsidR="00C5156E" w:rsidRPr="00C671EA" w:rsidRDefault="00C5156E" w:rsidP="00C5156E">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b/>
          <w:bCs/>
          <w:color w:val="212121"/>
          <w:sz w:val="22"/>
          <w:szCs w:val="22"/>
        </w:rPr>
        <w:br/>
        <w:t>RATIONALE</w:t>
      </w:r>
    </w:p>
    <w:p w:rsidR="00013667" w:rsidRPr="00C671EA" w:rsidRDefault="00C5156E" w:rsidP="009466CB">
      <w:pPr>
        <w:pStyle w:val="NormalWeb"/>
        <w:shd w:val="clear" w:color="auto" w:fill="FFFFFF"/>
        <w:spacing w:before="0" w:beforeAutospacing="0" w:after="0" w:afterAutospacing="0"/>
        <w:rPr>
          <w:rFonts w:asciiTheme="majorHAnsi" w:hAnsiTheme="majorHAnsi" w:cstheme="majorHAnsi"/>
          <w:color w:val="212121"/>
          <w:sz w:val="22"/>
          <w:szCs w:val="22"/>
        </w:rPr>
      </w:pPr>
      <w:r w:rsidRPr="00C671EA">
        <w:rPr>
          <w:rFonts w:asciiTheme="majorHAnsi" w:hAnsiTheme="majorHAnsi" w:cstheme="majorHAnsi"/>
          <w:color w:val="212121"/>
          <w:sz w:val="22"/>
          <w:szCs w:val="22"/>
        </w:rPr>
        <w:t xml:space="preserve">Encouraging faculty to report both behaviors </w:t>
      </w:r>
      <w:r w:rsidR="00E8198B" w:rsidRPr="00C671EA">
        <w:rPr>
          <w:rFonts w:asciiTheme="majorHAnsi" w:hAnsiTheme="majorHAnsi" w:cstheme="majorHAnsi"/>
          <w:color w:val="212121"/>
          <w:sz w:val="22"/>
          <w:szCs w:val="22"/>
        </w:rPr>
        <w:t xml:space="preserve">that put students at risk </w:t>
      </w:r>
      <w:r w:rsidRPr="00C671EA">
        <w:rPr>
          <w:rFonts w:asciiTheme="majorHAnsi" w:hAnsiTheme="majorHAnsi" w:cstheme="majorHAnsi"/>
          <w:color w:val="212121"/>
          <w:sz w:val="22"/>
          <w:szCs w:val="22"/>
        </w:rPr>
        <w:t>and kudos allows colleges to send more intentional communication to students according to their needs and successes. This personalized one-to-one messaging is a best practice that aligns with The 4 Connections model that the SBCTC is currently proposing across the system emphasizing simple practices to create healthy</w:t>
      </w:r>
      <w:r w:rsidR="0058535B">
        <w:rPr>
          <w:rFonts w:asciiTheme="majorHAnsi" w:hAnsiTheme="majorHAnsi" w:cstheme="majorHAnsi"/>
          <w:color w:val="212121"/>
          <w:sz w:val="22"/>
          <w:szCs w:val="22"/>
        </w:rPr>
        <w:t xml:space="preserve"> faculty-student relationships.</w:t>
      </w:r>
      <w:bookmarkStart w:id="1" w:name="_GoBack"/>
      <w:bookmarkEnd w:id="1"/>
    </w:p>
    <w:sectPr w:rsidR="00013667" w:rsidRPr="00C671EA" w:rsidSect="00D73970">
      <w:pgSz w:w="12240" w:h="15840"/>
      <w:pgMar w:top="90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E9" w:rsidRDefault="00F562E9" w:rsidP="009466CB">
      <w:r>
        <w:separator/>
      </w:r>
    </w:p>
  </w:endnote>
  <w:endnote w:type="continuationSeparator" w:id="0">
    <w:p w:rsidR="00F562E9" w:rsidRDefault="00F562E9" w:rsidP="0094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E9" w:rsidRDefault="00F562E9" w:rsidP="009466CB">
      <w:r>
        <w:separator/>
      </w:r>
    </w:p>
  </w:footnote>
  <w:footnote w:type="continuationSeparator" w:id="0">
    <w:p w:rsidR="00F562E9" w:rsidRDefault="00F562E9" w:rsidP="009466CB">
      <w:r>
        <w:continuationSeparator/>
      </w:r>
    </w:p>
  </w:footnote>
  <w:footnote w:id="1">
    <w:p w:rsidR="009466CB" w:rsidRPr="009466CB" w:rsidRDefault="009466CB" w:rsidP="009466CB">
      <w:pPr>
        <w:rPr>
          <w:rFonts w:ascii="Calibri" w:hAnsi="Calibri" w:cs="Calibri"/>
          <w:sz w:val="22"/>
          <w:szCs w:val="22"/>
        </w:rPr>
      </w:pPr>
      <w:r>
        <w:rPr>
          <w:rStyle w:val="FootnoteReference"/>
        </w:rPr>
        <w:footnoteRef/>
      </w:r>
      <w:r>
        <w:t xml:space="preserve"> </w:t>
      </w:r>
      <w:r>
        <w:rPr>
          <w:rStyle w:val="FootnoteReference"/>
        </w:rPr>
        <w:t>]</w:t>
      </w:r>
      <w:r>
        <w:t xml:space="preserve"> </w:t>
      </w:r>
      <w:r>
        <w:rPr>
          <w:rFonts w:ascii="Calibri" w:hAnsi="Calibri" w:cs="Calibri"/>
          <w:sz w:val="20"/>
          <w:szCs w:val="20"/>
        </w:rPr>
        <w:t xml:space="preserve">“Enhancement Request Process Overview,” </w:t>
      </w:r>
      <w:r>
        <w:rPr>
          <w:rFonts w:ascii="Calibri" w:hAnsi="Calibri" w:cs="Calibri"/>
          <w:i/>
          <w:iCs/>
          <w:sz w:val="20"/>
          <w:szCs w:val="20"/>
        </w:rPr>
        <w:t>ctcLink Reference Center</w:t>
      </w:r>
      <w:r>
        <w:rPr>
          <w:rFonts w:ascii="Calibri" w:hAnsi="Calibri" w:cs="Calibri"/>
          <w:sz w:val="20"/>
          <w:szCs w:val="20"/>
        </w:rPr>
        <w:t xml:space="preserve">, </w:t>
      </w:r>
      <w:r w:rsidR="00EB40DD">
        <w:rPr>
          <w:rFonts w:ascii="Calibri" w:hAnsi="Calibri" w:cs="Calibri"/>
          <w:sz w:val="20"/>
          <w:szCs w:val="20"/>
        </w:rPr>
        <w:t xml:space="preserve">Washington State Community and Technical Colleges, </w:t>
      </w:r>
      <w:hyperlink r:id="rId1" w:history="1">
        <w:r w:rsidRPr="00EB40DD">
          <w:rPr>
            <w:rStyle w:val="Hyperlink"/>
            <w:rFonts w:ascii="Calibri" w:hAnsi="Calibri" w:cs="Calibri"/>
            <w:sz w:val="20"/>
            <w:szCs w:val="20"/>
          </w:rPr>
          <w:t>http://ctclinkreferencecenter.ctclink.us/m/58294/l/1038278-enhancement-request-process-overview</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6E"/>
    <w:rsid w:val="00013667"/>
    <w:rsid w:val="003A1BA4"/>
    <w:rsid w:val="0042555C"/>
    <w:rsid w:val="004B2E04"/>
    <w:rsid w:val="00505447"/>
    <w:rsid w:val="0058535B"/>
    <w:rsid w:val="00622F99"/>
    <w:rsid w:val="006B66D6"/>
    <w:rsid w:val="0070018D"/>
    <w:rsid w:val="007601C8"/>
    <w:rsid w:val="008E7A4F"/>
    <w:rsid w:val="009466CB"/>
    <w:rsid w:val="00A64EAF"/>
    <w:rsid w:val="00A70C38"/>
    <w:rsid w:val="00C5156E"/>
    <w:rsid w:val="00C671EA"/>
    <w:rsid w:val="00D73970"/>
    <w:rsid w:val="00D80EA4"/>
    <w:rsid w:val="00E25CD7"/>
    <w:rsid w:val="00E8198B"/>
    <w:rsid w:val="00EB40DD"/>
    <w:rsid w:val="00F562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CA0EF"/>
  <w15:docId w15:val="{0EB644C6-747C-4899-9016-7B568174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56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156E"/>
    <w:rPr>
      <w:color w:val="0000FF"/>
      <w:u w:val="single"/>
    </w:rPr>
  </w:style>
  <w:style w:type="paragraph" w:styleId="BalloonText">
    <w:name w:val="Balloon Text"/>
    <w:basedOn w:val="Normal"/>
    <w:link w:val="BalloonTextChar"/>
    <w:uiPriority w:val="99"/>
    <w:semiHidden/>
    <w:unhideWhenUsed/>
    <w:rsid w:val="00C51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56E"/>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9466CB"/>
    <w:rPr>
      <w:sz w:val="20"/>
      <w:szCs w:val="20"/>
    </w:rPr>
  </w:style>
  <w:style w:type="character" w:customStyle="1" w:styleId="FootnoteTextChar">
    <w:name w:val="Footnote Text Char"/>
    <w:basedOn w:val="DefaultParagraphFont"/>
    <w:link w:val="FootnoteText"/>
    <w:uiPriority w:val="99"/>
    <w:semiHidden/>
    <w:rsid w:val="009466CB"/>
    <w:rPr>
      <w:sz w:val="20"/>
      <w:szCs w:val="20"/>
    </w:rPr>
  </w:style>
  <w:style w:type="character" w:styleId="FootnoteReference">
    <w:name w:val="footnote reference"/>
    <w:basedOn w:val="DefaultParagraphFont"/>
    <w:uiPriority w:val="99"/>
    <w:semiHidden/>
    <w:unhideWhenUsed/>
    <w:rsid w:val="009466CB"/>
    <w:rPr>
      <w:vertAlign w:val="superscript"/>
    </w:rPr>
  </w:style>
  <w:style w:type="character" w:styleId="FollowedHyperlink">
    <w:name w:val="FollowedHyperlink"/>
    <w:basedOn w:val="DefaultParagraphFont"/>
    <w:uiPriority w:val="99"/>
    <w:semiHidden/>
    <w:unhideWhenUsed/>
    <w:rsid w:val="00EB4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4226">
      <w:bodyDiv w:val="1"/>
      <w:marLeft w:val="0"/>
      <w:marRight w:val="0"/>
      <w:marTop w:val="0"/>
      <w:marBottom w:val="0"/>
      <w:divBdr>
        <w:top w:val="none" w:sz="0" w:space="0" w:color="auto"/>
        <w:left w:val="none" w:sz="0" w:space="0" w:color="auto"/>
        <w:bottom w:val="none" w:sz="0" w:space="0" w:color="auto"/>
        <w:right w:val="none" w:sz="0" w:space="0" w:color="auto"/>
      </w:divBdr>
    </w:div>
    <w:div w:id="1527670474">
      <w:bodyDiv w:val="1"/>
      <w:marLeft w:val="0"/>
      <w:marRight w:val="0"/>
      <w:marTop w:val="0"/>
      <w:marBottom w:val="0"/>
      <w:divBdr>
        <w:top w:val="none" w:sz="0" w:space="0" w:color="auto"/>
        <w:left w:val="none" w:sz="0" w:space="0" w:color="auto"/>
        <w:bottom w:val="none" w:sz="0" w:space="0" w:color="auto"/>
        <w:right w:val="none" w:sz="0" w:space="0" w:color="auto"/>
      </w:divBdr>
    </w:div>
    <w:div w:id="1715277758">
      <w:bodyDiv w:val="1"/>
      <w:marLeft w:val="0"/>
      <w:marRight w:val="0"/>
      <w:marTop w:val="0"/>
      <w:marBottom w:val="0"/>
      <w:divBdr>
        <w:top w:val="none" w:sz="0" w:space="0" w:color="auto"/>
        <w:left w:val="none" w:sz="0" w:space="0" w:color="auto"/>
        <w:bottom w:val="none" w:sz="0" w:space="0" w:color="auto"/>
        <w:right w:val="none" w:sz="0" w:space="0" w:color="auto"/>
      </w:divBdr>
    </w:div>
    <w:div w:id="1765758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D349.35D6F4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tclinkreferencecenter.ctclink.us/m/58294/l/1038278-enhancement-request-proces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EE79-79AB-4AD5-BCB3-A00F5EA8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Favara</dc:creator>
  <cp:keywords/>
  <dc:description/>
  <cp:lastModifiedBy>Belden, William</cp:lastModifiedBy>
  <cp:revision>2</cp:revision>
  <dcterms:created xsi:type="dcterms:W3CDTF">2019-04-29T18:32:00Z</dcterms:created>
  <dcterms:modified xsi:type="dcterms:W3CDTF">2019-04-29T18:32:00Z</dcterms:modified>
</cp:coreProperties>
</file>