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78" w:rsidRPr="00047C45" w:rsidRDefault="00E32F78" w:rsidP="00E32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165C" wp14:editId="1E7F9BF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F78" w:rsidRPr="00AF1C00" w:rsidRDefault="00E32F78" w:rsidP="00E32F7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61B15B68" wp14:editId="6C0C965F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16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" stroked="f">
                <v:textbox style="mso-fit-shape-to-text:t">
                  <w:txbxContent>
                    <w:p w:rsidR="00E32F78" w:rsidRPr="00AF1C00" w:rsidRDefault="00E32F78" w:rsidP="00E32F78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61B15B68" wp14:editId="6C0C965F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7C4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C45">
        <w:rPr>
          <w:rFonts w:ascii="Times New Roman" w:hAnsi="Times New Roman"/>
          <w:b/>
          <w:sz w:val="28"/>
          <w:szCs w:val="28"/>
        </w:rPr>
        <w:t xml:space="preserve">    Washington State Student Services Commission</w:t>
      </w:r>
    </w:p>
    <w:p w:rsidR="00E32F78" w:rsidRPr="008D2607" w:rsidRDefault="00E033EE" w:rsidP="00E32F78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08E4232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E32F78" w:rsidRPr="00AF18BD" w:rsidRDefault="00E32F78" w:rsidP="00AF18BD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Winter 2019</w:t>
      </w:r>
      <w:r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E32F78" w:rsidRDefault="00C57369" w:rsidP="00E32F78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>
        <w:rPr>
          <w:rFonts w:ascii="Helvetica" w:eastAsia="Calibri" w:hAnsi="Helvetica" w:cs="Baghdad"/>
          <w:b/>
          <w:sz w:val="28"/>
          <w:szCs w:val="28"/>
        </w:rPr>
        <w:t>Session Outcomes</w:t>
      </w:r>
    </w:p>
    <w:p w:rsidR="00E32F78" w:rsidRPr="00E21990" w:rsidRDefault="00E32F78" w:rsidP="00E21990">
      <w:pPr>
        <w:jc w:val="center"/>
        <w:rPr>
          <w:rFonts w:ascii="Helvetica" w:hAnsi="Helvetica" w:cs="Baghdad"/>
          <w:b/>
          <w:sz w:val="28"/>
          <w:szCs w:val="28"/>
        </w:rPr>
      </w:pPr>
      <w:r>
        <w:rPr>
          <w:rFonts w:ascii="Helvetica" w:hAnsi="Helvetica" w:cs="Baghdad"/>
          <w:b/>
          <w:sz w:val="28"/>
          <w:szCs w:val="28"/>
        </w:rPr>
        <w:t>Thursday, 31 January</w:t>
      </w:r>
    </w:p>
    <w:p w:rsidR="00E21990" w:rsidRPr="00E21990" w:rsidRDefault="00E21990" w:rsidP="00E32F78">
      <w:pPr>
        <w:rPr>
          <w:rFonts w:ascii="Helvetica" w:hAnsi="Helvetica" w:cs="Baghdad"/>
          <w:sz w:val="21"/>
          <w:szCs w:val="21"/>
        </w:rPr>
      </w:pPr>
    </w:p>
    <w:p w:rsidR="00E32F78" w:rsidRPr="00E21990" w:rsidRDefault="00E32F78" w:rsidP="00E32F78">
      <w:pPr>
        <w:rPr>
          <w:rFonts w:ascii="Helvetica" w:hAnsi="Helvetica" w:cs="Baghdad"/>
          <w:b/>
          <w:sz w:val="21"/>
          <w:szCs w:val="21"/>
        </w:rPr>
      </w:pPr>
      <w:r w:rsidRPr="00E21990">
        <w:rPr>
          <w:rFonts w:ascii="Helvetica" w:eastAsia="Calibri" w:hAnsi="Helvetica" w:cs="Baghdad"/>
          <w:b/>
          <w:sz w:val="21"/>
          <w:szCs w:val="21"/>
        </w:rPr>
        <w:t>Council</w:t>
      </w:r>
      <w:r w:rsidRPr="00E21990">
        <w:rPr>
          <w:rFonts w:ascii="Helvetica" w:hAnsi="Helvetica" w:cs="Baghdad"/>
          <w:b/>
          <w:sz w:val="21"/>
          <w:szCs w:val="21"/>
        </w:rPr>
        <w:t xml:space="preserve"> &amp; </w:t>
      </w:r>
      <w:r w:rsidRPr="00E21990">
        <w:rPr>
          <w:rFonts w:ascii="Helvetica" w:eastAsia="Calibri" w:hAnsi="Helvetica" w:cs="Baghdad"/>
          <w:b/>
          <w:sz w:val="21"/>
          <w:szCs w:val="21"/>
        </w:rPr>
        <w:t>Liaison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Report</w:t>
      </w:r>
      <w:r w:rsidR="00CE0A11" w:rsidRPr="00E21990">
        <w:rPr>
          <w:rFonts w:ascii="Helvetica" w:eastAsia="Calibri" w:hAnsi="Helvetica" w:cs="Baghdad"/>
          <w:b/>
          <w:sz w:val="21"/>
          <w:szCs w:val="21"/>
        </w:rPr>
        <w:t>s</w:t>
      </w:r>
    </w:p>
    <w:p w:rsidR="00CE0A11" w:rsidRPr="00E21990" w:rsidRDefault="00E32F78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O1:</w:t>
      </w:r>
      <w:r w:rsidR="00216C7C" w:rsidRPr="00E21990">
        <w:rPr>
          <w:rFonts w:ascii="Helvetica" w:hAnsi="Helvetica" w:cs="Baghdad"/>
          <w:sz w:val="21"/>
          <w:szCs w:val="21"/>
        </w:rPr>
        <w:tab/>
      </w:r>
      <w:r w:rsidRPr="00E21990">
        <w:rPr>
          <w:rFonts w:ascii="Helvetica" w:hAnsi="Helvetica" w:cs="Baghdad"/>
          <w:sz w:val="21"/>
          <w:szCs w:val="21"/>
        </w:rPr>
        <w:t>Engage commission colleagues in pressing/</w:t>
      </w:r>
      <w:r w:rsidR="00CE0A11" w:rsidRPr="00E21990">
        <w:rPr>
          <w:rFonts w:ascii="Helvetica" w:hAnsi="Helvetica" w:cs="Baghdad"/>
          <w:sz w:val="21"/>
          <w:szCs w:val="21"/>
        </w:rPr>
        <w:t>emergent</w:t>
      </w:r>
      <w:r w:rsidRPr="00E21990">
        <w:rPr>
          <w:rFonts w:ascii="Helvetica" w:hAnsi="Helvetica" w:cs="Baghdad"/>
          <w:sz w:val="21"/>
          <w:szCs w:val="21"/>
        </w:rPr>
        <w:t xml:space="preserve"> issues from councils and </w:t>
      </w:r>
      <w:r w:rsidR="00CE0A11" w:rsidRPr="00E21990">
        <w:rPr>
          <w:rFonts w:ascii="Helvetica" w:hAnsi="Helvetica" w:cs="Baghdad"/>
          <w:sz w:val="21"/>
          <w:szCs w:val="21"/>
        </w:rPr>
        <w:t>system workgroups/taskforces</w:t>
      </w:r>
      <w:r w:rsidRPr="00E21990">
        <w:rPr>
          <w:rFonts w:ascii="Helvetica" w:hAnsi="Helvetica" w:cs="Baghdad"/>
          <w:sz w:val="21"/>
          <w:szCs w:val="21"/>
        </w:rPr>
        <w:t xml:space="preserve">.  </w:t>
      </w:r>
    </w:p>
    <w:p w:rsidR="00E32F78" w:rsidRPr="00E21990" w:rsidRDefault="00CE0A11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O2: </w:t>
      </w:r>
      <w:r w:rsidR="00216C7C" w:rsidRPr="00E21990">
        <w:rPr>
          <w:rFonts w:ascii="Helvetica" w:hAnsi="Helvetica" w:cs="Baghdad"/>
          <w:sz w:val="21"/>
          <w:szCs w:val="21"/>
        </w:rPr>
        <w:tab/>
      </w:r>
      <w:r w:rsidRPr="00E21990">
        <w:rPr>
          <w:rFonts w:ascii="Helvetica" w:hAnsi="Helvetica" w:cs="Baghdad"/>
          <w:sz w:val="21"/>
          <w:szCs w:val="21"/>
        </w:rPr>
        <w:t>Discuss and potentially advance solutions to resolve items requiring</w:t>
      </w:r>
      <w:r w:rsidR="00E32F78" w:rsidRPr="00E21990">
        <w:rPr>
          <w:rFonts w:ascii="Helvetica" w:hAnsi="Helvetica" w:cs="Baghdad"/>
          <w:sz w:val="21"/>
          <w:szCs w:val="21"/>
        </w:rPr>
        <w:t xml:space="preserve"> possible decision-making/guidance from WSSSC. </w:t>
      </w:r>
    </w:p>
    <w:p w:rsidR="00E32F78" w:rsidRPr="00E21990" w:rsidRDefault="00E32F78" w:rsidP="00E32F78">
      <w:pPr>
        <w:rPr>
          <w:rFonts w:ascii="Helvetica" w:hAnsi="Helvetica" w:cs="Baghdad"/>
          <w:sz w:val="21"/>
          <w:szCs w:val="21"/>
        </w:rPr>
      </w:pPr>
    </w:p>
    <w:p w:rsidR="00E32F78" w:rsidRPr="00E21990" w:rsidRDefault="000F2B10" w:rsidP="00E32F78">
      <w:pPr>
        <w:rPr>
          <w:rFonts w:ascii="Helvetica" w:eastAsia="Calibri" w:hAnsi="Helvetica" w:cs="Baghdad"/>
          <w:b/>
          <w:sz w:val="21"/>
          <w:szCs w:val="21"/>
        </w:rPr>
      </w:pPr>
      <w:r w:rsidRPr="00E21990">
        <w:rPr>
          <w:rFonts w:ascii="Helvetica" w:hAnsi="Helvetica" w:cs="Baghdad"/>
          <w:b/>
          <w:sz w:val="21"/>
          <w:szCs w:val="21"/>
        </w:rPr>
        <w:t>Comprehending</w:t>
      </w:r>
      <w:r w:rsidR="00E32F78" w:rsidRPr="00E21990">
        <w:rPr>
          <w:rFonts w:ascii="Helvetica" w:hAnsi="Helvetica" w:cs="Baghdad"/>
          <w:b/>
          <w:sz w:val="21"/>
          <w:szCs w:val="21"/>
        </w:rPr>
        <w:t>: Fall Conversations</w:t>
      </w:r>
      <w:r w:rsidR="00E32F78"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ab/>
      </w:r>
      <w:r w:rsidR="00E21990" w:rsidRPr="00E21990">
        <w:rPr>
          <w:rFonts w:ascii="Helvetica" w:hAnsi="Helvetica" w:cs="Baghdad"/>
          <w:b/>
          <w:sz w:val="21"/>
          <w:szCs w:val="21"/>
        </w:rPr>
        <w:tab/>
      </w:r>
      <w:r w:rsidR="00E32F78" w:rsidRPr="00E21990">
        <w:rPr>
          <w:rFonts w:ascii="Helvetica" w:hAnsi="Helvetica" w:cs="Baghdad"/>
          <w:b/>
          <w:sz w:val="21"/>
          <w:szCs w:val="21"/>
        </w:rPr>
        <w:t xml:space="preserve">Part I of </w:t>
      </w:r>
      <w:r w:rsidRPr="00E21990">
        <w:rPr>
          <w:rFonts w:ascii="Helvetica" w:hAnsi="Helvetica" w:cs="Baghdad"/>
          <w:b/>
          <w:sz w:val="21"/>
          <w:szCs w:val="21"/>
        </w:rPr>
        <w:t>V</w:t>
      </w:r>
    </w:p>
    <w:p w:rsidR="00E32F78" w:rsidRPr="00E21990" w:rsidRDefault="00CE0A11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O1: </w:t>
      </w:r>
      <w:r w:rsidR="00216C7C" w:rsidRPr="00E21990">
        <w:rPr>
          <w:rFonts w:ascii="Helvetica" w:hAnsi="Helvetica" w:cs="Baghdad"/>
          <w:sz w:val="21"/>
          <w:szCs w:val="21"/>
        </w:rPr>
        <w:tab/>
      </w:r>
      <w:r w:rsidRPr="00E21990">
        <w:rPr>
          <w:rFonts w:ascii="Helvetica" w:hAnsi="Helvetica" w:cs="Baghdad"/>
          <w:sz w:val="21"/>
          <w:szCs w:val="21"/>
        </w:rPr>
        <w:t xml:space="preserve">Revisit and </w:t>
      </w:r>
      <w:r w:rsidR="000F2B10" w:rsidRPr="00E21990">
        <w:rPr>
          <w:rFonts w:ascii="Helvetica" w:hAnsi="Helvetica" w:cs="Baghdad"/>
          <w:sz w:val="21"/>
          <w:szCs w:val="21"/>
        </w:rPr>
        <w:t>summarize</w:t>
      </w:r>
      <w:r w:rsidRPr="00E21990">
        <w:rPr>
          <w:rFonts w:ascii="Helvetica" w:hAnsi="Helvetica" w:cs="Baghdad"/>
          <w:sz w:val="21"/>
          <w:szCs w:val="21"/>
        </w:rPr>
        <w:t xml:space="preserve"> the topics that surfaced during the Fall WSSSC Meeting</w:t>
      </w:r>
      <w:r w:rsidR="000F2B10" w:rsidRPr="00E21990">
        <w:rPr>
          <w:rFonts w:ascii="Helvetica" w:hAnsi="Helvetica" w:cs="Baghdad"/>
          <w:sz w:val="21"/>
          <w:szCs w:val="21"/>
        </w:rPr>
        <w:t xml:space="preserve"> discussion(s)</w:t>
      </w:r>
      <w:r w:rsidRPr="00E21990">
        <w:rPr>
          <w:rFonts w:ascii="Helvetica" w:hAnsi="Helvetica" w:cs="Baghdad"/>
          <w:sz w:val="21"/>
          <w:szCs w:val="21"/>
        </w:rPr>
        <w:t xml:space="preserve">. </w:t>
      </w:r>
    </w:p>
    <w:p w:rsidR="00CE0A11" w:rsidRPr="00E21990" w:rsidRDefault="00CE0A11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O2: </w:t>
      </w:r>
      <w:r w:rsidR="00216C7C" w:rsidRPr="00E21990">
        <w:rPr>
          <w:rFonts w:ascii="Helvetica" w:hAnsi="Helvetica" w:cs="Baghdad"/>
          <w:sz w:val="21"/>
          <w:szCs w:val="21"/>
        </w:rPr>
        <w:tab/>
      </w:r>
      <w:r w:rsidR="000F2B10" w:rsidRPr="00E21990">
        <w:rPr>
          <w:rFonts w:ascii="Helvetica" w:hAnsi="Helvetica" w:cs="Baghdad"/>
          <w:sz w:val="21"/>
          <w:szCs w:val="21"/>
        </w:rPr>
        <w:t>Discuss and prioritize</w:t>
      </w:r>
      <w:r w:rsidRPr="00E21990">
        <w:rPr>
          <w:rFonts w:ascii="Helvetica" w:hAnsi="Helvetica" w:cs="Baghdad"/>
          <w:sz w:val="21"/>
          <w:szCs w:val="21"/>
        </w:rPr>
        <w:t xml:space="preserve"> themes in order to build a path for achievable actions linking our </w:t>
      </w:r>
      <w:r w:rsidR="00C57369" w:rsidRPr="00E21990">
        <w:rPr>
          <w:rFonts w:ascii="Helvetica" w:hAnsi="Helvetica" w:cs="Baghdad"/>
          <w:sz w:val="21"/>
          <w:szCs w:val="21"/>
        </w:rPr>
        <w:t>system/commission</w:t>
      </w:r>
      <w:r w:rsidRPr="00E21990">
        <w:rPr>
          <w:rFonts w:ascii="Helvetica" w:hAnsi="Helvetica" w:cs="Baghdad"/>
          <w:sz w:val="21"/>
          <w:szCs w:val="21"/>
        </w:rPr>
        <w:t>, institutional, and professional work.</w:t>
      </w:r>
    </w:p>
    <w:p w:rsidR="00CE0A11" w:rsidRPr="00E21990" w:rsidRDefault="00CE0A11" w:rsidP="00E32F78">
      <w:pPr>
        <w:rPr>
          <w:rFonts w:ascii="Helvetica" w:hAnsi="Helvetica" w:cs="Baghdad"/>
          <w:b/>
          <w:sz w:val="21"/>
          <w:szCs w:val="21"/>
        </w:rPr>
      </w:pPr>
    </w:p>
    <w:p w:rsidR="00E21990" w:rsidRPr="00E21990" w:rsidRDefault="00E21990" w:rsidP="00E32F78">
      <w:pPr>
        <w:rPr>
          <w:rFonts w:ascii="Helvetica" w:hAnsi="Helvetica" w:cs="Baghdad"/>
          <w:b/>
          <w:sz w:val="21"/>
          <w:szCs w:val="21"/>
        </w:rPr>
      </w:pPr>
      <w:r w:rsidRPr="00E21990">
        <w:rPr>
          <w:rFonts w:ascii="Helvetica" w:hAnsi="Helvetica" w:cs="Baghdad"/>
          <w:b/>
          <w:sz w:val="21"/>
          <w:szCs w:val="21"/>
        </w:rPr>
        <w:t>Applying &amp; Analyzing I: Debra Bragg, Ph.D.</w:t>
      </w:r>
      <w:r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ab/>
        <w:t>Part II of V</w:t>
      </w:r>
    </w:p>
    <w:p w:rsidR="00E21990" w:rsidRPr="00E21990" w:rsidRDefault="00E21990" w:rsidP="00E32F78">
      <w:pPr>
        <w:rPr>
          <w:rFonts w:ascii="Helvetica" w:hAnsi="Helvetica" w:cs="Baghdad"/>
          <w:b/>
          <w:i/>
          <w:sz w:val="21"/>
          <w:szCs w:val="21"/>
        </w:rPr>
      </w:pPr>
      <w:r w:rsidRPr="00E21990">
        <w:rPr>
          <w:rFonts w:ascii="Helvetica" w:hAnsi="Helvetica" w:cs="Baghdad"/>
          <w:b/>
          <w:i/>
          <w:sz w:val="21"/>
          <w:szCs w:val="21"/>
        </w:rPr>
        <w:t>Guided Pathways, Equity, and Leadership to Action</w:t>
      </w:r>
    </w:p>
    <w:p w:rsidR="00E21990" w:rsidRPr="00E21990" w:rsidRDefault="00E21990" w:rsidP="00E21990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O1:</w:t>
      </w:r>
      <w:r w:rsidRPr="00E21990">
        <w:rPr>
          <w:rFonts w:ascii="Helvetica" w:hAnsi="Helvetica" w:cs="Baghdad"/>
          <w:sz w:val="21"/>
          <w:szCs w:val="21"/>
        </w:rPr>
        <w:tab/>
        <w:t>Share learning from research on GP over last two years and begin to analyze how these findings could be translated into action; and</w:t>
      </w:r>
    </w:p>
    <w:p w:rsidR="00E21990" w:rsidRPr="00E21990" w:rsidRDefault="00E21990" w:rsidP="00E21990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O2:</w:t>
      </w:r>
      <w:r w:rsidRPr="00E21990">
        <w:rPr>
          <w:rFonts w:ascii="Helvetica" w:hAnsi="Helvetica" w:cs="Baghdad"/>
          <w:sz w:val="21"/>
          <w:szCs w:val="21"/>
        </w:rPr>
        <w:tab/>
        <w:t>Share about/Discuss work on more fully integrating equity-mindedness and other competency frameworks on racial equity into our Washington GP work; and then engage the group on ways to actively apply equity-minded change leadership agenda in WA GP.</w:t>
      </w:r>
    </w:p>
    <w:p w:rsidR="00E21990" w:rsidRPr="00E21990" w:rsidRDefault="00E21990" w:rsidP="00E32F78">
      <w:pPr>
        <w:rPr>
          <w:rFonts w:ascii="Helvetica" w:hAnsi="Helvetica" w:cs="Baghdad"/>
          <w:b/>
          <w:sz w:val="21"/>
          <w:szCs w:val="21"/>
        </w:rPr>
      </w:pPr>
    </w:p>
    <w:p w:rsidR="00E32F78" w:rsidRPr="00E21990" w:rsidRDefault="00216C7C" w:rsidP="00E32F78">
      <w:pPr>
        <w:rPr>
          <w:rFonts w:ascii="Helvetica" w:hAnsi="Helvetica" w:cs="Baghdad"/>
          <w:b/>
          <w:sz w:val="21"/>
          <w:szCs w:val="21"/>
        </w:rPr>
      </w:pPr>
      <w:r w:rsidRPr="00E21990">
        <w:rPr>
          <w:rFonts w:ascii="Helvetica" w:hAnsi="Helvetica" w:cs="Baghdad"/>
          <w:b/>
          <w:sz w:val="21"/>
          <w:szCs w:val="21"/>
        </w:rPr>
        <w:t xml:space="preserve">Applying &amp; </w:t>
      </w:r>
      <w:r w:rsidR="000F2B10" w:rsidRPr="00E21990">
        <w:rPr>
          <w:rFonts w:ascii="Helvetica" w:hAnsi="Helvetica" w:cs="Baghdad"/>
          <w:b/>
          <w:sz w:val="21"/>
          <w:szCs w:val="21"/>
        </w:rPr>
        <w:t>Analyzing</w:t>
      </w:r>
      <w:r w:rsidR="00E21990" w:rsidRPr="00E21990">
        <w:rPr>
          <w:rFonts w:ascii="Helvetica" w:hAnsi="Helvetica" w:cs="Baghdad"/>
          <w:b/>
          <w:sz w:val="21"/>
          <w:szCs w:val="21"/>
        </w:rPr>
        <w:t xml:space="preserve"> II</w:t>
      </w:r>
      <w:r w:rsidR="00E32F78" w:rsidRPr="00E21990">
        <w:rPr>
          <w:rFonts w:ascii="Helvetica" w:hAnsi="Helvetica" w:cs="Baghdad"/>
          <w:b/>
          <w:sz w:val="21"/>
          <w:szCs w:val="21"/>
        </w:rPr>
        <w:t>: Winter Conversations</w:t>
      </w:r>
      <w:r w:rsidR="00E32F78" w:rsidRPr="00E21990">
        <w:rPr>
          <w:rFonts w:ascii="Helvetica" w:hAnsi="Helvetica" w:cs="Baghdad"/>
          <w:b/>
          <w:sz w:val="21"/>
          <w:szCs w:val="21"/>
        </w:rPr>
        <w:tab/>
      </w:r>
      <w:r w:rsidR="00E21990" w:rsidRPr="00E21990">
        <w:rPr>
          <w:rFonts w:ascii="Helvetica" w:hAnsi="Helvetica" w:cs="Baghdad"/>
          <w:b/>
          <w:sz w:val="21"/>
          <w:szCs w:val="21"/>
        </w:rPr>
        <w:tab/>
      </w:r>
      <w:r w:rsidR="00E32F78" w:rsidRPr="00E21990">
        <w:rPr>
          <w:rFonts w:ascii="Helvetica" w:hAnsi="Helvetica" w:cs="Baghdad"/>
          <w:b/>
          <w:sz w:val="21"/>
          <w:szCs w:val="21"/>
        </w:rPr>
        <w:t>Part II</w:t>
      </w:r>
      <w:r w:rsidR="00E21990" w:rsidRPr="00E21990">
        <w:rPr>
          <w:rFonts w:ascii="Helvetica" w:hAnsi="Helvetica" w:cs="Baghdad"/>
          <w:b/>
          <w:sz w:val="21"/>
          <w:szCs w:val="21"/>
        </w:rPr>
        <w:t>I</w:t>
      </w:r>
      <w:r w:rsidR="00E32F78" w:rsidRPr="00E21990">
        <w:rPr>
          <w:rFonts w:ascii="Helvetica" w:hAnsi="Helvetica" w:cs="Baghdad"/>
          <w:b/>
          <w:sz w:val="21"/>
          <w:szCs w:val="21"/>
        </w:rPr>
        <w:t xml:space="preserve"> of </w:t>
      </w:r>
      <w:r w:rsidR="000F2B10" w:rsidRPr="00E21990">
        <w:rPr>
          <w:rFonts w:ascii="Helvetica" w:hAnsi="Helvetica" w:cs="Baghdad"/>
          <w:b/>
          <w:sz w:val="21"/>
          <w:szCs w:val="21"/>
        </w:rPr>
        <w:t>V</w:t>
      </w:r>
      <w:r w:rsidR="00E32F78" w:rsidRPr="00E21990">
        <w:rPr>
          <w:rFonts w:ascii="Helvetica" w:hAnsi="Helvetica" w:cs="Baghdad"/>
          <w:b/>
          <w:i/>
          <w:sz w:val="21"/>
          <w:szCs w:val="21"/>
        </w:rPr>
        <w:t xml:space="preserve"> </w:t>
      </w:r>
    </w:p>
    <w:p w:rsidR="00216C7C" w:rsidRPr="00E21990" w:rsidRDefault="00CE0A11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O1: </w:t>
      </w:r>
      <w:r w:rsidR="00216C7C" w:rsidRPr="00E21990">
        <w:rPr>
          <w:rFonts w:ascii="Helvetica" w:hAnsi="Helvetica" w:cs="Baghdad"/>
          <w:sz w:val="21"/>
          <w:szCs w:val="21"/>
        </w:rPr>
        <w:tab/>
        <w:t xml:space="preserve">Actively use our learning from Part I to further our understanding in the developing context of the commission. </w:t>
      </w:r>
    </w:p>
    <w:p w:rsidR="00E32F78" w:rsidRPr="00E21990" w:rsidRDefault="00216C7C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O2: </w:t>
      </w:r>
      <w:r w:rsidRPr="00E21990">
        <w:rPr>
          <w:rFonts w:ascii="Helvetica" w:hAnsi="Helvetica" w:cs="Baghdad"/>
          <w:sz w:val="21"/>
          <w:szCs w:val="21"/>
        </w:rPr>
        <w:tab/>
        <w:t>Examine</w:t>
      </w:r>
      <w:r w:rsidR="000F2B10" w:rsidRPr="00E21990">
        <w:rPr>
          <w:rFonts w:ascii="Helvetica" w:hAnsi="Helvetica" w:cs="Baghdad"/>
          <w:sz w:val="21"/>
          <w:szCs w:val="21"/>
        </w:rPr>
        <w:t xml:space="preserve"> and critique how the topics from Part I </w:t>
      </w:r>
      <w:r w:rsidRPr="00E21990">
        <w:rPr>
          <w:rFonts w:ascii="Helvetica" w:hAnsi="Helvetica" w:cs="Baghdad"/>
          <w:sz w:val="21"/>
          <w:szCs w:val="21"/>
        </w:rPr>
        <w:t>might relate to and/or provide new direction for and/or integrate with our existing workplan.</w:t>
      </w:r>
    </w:p>
    <w:p w:rsidR="00E32F78" w:rsidRPr="00E21990" w:rsidRDefault="00E32F78" w:rsidP="00E32F78">
      <w:pPr>
        <w:rPr>
          <w:rFonts w:ascii="Helvetica" w:hAnsi="Helvetica" w:cs="Baghdad"/>
          <w:b/>
          <w:sz w:val="21"/>
          <w:szCs w:val="21"/>
        </w:rPr>
      </w:pPr>
    </w:p>
    <w:p w:rsidR="00E32F78" w:rsidRPr="00E21990" w:rsidRDefault="00E32F78" w:rsidP="00E32F78">
      <w:pPr>
        <w:rPr>
          <w:rFonts w:ascii="Helvetica" w:hAnsi="Helvetica" w:cs="Baghdad"/>
          <w:b/>
          <w:sz w:val="21"/>
          <w:szCs w:val="21"/>
        </w:rPr>
      </w:pPr>
      <w:r w:rsidRPr="00E21990">
        <w:rPr>
          <w:rFonts w:ascii="Helvetica" w:hAnsi="Helvetica" w:cs="Baghdad"/>
          <w:b/>
          <w:sz w:val="21"/>
          <w:szCs w:val="21"/>
        </w:rPr>
        <w:t>Synthesizing: Workplan Committees</w:t>
      </w:r>
      <w:r w:rsidR="000F2B10" w:rsidRPr="00E21990">
        <w:rPr>
          <w:rFonts w:ascii="Helvetica" w:hAnsi="Helvetica" w:cs="Baghdad"/>
          <w:b/>
          <w:sz w:val="21"/>
          <w:szCs w:val="21"/>
        </w:rPr>
        <w:tab/>
      </w:r>
      <w:r w:rsidR="00216C7C" w:rsidRPr="00E21990">
        <w:rPr>
          <w:rFonts w:ascii="Helvetica" w:hAnsi="Helvetica" w:cs="Baghdad"/>
          <w:b/>
          <w:sz w:val="21"/>
          <w:szCs w:val="21"/>
        </w:rPr>
        <w:tab/>
      </w:r>
      <w:r w:rsidR="00E21990"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>Part I</w:t>
      </w:r>
      <w:r w:rsidR="00E21990" w:rsidRPr="00E21990">
        <w:rPr>
          <w:rFonts w:ascii="Helvetica" w:hAnsi="Helvetica" w:cs="Baghdad"/>
          <w:b/>
          <w:sz w:val="21"/>
          <w:szCs w:val="21"/>
        </w:rPr>
        <w:t>V</w:t>
      </w:r>
      <w:r w:rsidRPr="00E21990">
        <w:rPr>
          <w:rFonts w:ascii="Helvetica" w:hAnsi="Helvetica" w:cs="Baghdad"/>
          <w:b/>
          <w:sz w:val="21"/>
          <w:szCs w:val="21"/>
        </w:rPr>
        <w:t xml:space="preserve"> of </w:t>
      </w:r>
      <w:r w:rsidR="000F2B10" w:rsidRPr="00E21990">
        <w:rPr>
          <w:rFonts w:ascii="Helvetica" w:hAnsi="Helvetica" w:cs="Baghdad"/>
          <w:b/>
          <w:sz w:val="21"/>
          <w:szCs w:val="21"/>
        </w:rPr>
        <w:t>V</w:t>
      </w:r>
    </w:p>
    <w:p w:rsidR="00E32F78" w:rsidRPr="00E21990" w:rsidRDefault="00216C7C" w:rsidP="00E32F78">
      <w:pPr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O1:</w:t>
      </w:r>
      <w:r w:rsidRPr="00E21990">
        <w:rPr>
          <w:rFonts w:ascii="Helvetica" w:hAnsi="Helvetica" w:cs="Baghdad"/>
          <w:sz w:val="21"/>
          <w:szCs w:val="21"/>
        </w:rPr>
        <w:tab/>
        <w:t>Integrate the analysis from Part II with the workplan objectives and actions.</w:t>
      </w:r>
    </w:p>
    <w:p w:rsidR="00216C7C" w:rsidRPr="00E21990" w:rsidRDefault="00216C7C" w:rsidP="00216C7C">
      <w:pPr>
        <w:ind w:left="720" w:hanging="720"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O2: </w:t>
      </w:r>
      <w:r w:rsidRPr="00E21990">
        <w:rPr>
          <w:rFonts w:ascii="Helvetica" w:hAnsi="Helvetica" w:cs="Baghdad"/>
          <w:sz w:val="21"/>
          <w:szCs w:val="21"/>
        </w:rPr>
        <w:tab/>
        <w:t xml:space="preserve">Reimagine/Develop new objectives/actions as appropriate to (attempt to) achieve balance between </w:t>
      </w:r>
      <w:r w:rsidR="00C57369" w:rsidRPr="00E21990">
        <w:rPr>
          <w:rFonts w:ascii="Helvetica" w:hAnsi="Helvetica" w:cs="Baghdad"/>
          <w:sz w:val="21"/>
          <w:szCs w:val="21"/>
        </w:rPr>
        <w:t xml:space="preserve">system, institution, and professional goals. </w:t>
      </w:r>
    </w:p>
    <w:p w:rsidR="00216C7C" w:rsidRPr="00E21990" w:rsidRDefault="00216C7C" w:rsidP="00E32F78">
      <w:pPr>
        <w:rPr>
          <w:rFonts w:ascii="Helvetica" w:hAnsi="Helvetica" w:cs="Baghdad"/>
          <w:sz w:val="21"/>
          <w:szCs w:val="21"/>
        </w:rPr>
      </w:pPr>
    </w:p>
    <w:p w:rsidR="00E32F78" w:rsidRPr="00E21990" w:rsidRDefault="000F2B10" w:rsidP="00E32F78">
      <w:pPr>
        <w:rPr>
          <w:rFonts w:ascii="Helvetica" w:eastAsia="Calibri" w:hAnsi="Helvetica" w:cs="Baghdad"/>
          <w:b/>
          <w:sz w:val="21"/>
          <w:szCs w:val="21"/>
        </w:rPr>
      </w:pPr>
      <w:r w:rsidRPr="00E21990">
        <w:rPr>
          <w:rFonts w:ascii="Helvetica" w:hAnsi="Helvetica" w:cs="Baghdad"/>
          <w:b/>
          <w:sz w:val="21"/>
          <w:szCs w:val="21"/>
        </w:rPr>
        <w:t xml:space="preserve">Evaluating: </w:t>
      </w:r>
      <w:r w:rsidR="00E32F78" w:rsidRPr="00E21990">
        <w:rPr>
          <w:rFonts w:ascii="Helvetica" w:eastAsia="Calibri" w:hAnsi="Helvetica" w:cs="Baghdad"/>
          <w:b/>
          <w:sz w:val="21"/>
          <w:szCs w:val="21"/>
        </w:rPr>
        <w:t>Workplan Discussion</w:t>
      </w:r>
      <w:r w:rsidR="00E32F78"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hAnsi="Helvetica" w:cs="Baghdad"/>
          <w:b/>
          <w:sz w:val="21"/>
          <w:szCs w:val="21"/>
        </w:rPr>
        <w:tab/>
      </w:r>
      <w:r w:rsidR="00E21990" w:rsidRPr="00E21990">
        <w:rPr>
          <w:rFonts w:ascii="Helvetica" w:hAnsi="Helvetica" w:cs="Baghdad"/>
          <w:b/>
          <w:sz w:val="21"/>
          <w:szCs w:val="21"/>
        </w:rPr>
        <w:tab/>
      </w:r>
      <w:r w:rsidRPr="00E21990">
        <w:rPr>
          <w:rFonts w:ascii="Helvetica" w:eastAsia="Calibri" w:hAnsi="Helvetica" w:cs="Baghdad"/>
          <w:b/>
          <w:sz w:val="21"/>
          <w:szCs w:val="21"/>
        </w:rPr>
        <w:t>Part V of V</w:t>
      </w:r>
    </w:p>
    <w:p w:rsidR="00E32F78" w:rsidRPr="00E21990" w:rsidRDefault="00C57369" w:rsidP="00C57369">
      <w:pPr>
        <w:ind w:left="720" w:hanging="720"/>
        <w:contextualSpacing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O1: </w:t>
      </w:r>
      <w:r w:rsidRPr="00E21990">
        <w:rPr>
          <w:rFonts w:ascii="Helvetica" w:hAnsi="Helvetica" w:cs="Baghdad"/>
          <w:sz w:val="21"/>
          <w:szCs w:val="21"/>
        </w:rPr>
        <w:tab/>
        <w:t xml:space="preserve">Collaboratively appraise the achievability and value of any proposed changes to the workplan (or other proposed solution(s)). </w:t>
      </w:r>
    </w:p>
    <w:p w:rsidR="00C57369" w:rsidRPr="00E21990" w:rsidRDefault="00C57369">
      <w:pPr>
        <w:rPr>
          <w:rFonts w:ascii="Helvetica" w:hAnsi="Helvetica"/>
          <w:sz w:val="21"/>
          <w:szCs w:val="21"/>
        </w:rPr>
      </w:pPr>
      <w:r w:rsidRPr="00E21990">
        <w:rPr>
          <w:rFonts w:ascii="Helvetica" w:hAnsi="Helvetica"/>
          <w:sz w:val="21"/>
          <w:szCs w:val="21"/>
        </w:rPr>
        <w:t>O2:</w:t>
      </w:r>
      <w:r w:rsidRPr="00E21990">
        <w:rPr>
          <w:rFonts w:ascii="Helvetica" w:hAnsi="Helvetica"/>
          <w:sz w:val="21"/>
          <w:szCs w:val="21"/>
        </w:rPr>
        <w:tab/>
        <w:t xml:space="preserve">Find consensus on the best path(s) forward to balance system/institutional/professional </w:t>
      </w:r>
    </w:p>
    <w:p w:rsidR="00251AAD" w:rsidRPr="00E21990" w:rsidRDefault="00C57369" w:rsidP="00C57369">
      <w:pPr>
        <w:ind w:firstLine="720"/>
        <w:rPr>
          <w:rFonts w:ascii="Helvetica" w:hAnsi="Helvetica"/>
          <w:sz w:val="21"/>
          <w:szCs w:val="21"/>
        </w:rPr>
      </w:pPr>
      <w:r w:rsidRPr="00E21990">
        <w:rPr>
          <w:rFonts w:ascii="Helvetica" w:hAnsi="Helvetica"/>
          <w:sz w:val="21"/>
          <w:szCs w:val="21"/>
        </w:rPr>
        <w:t xml:space="preserve">needs while fully meeting the WSSSC purpose and guiding principle (EDI). </w:t>
      </w:r>
    </w:p>
    <w:p w:rsidR="00C24FDB" w:rsidRPr="00E21990" w:rsidRDefault="00C24FDB" w:rsidP="00C24FDB">
      <w:pPr>
        <w:rPr>
          <w:rFonts w:ascii="Helvetica" w:hAnsi="Helvetica"/>
          <w:sz w:val="21"/>
          <w:szCs w:val="21"/>
        </w:rPr>
      </w:pPr>
    </w:p>
    <w:p w:rsidR="00C24FDB" w:rsidRPr="00E21990" w:rsidRDefault="00C24FDB" w:rsidP="00C24FDB">
      <w:pPr>
        <w:contextualSpacing/>
        <w:rPr>
          <w:rFonts w:ascii="Helvetica" w:eastAsia="Calibri" w:hAnsi="Helvetica" w:cs="Baghdad"/>
          <w:b/>
          <w:sz w:val="21"/>
          <w:szCs w:val="21"/>
        </w:rPr>
      </w:pPr>
      <w:r w:rsidRPr="00E21990">
        <w:rPr>
          <w:rFonts w:ascii="Helvetica" w:eastAsia="Calibri" w:hAnsi="Helvetica" w:cs="Baghdad"/>
          <w:b/>
          <w:sz w:val="21"/>
          <w:szCs w:val="21"/>
        </w:rPr>
        <w:t>Legal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Landscape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with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AAG</w:t>
      </w:r>
      <w:r w:rsidRPr="00E21990">
        <w:rPr>
          <w:rFonts w:ascii="Helvetica" w:hAnsi="Helvetica" w:cs="Baghdad"/>
          <w:b/>
          <w:sz w:val="21"/>
          <w:szCs w:val="21"/>
        </w:rPr>
        <w:tab/>
      </w:r>
    </w:p>
    <w:p w:rsidR="00C24FDB" w:rsidRPr="00E21990" w:rsidRDefault="00C24FDB" w:rsidP="00C24FDB">
      <w:pPr>
        <w:ind w:left="720" w:hanging="720"/>
        <w:contextualSpacing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O1:</w:t>
      </w:r>
      <w:r w:rsidRPr="00E21990">
        <w:rPr>
          <w:rFonts w:ascii="Helvetica" w:hAnsi="Helvetica" w:cs="Baghdad"/>
          <w:sz w:val="21"/>
          <w:szCs w:val="21"/>
        </w:rPr>
        <w:tab/>
        <w:t xml:space="preserve">Discuss the most pressing/emergent legal topics impacting the work of the commission and institutional student services. </w:t>
      </w:r>
    </w:p>
    <w:p w:rsidR="00C24FDB" w:rsidRPr="00E21990" w:rsidRDefault="00C24FDB" w:rsidP="00C24FDB">
      <w:pPr>
        <w:ind w:left="720" w:hanging="720"/>
        <w:contextualSpacing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O2:</w:t>
      </w:r>
      <w:r w:rsidRPr="00E21990">
        <w:rPr>
          <w:rFonts w:ascii="Helvetica" w:hAnsi="Helvetica" w:cs="Baghdad"/>
          <w:sz w:val="21"/>
          <w:szCs w:val="21"/>
        </w:rPr>
        <w:tab/>
        <w:t>Analyze system impact and build plans as necessary/appropriate to respond to topics discussed.</w:t>
      </w:r>
    </w:p>
    <w:p w:rsidR="00C24FDB" w:rsidRPr="00E21990" w:rsidRDefault="00C24FDB" w:rsidP="00C24FDB">
      <w:pPr>
        <w:contextualSpacing/>
        <w:rPr>
          <w:rFonts w:ascii="Helvetica" w:hAnsi="Helvetica" w:cs="Baghdad"/>
          <w:sz w:val="21"/>
          <w:szCs w:val="21"/>
        </w:rPr>
      </w:pPr>
    </w:p>
    <w:p w:rsidR="00C24FDB" w:rsidRPr="00E21990" w:rsidRDefault="00C24FDB" w:rsidP="00C24FDB">
      <w:pPr>
        <w:contextualSpacing/>
        <w:rPr>
          <w:rFonts w:ascii="Helvetica" w:hAnsi="Helvetica" w:cs="Baghdad"/>
          <w:b/>
          <w:sz w:val="21"/>
          <w:szCs w:val="21"/>
        </w:rPr>
      </w:pPr>
      <w:r w:rsidRPr="00E21990">
        <w:rPr>
          <w:rFonts w:ascii="Helvetica" w:eastAsia="Calibri" w:hAnsi="Helvetica" w:cs="Baghdad"/>
          <w:b/>
          <w:sz w:val="21"/>
          <w:szCs w:val="21"/>
        </w:rPr>
        <w:t>WSSSC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Discussion</w:t>
      </w:r>
      <w:r w:rsidRPr="00E21990">
        <w:rPr>
          <w:rFonts w:ascii="Helvetica" w:hAnsi="Helvetica" w:cs="Baghdad"/>
          <w:b/>
          <w:sz w:val="21"/>
          <w:szCs w:val="21"/>
        </w:rPr>
        <w:t xml:space="preserve"> </w:t>
      </w:r>
      <w:r w:rsidRPr="00E21990">
        <w:rPr>
          <w:rFonts w:ascii="Helvetica" w:eastAsia="Calibri" w:hAnsi="Helvetica" w:cs="Baghdad"/>
          <w:b/>
          <w:sz w:val="21"/>
          <w:szCs w:val="21"/>
        </w:rPr>
        <w:t>Topics</w:t>
      </w:r>
      <w:r w:rsidRPr="00E21990">
        <w:rPr>
          <w:rFonts w:ascii="Helvetica" w:hAnsi="Helvetica" w:cs="Baghdad"/>
          <w:b/>
          <w:sz w:val="21"/>
          <w:szCs w:val="21"/>
        </w:rPr>
        <w:tab/>
      </w:r>
    </w:p>
    <w:p w:rsidR="00C24FDB" w:rsidRPr="00E21990" w:rsidRDefault="00C24FDB" w:rsidP="00AF18BD">
      <w:pPr>
        <w:ind w:left="720" w:hanging="720"/>
        <w:contextualSpacing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>O1:</w:t>
      </w:r>
      <w:r w:rsidRPr="00E21990">
        <w:rPr>
          <w:rFonts w:ascii="Helvetica" w:hAnsi="Helvetica" w:cs="Baghdad"/>
          <w:sz w:val="21"/>
          <w:szCs w:val="21"/>
        </w:rPr>
        <w:tab/>
        <w:t>Discuss</w:t>
      </w:r>
      <w:r w:rsidR="00AF18BD" w:rsidRPr="00E21990">
        <w:rPr>
          <w:rFonts w:ascii="Helvetica" w:hAnsi="Helvetica" w:cs="Baghdad"/>
          <w:sz w:val="21"/>
          <w:szCs w:val="21"/>
        </w:rPr>
        <w:t xml:space="preserve"> and </w:t>
      </w:r>
      <w:r w:rsidRPr="00E21990">
        <w:rPr>
          <w:rFonts w:ascii="Helvetica" w:hAnsi="Helvetica" w:cs="Baghdad"/>
          <w:sz w:val="21"/>
          <w:szCs w:val="21"/>
        </w:rPr>
        <w:t>problem-solve</w:t>
      </w:r>
      <w:r w:rsidR="00AF18BD" w:rsidRPr="00E21990">
        <w:rPr>
          <w:rFonts w:ascii="Helvetica" w:hAnsi="Helvetica" w:cs="Baghdad"/>
          <w:sz w:val="21"/>
          <w:szCs w:val="21"/>
        </w:rPr>
        <w:t>/develop appropriate courses of action in order to support and respond to pressing system questions and challenges requiring commission leadership and response.</w:t>
      </w:r>
    </w:p>
    <w:p w:rsidR="00C24FDB" w:rsidRPr="00E21990" w:rsidRDefault="00AF18BD" w:rsidP="00E21990">
      <w:pPr>
        <w:ind w:left="720" w:hanging="720"/>
        <w:contextualSpacing/>
        <w:rPr>
          <w:rFonts w:ascii="Helvetica" w:hAnsi="Helvetica" w:cs="Baghdad"/>
          <w:sz w:val="21"/>
          <w:szCs w:val="21"/>
        </w:rPr>
      </w:pPr>
      <w:r w:rsidRPr="00E21990">
        <w:rPr>
          <w:rFonts w:ascii="Helvetica" w:hAnsi="Helvetica" w:cs="Baghdad"/>
          <w:sz w:val="21"/>
          <w:szCs w:val="21"/>
        </w:rPr>
        <w:t xml:space="preserve">O2: </w:t>
      </w:r>
      <w:r w:rsidRPr="00E21990">
        <w:rPr>
          <w:rFonts w:ascii="Helvetica" w:hAnsi="Helvetica" w:cs="Baghdad"/>
          <w:sz w:val="21"/>
          <w:szCs w:val="21"/>
        </w:rPr>
        <w:tab/>
        <w:t>Resolve pressing business matters of the commission.</w:t>
      </w:r>
    </w:p>
    <w:sectPr w:rsidR="00C24FDB" w:rsidRPr="00E21990" w:rsidSect="00C24FDB">
      <w:pgSz w:w="12240" w:h="15840"/>
      <w:pgMar w:top="1440" w:right="990" w:bottom="423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E14"/>
    <w:multiLevelType w:val="multilevel"/>
    <w:tmpl w:val="067C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78"/>
    <w:rsid w:val="000F2B10"/>
    <w:rsid w:val="001244E1"/>
    <w:rsid w:val="00216C7C"/>
    <w:rsid w:val="00360902"/>
    <w:rsid w:val="005C103E"/>
    <w:rsid w:val="00AF18BD"/>
    <w:rsid w:val="00C24FDB"/>
    <w:rsid w:val="00C57369"/>
    <w:rsid w:val="00CE0A11"/>
    <w:rsid w:val="00E033EE"/>
    <w:rsid w:val="00E21990"/>
    <w:rsid w:val="00E32F78"/>
    <w:rsid w:val="00E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CEE6"/>
  <w14:defaultImageDpi w14:val="32767"/>
  <w15:chartTrackingRefBased/>
  <w15:docId w15:val="{68621904-30B1-CE4A-8B7C-750E8167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F78"/>
    <w:rPr>
      <w:rFonts w:ascii="Book Antiqua" w:eastAsia="Times New Roman" w:hAnsi="Book Antiqu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F78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2F78"/>
    <w:rPr>
      <w:rFonts w:ascii="Book Antiqua" w:eastAsia="Times New Roman" w:hAnsi="Book Antiqua" w:cs="Arial"/>
      <w:b/>
      <w:i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Campbell</dc:creator>
  <cp:keywords/>
  <dc:description/>
  <cp:lastModifiedBy>Matthew Campbell</cp:lastModifiedBy>
  <cp:revision>4</cp:revision>
  <dcterms:created xsi:type="dcterms:W3CDTF">2019-01-18T23:08:00Z</dcterms:created>
  <dcterms:modified xsi:type="dcterms:W3CDTF">2019-01-22T18:57:00Z</dcterms:modified>
</cp:coreProperties>
</file>