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77" w:rsidRDefault="00BE5477" w:rsidP="00F61917">
      <w:pPr>
        <w:spacing w:after="0"/>
        <w:rPr>
          <w:rFonts w:ascii="Times New Roman" w:hAnsi="Times New Roman" w:cs="Times New Roman"/>
          <w:b/>
        </w:rPr>
      </w:pPr>
      <w:r w:rsidRPr="00BE5477">
        <w:rPr>
          <w:rFonts w:ascii="Times New Roman" w:hAnsi="Times New Roman" w:cs="Times New Roman"/>
          <w:b/>
        </w:rPr>
        <w:t>Advisory Group Progress Report for Commissions:</w:t>
      </w:r>
      <w:r w:rsidR="004E0361">
        <w:rPr>
          <w:rFonts w:ascii="Times New Roman" w:hAnsi="Times New Roman" w:cs="Times New Roman"/>
          <w:b/>
        </w:rPr>
        <w:t xml:space="preserve"> February 2017</w:t>
      </w:r>
    </w:p>
    <w:p w:rsidR="004E0361" w:rsidRDefault="004E0361" w:rsidP="00F61917">
      <w:pPr>
        <w:spacing w:after="0"/>
        <w:rPr>
          <w:rFonts w:ascii="Times New Roman" w:hAnsi="Times New Roman" w:cs="Times New Roman"/>
          <w:b/>
        </w:rPr>
      </w:pPr>
    </w:p>
    <w:p w:rsidR="00D7413D" w:rsidRDefault="004E0361" w:rsidP="00F61917">
      <w:pPr>
        <w:spacing w:after="0"/>
        <w:rPr>
          <w:rFonts w:ascii="Times New Roman" w:hAnsi="Times New Roman" w:cs="Times New Roman"/>
        </w:rPr>
      </w:pPr>
      <w:r>
        <w:rPr>
          <w:rFonts w:ascii="Times New Roman" w:hAnsi="Times New Roman" w:cs="Times New Roman"/>
        </w:rPr>
        <w:t xml:space="preserve">Throughout the course of three meetings, the student achievement initiative review advisory group has drafted possible revisions to the metrics. The concepts that undergird this work are an increased focus on </w:t>
      </w:r>
      <w:r w:rsidR="00215236">
        <w:rPr>
          <w:rFonts w:ascii="Times New Roman" w:hAnsi="Times New Roman" w:cs="Times New Roman"/>
        </w:rPr>
        <w:t xml:space="preserve">the milestones that most closely align to </w:t>
      </w:r>
      <w:r>
        <w:rPr>
          <w:rFonts w:ascii="Times New Roman" w:hAnsi="Times New Roman" w:cs="Times New Roman"/>
        </w:rPr>
        <w:t xml:space="preserve">completions and closing the achievement gap for historically underrepresented students. This guiding framework is reflected within the overall principles and principles for measurement as noted below. Using these principles as a guide, the group had an open discussion about the issues within the current metrics (achievement points) and developed problem statement questions to consider for possible new or revised metrics.  </w:t>
      </w:r>
    </w:p>
    <w:p w:rsidR="00D7413D" w:rsidRDefault="00D7413D" w:rsidP="00F61917">
      <w:pPr>
        <w:spacing w:after="0"/>
        <w:rPr>
          <w:rFonts w:ascii="Times New Roman" w:hAnsi="Times New Roman" w:cs="Times New Roman"/>
        </w:rPr>
      </w:pPr>
    </w:p>
    <w:p w:rsidR="004E0361" w:rsidRPr="004E0361" w:rsidRDefault="00D7413D" w:rsidP="00F61917">
      <w:pPr>
        <w:spacing w:after="0"/>
        <w:rPr>
          <w:rFonts w:ascii="Times New Roman" w:hAnsi="Times New Roman" w:cs="Times New Roman"/>
        </w:rPr>
      </w:pPr>
      <w:r>
        <w:rPr>
          <w:rFonts w:ascii="Times New Roman" w:hAnsi="Times New Roman" w:cs="Times New Roman"/>
        </w:rPr>
        <w:t xml:space="preserve">The draft revisions to the metrics that are currently under consideration are listed below in item IV. At this phase in the review, commissions and councils are encouraged to provide feedback on the information to help guide the advisory committee’s work in the months ahead.  </w:t>
      </w:r>
    </w:p>
    <w:p w:rsidR="00BE5477" w:rsidRPr="00BE5477" w:rsidRDefault="00BE5477" w:rsidP="00F61917">
      <w:pPr>
        <w:spacing w:after="0"/>
        <w:rPr>
          <w:rFonts w:ascii="Times New Roman" w:hAnsi="Times New Roman" w:cs="Times New Roman"/>
        </w:rPr>
      </w:pPr>
    </w:p>
    <w:p w:rsidR="00F61917" w:rsidRPr="004E0361" w:rsidRDefault="00F61917" w:rsidP="004E0361">
      <w:pPr>
        <w:pStyle w:val="ListParagraph"/>
        <w:numPr>
          <w:ilvl w:val="0"/>
          <w:numId w:val="7"/>
        </w:numPr>
        <w:spacing w:after="0"/>
        <w:ind w:left="180" w:hanging="270"/>
        <w:rPr>
          <w:rFonts w:ascii="Times New Roman" w:hAnsi="Times New Roman" w:cs="Times New Roman"/>
          <w:b/>
        </w:rPr>
      </w:pPr>
      <w:r w:rsidRPr="004E0361">
        <w:rPr>
          <w:rFonts w:ascii="Times New Roman" w:hAnsi="Times New Roman" w:cs="Times New Roman"/>
          <w:b/>
        </w:rPr>
        <w:t>Overall Principles for Accountability and Performance Funding:</w:t>
      </w:r>
    </w:p>
    <w:p w:rsidR="00F61917" w:rsidRPr="00BE5477" w:rsidRDefault="00F61917" w:rsidP="00F61917">
      <w:pPr>
        <w:numPr>
          <w:ilvl w:val="0"/>
          <w:numId w:val="5"/>
        </w:numPr>
        <w:spacing w:after="0" w:line="276" w:lineRule="auto"/>
        <w:rPr>
          <w:rFonts w:ascii="Times New Roman" w:hAnsi="Times New Roman" w:cs="Times New Roman"/>
        </w:rPr>
      </w:pPr>
      <w:r w:rsidRPr="00BE5477">
        <w:rPr>
          <w:rFonts w:ascii="Times New Roman" w:hAnsi="Times New Roman" w:cs="Times New Roman"/>
        </w:rPr>
        <w:t xml:space="preserve">The initiative supports improved educational attainment for students, specifically degree and certificate completion. </w:t>
      </w:r>
    </w:p>
    <w:p w:rsidR="00F61917" w:rsidRPr="00BE5477" w:rsidRDefault="00F61917" w:rsidP="00F61917">
      <w:pPr>
        <w:numPr>
          <w:ilvl w:val="0"/>
          <w:numId w:val="5"/>
        </w:numPr>
        <w:spacing w:after="0" w:line="276" w:lineRule="auto"/>
        <w:rPr>
          <w:rFonts w:ascii="Times New Roman" w:hAnsi="Times New Roman" w:cs="Times New Roman"/>
        </w:rPr>
      </w:pPr>
      <w:r w:rsidRPr="00BE5477">
        <w:rPr>
          <w:rFonts w:ascii="Times New Roman" w:hAnsi="Times New Roman" w:cs="Times New Roman"/>
        </w:rPr>
        <w:t>The initiative allows colleges flexibility and supports innovation to improve student achievement according to their local needs.</w:t>
      </w:r>
    </w:p>
    <w:p w:rsidR="00F61917" w:rsidRPr="004E0361" w:rsidRDefault="00F61917" w:rsidP="00F61917">
      <w:pPr>
        <w:pStyle w:val="ListParagraph"/>
        <w:numPr>
          <w:ilvl w:val="0"/>
          <w:numId w:val="5"/>
        </w:numPr>
        <w:spacing w:after="0" w:line="276" w:lineRule="auto"/>
        <w:rPr>
          <w:rFonts w:ascii="Times New Roman" w:hAnsi="Times New Roman" w:cs="Times New Roman"/>
        </w:rPr>
      </w:pPr>
      <w:r w:rsidRPr="00BE5477">
        <w:rPr>
          <w:rFonts w:ascii="Times New Roman" w:hAnsi="Times New Roman" w:cs="Times New Roman"/>
          <w:color w:val="1F4E79"/>
        </w:rPr>
        <w:t>The initiative accounts for opportunity gaps for underrepresented students and provides incentive for colleges to focus on closing the achievement gap.</w:t>
      </w:r>
    </w:p>
    <w:p w:rsidR="004E0361" w:rsidRPr="00BE5477" w:rsidRDefault="004E0361" w:rsidP="004E0361">
      <w:pPr>
        <w:pStyle w:val="ListParagraph"/>
        <w:spacing w:after="0" w:line="276" w:lineRule="auto"/>
        <w:rPr>
          <w:rFonts w:ascii="Times New Roman" w:hAnsi="Times New Roman" w:cs="Times New Roman"/>
        </w:rPr>
      </w:pPr>
    </w:p>
    <w:p w:rsidR="00F61917" w:rsidRPr="004E0361" w:rsidRDefault="00F61917" w:rsidP="004E0361">
      <w:pPr>
        <w:pStyle w:val="ListParagraph"/>
        <w:numPr>
          <w:ilvl w:val="0"/>
          <w:numId w:val="7"/>
        </w:numPr>
        <w:spacing w:after="0"/>
        <w:ind w:left="180" w:hanging="270"/>
        <w:rPr>
          <w:rFonts w:ascii="Times New Roman" w:hAnsi="Times New Roman" w:cs="Times New Roman"/>
          <w:b/>
        </w:rPr>
      </w:pPr>
      <w:r w:rsidRPr="004E0361">
        <w:rPr>
          <w:rFonts w:ascii="Times New Roman" w:hAnsi="Times New Roman" w:cs="Times New Roman"/>
          <w:b/>
        </w:rPr>
        <w:t>Principles for Measurement:</w:t>
      </w:r>
    </w:p>
    <w:p w:rsidR="00F61917" w:rsidRPr="00BE5477" w:rsidRDefault="00F61917" w:rsidP="00F61917">
      <w:pPr>
        <w:numPr>
          <w:ilvl w:val="0"/>
          <w:numId w:val="5"/>
        </w:numPr>
        <w:spacing w:after="0" w:line="276" w:lineRule="auto"/>
        <w:rPr>
          <w:rFonts w:ascii="Times New Roman" w:hAnsi="Times New Roman" w:cs="Times New Roman"/>
        </w:rPr>
      </w:pPr>
      <w:r w:rsidRPr="00BE5477">
        <w:rPr>
          <w:rFonts w:ascii="Times New Roman" w:hAnsi="Times New Roman" w:cs="Times New Roman"/>
        </w:rPr>
        <w:t>Performance measures recognize students in all mission areas and reflect the needs of the diverse communities served by colleges.</w:t>
      </w:r>
    </w:p>
    <w:p w:rsidR="00F61917" w:rsidRPr="00BE5477" w:rsidRDefault="00F61917" w:rsidP="00F61917">
      <w:pPr>
        <w:numPr>
          <w:ilvl w:val="0"/>
          <w:numId w:val="5"/>
        </w:numPr>
        <w:spacing w:after="0" w:line="276" w:lineRule="auto"/>
        <w:rPr>
          <w:rFonts w:ascii="Times New Roman" w:hAnsi="Times New Roman" w:cs="Times New Roman"/>
        </w:rPr>
      </w:pPr>
      <w:r w:rsidRPr="00BE5477">
        <w:rPr>
          <w:rFonts w:ascii="Times New Roman" w:hAnsi="Times New Roman" w:cs="Times New Roman"/>
        </w:rPr>
        <w:t>Performance measures must measure incremental gains in students’ educational progress irrespective of mission area.</w:t>
      </w:r>
    </w:p>
    <w:p w:rsidR="00F61917" w:rsidRPr="00BE5477" w:rsidRDefault="00F61917" w:rsidP="00F61917">
      <w:pPr>
        <w:numPr>
          <w:ilvl w:val="0"/>
          <w:numId w:val="5"/>
        </w:numPr>
        <w:spacing w:after="0" w:line="276" w:lineRule="auto"/>
        <w:rPr>
          <w:rFonts w:ascii="Times New Roman" w:hAnsi="Times New Roman" w:cs="Times New Roman"/>
        </w:rPr>
      </w:pPr>
      <w:r w:rsidRPr="00BE5477">
        <w:rPr>
          <w:rFonts w:ascii="Times New Roman" w:hAnsi="Times New Roman" w:cs="Times New Roman"/>
        </w:rPr>
        <w:t xml:space="preserve">Measures are simple, understandable and reliable points in students’ educational progress. </w:t>
      </w:r>
    </w:p>
    <w:p w:rsidR="00F61917" w:rsidRPr="00BE5477" w:rsidRDefault="00F61917" w:rsidP="00F61917">
      <w:pPr>
        <w:numPr>
          <w:ilvl w:val="0"/>
          <w:numId w:val="5"/>
        </w:numPr>
        <w:spacing w:after="0" w:line="276" w:lineRule="auto"/>
        <w:rPr>
          <w:rFonts w:ascii="Times New Roman" w:hAnsi="Times New Roman" w:cs="Times New Roman"/>
        </w:rPr>
      </w:pPr>
      <w:r w:rsidRPr="00BE5477">
        <w:rPr>
          <w:rFonts w:ascii="Times New Roman" w:hAnsi="Times New Roman" w:cs="Times New Roman"/>
        </w:rPr>
        <w:t>Measures focus on student achievement improvements that can be influenced by colleges.</w:t>
      </w:r>
    </w:p>
    <w:p w:rsidR="00F61917" w:rsidRPr="00BE5477" w:rsidRDefault="00F61917" w:rsidP="00E8734B">
      <w:pPr>
        <w:spacing w:after="0"/>
        <w:rPr>
          <w:rFonts w:ascii="Times New Roman" w:hAnsi="Times New Roman" w:cs="Times New Roman"/>
          <w:b/>
        </w:rPr>
      </w:pPr>
    </w:p>
    <w:p w:rsidR="00DC356D" w:rsidRPr="004E0361" w:rsidRDefault="00F94894" w:rsidP="004E0361">
      <w:pPr>
        <w:pStyle w:val="ListParagraph"/>
        <w:numPr>
          <w:ilvl w:val="0"/>
          <w:numId w:val="7"/>
        </w:numPr>
        <w:ind w:left="270" w:hanging="450"/>
        <w:rPr>
          <w:rFonts w:ascii="Times New Roman" w:hAnsi="Times New Roman" w:cs="Times New Roman"/>
          <w:b/>
        </w:rPr>
      </w:pPr>
      <w:r w:rsidRPr="004E0361">
        <w:rPr>
          <w:rFonts w:ascii="Times New Roman" w:hAnsi="Times New Roman" w:cs="Times New Roman"/>
          <w:b/>
        </w:rPr>
        <w:t xml:space="preserve">Problem </w:t>
      </w:r>
      <w:r w:rsidR="00F61917" w:rsidRPr="004E0361">
        <w:rPr>
          <w:rFonts w:ascii="Times New Roman" w:hAnsi="Times New Roman" w:cs="Times New Roman"/>
          <w:b/>
        </w:rPr>
        <w:t>statement q</w:t>
      </w:r>
      <w:r w:rsidRPr="004E0361">
        <w:rPr>
          <w:rFonts w:ascii="Times New Roman" w:hAnsi="Times New Roman" w:cs="Times New Roman"/>
          <w:b/>
        </w:rPr>
        <w:t xml:space="preserve">uestions to </w:t>
      </w:r>
      <w:r w:rsidR="00F61917" w:rsidRPr="004E0361">
        <w:rPr>
          <w:rFonts w:ascii="Times New Roman" w:hAnsi="Times New Roman" w:cs="Times New Roman"/>
          <w:b/>
        </w:rPr>
        <w:t>c</w:t>
      </w:r>
      <w:r w:rsidRPr="004E0361">
        <w:rPr>
          <w:rFonts w:ascii="Times New Roman" w:hAnsi="Times New Roman" w:cs="Times New Roman"/>
          <w:b/>
        </w:rPr>
        <w:t>onsider</w:t>
      </w:r>
      <w:r w:rsidR="00A6461F" w:rsidRPr="004E0361">
        <w:rPr>
          <w:rFonts w:ascii="Times New Roman" w:hAnsi="Times New Roman" w:cs="Times New Roman"/>
          <w:b/>
        </w:rPr>
        <w:t xml:space="preserve"> for the metrics</w:t>
      </w:r>
      <w:r w:rsidR="00DC356D" w:rsidRPr="004E0361">
        <w:rPr>
          <w:rFonts w:ascii="Times New Roman" w:hAnsi="Times New Roman" w:cs="Times New Roman"/>
          <w:b/>
        </w:rPr>
        <w:t>:</w:t>
      </w:r>
    </w:p>
    <w:p w:rsidR="00545418" w:rsidRPr="00BE5477" w:rsidRDefault="00545418" w:rsidP="00545418">
      <w:pPr>
        <w:pStyle w:val="ListParagraph"/>
        <w:numPr>
          <w:ilvl w:val="0"/>
          <w:numId w:val="3"/>
        </w:numPr>
        <w:rPr>
          <w:rFonts w:ascii="Times New Roman" w:hAnsi="Times New Roman" w:cs="Times New Roman"/>
        </w:rPr>
      </w:pPr>
      <w:r w:rsidRPr="00BE5477">
        <w:rPr>
          <w:rFonts w:ascii="Times New Roman" w:hAnsi="Times New Roman" w:cs="Times New Roman"/>
        </w:rPr>
        <w:t>The current metrics do not explicitly address the equity gap. Is this something to consider, and if so, which groups should be included in a separate category?</w:t>
      </w:r>
    </w:p>
    <w:p w:rsidR="00545418" w:rsidRPr="00BE5477" w:rsidRDefault="00F94894" w:rsidP="00545418">
      <w:pPr>
        <w:pStyle w:val="ListParagraph"/>
        <w:numPr>
          <w:ilvl w:val="0"/>
          <w:numId w:val="3"/>
        </w:numPr>
        <w:rPr>
          <w:rFonts w:ascii="Times New Roman" w:hAnsi="Times New Roman" w:cs="Times New Roman"/>
        </w:rPr>
      </w:pPr>
      <w:r w:rsidRPr="00BE5477">
        <w:rPr>
          <w:rFonts w:ascii="Times New Roman" w:hAnsi="Times New Roman" w:cs="Times New Roman"/>
        </w:rPr>
        <w:t xml:space="preserve">Is there a way to capture the progression of students in basic skills and precollege that aligns with </w:t>
      </w:r>
      <w:r w:rsidR="00C0369F" w:rsidRPr="00BE5477">
        <w:rPr>
          <w:rFonts w:ascii="Times New Roman" w:hAnsi="Times New Roman" w:cs="Times New Roman"/>
        </w:rPr>
        <w:t xml:space="preserve">other student success frameworks (i.e., </w:t>
      </w:r>
      <w:r w:rsidRPr="00BE5477">
        <w:rPr>
          <w:rFonts w:ascii="Times New Roman" w:hAnsi="Times New Roman" w:cs="Times New Roman"/>
        </w:rPr>
        <w:t>WIOA and Guided Pathways</w:t>
      </w:r>
      <w:r w:rsidR="00C0369F" w:rsidRPr="00BE5477">
        <w:rPr>
          <w:rFonts w:ascii="Times New Roman" w:hAnsi="Times New Roman" w:cs="Times New Roman"/>
        </w:rPr>
        <w:t>)</w:t>
      </w:r>
      <w:r w:rsidRPr="00BE5477">
        <w:rPr>
          <w:rFonts w:ascii="Times New Roman" w:hAnsi="Times New Roman" w:cs="Times New Roman"/>
        </w:rPr>
        <w:t xml:space="preserve">?  </w:t>
      </w:r>
    </w:p>
    <w:p w:rsidR="00182CD0" w:rsidRPr="00BE5477" w:rsidRDefault="00182CD0" w:rsidP="00545418">
      <w:pPr>
        <w:pStyle w:val="ListParagraph"/>
        <w:numPr>
          <w:ilvl w:val="0"/>
          <w:numId w:val="3"/>
        </w:numPr>
        <w:rPr>
          <w:rFonts w:ascii="Times New Roman" w:hAnsi="Times New Roman" w:cs="Times New Roman"/>
        </w:rPr>
      </w:pPr>
      <w:r w:rsidRPr="00BE5477">
        <w:rPr>
          <w:rFonts w:ascii="Times New Roman" w:hAnsi="Times New Roman" w:cs="Times New Roman"/>
        </w:rPr>
        <w:t>Are there other gatekeeper courses besides math and English that research shows are either launch points to completion or barriers that require additional support for students?</w:t>
      </w:r>
    </w:p>
    <w:p w:rsidR="00545418" w:rsidRPr="00BE5477" w:rsidRDefault="00182CD0" w:rsidP="00545418">
      <w:pPr>
        <w:pStyle w:val="ListParagraph"/>
        <w:numPr>
          <w:ilvl w:val="0"/>
          <w:numId w:val="3"/>
        </w:numPr>
        <w:rPr>
          <w:rFonts w:ascii="Times New Roman" w:hAnsi="Times New Roman" w:cs="Times New Roman"/>
        </w:rPr>
      </w:pPr>
      <w:r w:rsidRPr="00BE5477">
        <w:rPr>
          <w:rFonts w:ascii="Times New Roman" w:hAnsi="Times New Roman" w:cs="Times New Roman"/>
        </w:rPr>
        <w:t>Should a time factor be applied to milestone achievement?</w:t>
      </w:r>
    </w:p>
    <w:p w:rsidR="00182CD0" w:rsidRPr="00BE5477" w:rsidRDefault="00182CD0" w:rsidP="00E8734B">
      <w:pPr>
        <w:pStyle w:val="ListParagraph"/>
        <w:numPr>
          <w:ilvl w:val="0"/>
          <w:numId w:val="3"/>
        </w:numPr>
        <w:spacing w:after="0"/>
        <w:rPr>
          <w:rFonts w:ascii="Times New Roman" w:hAnsi="Times New Roman" w:cs="Times New Roman"/>
        </w:rPr>
      </w:pPr>
      <w:r w:rsidRPr="00BE5477">
        <w:rPr>
          <w:rFonts w:ascii="Times New Roman" w:hAnsi="Times New Roman" w:cs="Times New Roman"/>
        </w:rPr>
        <w:t>Should transfer and employment (without a completion) be considered an achievement point?</w:t>
      </w:r>
    </w:p>
    <w:p w:rsidR="008B30DD" w:rsidRPr="00BE5477" w:rsidRDefault="008B30DD" w:rsidP="00E8734B">
      <w:pPr>
        <w:spacing w:after="0"/>
        <w:rPr>
          <w:rFonts w:ascii="Times New Roman" w:hAnsi="Times New Roman" w:cs="Times New Roman"/>
          <w:b/>
        </w:rPr>
      </w:pPr>
    </w:p>
    <w:p w:rsidR="00F61917" w:rsidRPr="004E0361" w:rsidRDefault="00BE5477" w:rsidP="004E0361">
      <w:pPr>
        <w:pStyle w:val="ListParagraph"/>
        <w:numPr>
          <w:ilvl w:val="0"/>
          <w:numId w:val="7"/>
        </w:numPr>
        <w:ind w:left="270" w:hanging="450"/>
        <w:rPr>
          <w:rFonts w:ascii="Times New Roman" w:hAnsi="Times New Roman" w:cs="Times New Roman"/>
          <w:b/>
        </w:rPr>
      </w:pPr>
      <w:r w:rsidRPr="004E0361">
        <w:rPr>
          <w:rFonts w:ascii="Times New Roman" w:hAnsi="Times New Roman" w:cs="Times New Roman"/>
          <w:b/>
        </w:rPr>
        <w:t>New and revised</w:t>
      </w:r>
      <w:r w:rsidR="00F61917" w:rsidRPr="004E0361">
        <w:rPr>
          <w:rFonts w:ascii="Times New Roman" w:hAnsi="Times New Roman" w:cs="Times New Roman"/>
          <w:b/>
        </w:rPr>
        <w:t xml:space="preserve"> metrics </w:t>
      </w:r>
      <w:r w:rsidRPr="004E0361">
        <w:rPr>
          <w:rFonts w:ascii="Times New Roman" w:hAnsi="Times New Roman" w:cs="Times New Roman"/>
          <w:b/>
        </w:rPr>
        <w:t>under consideration:</w:t>
      </w:r>
    </w:p>
    <w:p w:rsidR="00BE5477" w:rsidRPr="00BE5477" w:rsidRDefault="00BE5477" w:rsidP="00BE5477">
      <w:pPr>
        <w:pStyle w:val="ListParagraph"/>
        <w:numPr>
          <w:ilvl w:val="0"/>
          <w:numId w:val="6"/>
        </w:numPr>
        <w:rPr>
          <w:rFonts w:ascii="Times New Roman" w:hAnsi="Times New Roman" w:cs="Times New Roman"/>
          <w:b/>
        </w:rPr>
      </w:pPr>
      <w:r w:rsidRPr="00BE5477">
        <w:rPr>
          <w:rFonts w:ascii="Times New Roman" w:hAnsi="Times New Roman" w:cs="Times New Roman"/>
          <w:b/>
        </w:rPr>
        <w:t>Equity:</w:t>
      </w:r>
      <w:r w:rsidRPr="00BE5477">
        <w:rPr>
          <w:rFonts w:ascii="Times New Roman" w:hAnsi="Times New Roman" w:cs="Times New Roman"/>
        </w:rPr>
        <w:t xml:space="preserve">  define categories of underrepresented students who receive extra points when meeting milestones. Possible flags include low-income, academically disadvantaged, and </w:t>
      </w:r>
      <w:r>
        <w:rPr>
          <w:rFonts w:ascii="Times New Roman" w:hAnsi="Times New Roman" w:cs="Times New Roman"/>
        </w:rPr>
        <w:t xml:space="preserve">historically underrepresented </w:t>
      </w:r>
      <w:r w:rsidRPr="00BE5477">
        <w:rPr>
          <w:rFonts w:ascii="Times New Roman" w:hAnsi="Times New Roman" w:cs="Times New Roman"/>
        </w:rPr>
        <w:t>students of color.</w:t>
      </w:r>
    </w:p>
    <w:p w:rsidR="00F61917" w:rsidRPr="00BE5477" w:rsidRDefault="00A6461F" w:rsidP="00F61917">
      <w:pPr>
        <w:pStyle w:val="ListParagraph"/>
        <w:numPr>
          <w:ilvl w:val="0"/>
          <w:numId w:val="6"/>
        </w:numPr>
        <w:rPr>
          <w:rFonts w:ascii="Times New Roman" w:hAnsi="Times New Roman" w:cs="Times New Roman"/>
          <w:b/>
        </w:rPr>
      </w:pPr>
      <w:r w:rsidRPr="00BE5477">
        <w:rPr>
          <w:rFonts w:ascii="Times New Roman" w:hAnsi="Times New Roman" w:cs="Times New Roman"/>
          <w:b/>
        </w:rPr>
        <w:t xml:space="preserve">Basic skills: </w:t>
      </w:r>
      <w:r w:rsidRPr="00BE5477">
        <w:rPr>
          <w:rFonts w:ascii="Times New Roman" w:hAnsi="Times New Roman" w:cs="Times New Roman"/>
        </w:rPr>
        <w:t>r</w:t>
      </w:r>
      <w:r w:rsidR="00F61917" w:rsidRPr="00BE5477">
        <w:rPr>
          <w:rFonts w:ascii="Times New Roman" w:hAnsi="Times New Roman" w:cs="Times New Roman"/>
        </w:rPr>
        <w:t>evise basic skills points to reflect a greater emphasis on completion of critical milestone achievement</w:t>
      </w:r>
      <w:r w:rsidR="00E509A3" w:rsidRPr="00BE5477">
        <w:rPr>
          <w:rFonts w:ascii="Times New Roman" w:hAnsi="Times New Roman" w:cs="Times New Roman"/>
        </w:rPr>
        <w:t xml:space="preserve"> and transition to college level work</w:t>
      </w:r>
      <w:r w:rsidR="00F61917" w:rsidRPr="00BE5477">
        <w:rPr>
          <w:rFonts w:ascii="Times New Roman" w:hAnsi="Times New Roman" w:cs="Times New Roman"/>
        </w:rPr>
        <w:t xml:space="preserve"> in this mission area</w:t>
      </w:r>
      <w:r w:rsidR="00E509A3" w:rsidRPr="00BE5477">
        <w:rPr>
          <w:rFonts w:ascii="Times New Roman" w:hAnsi="Times New Roman" w:cs="Times New Roman"/>
        </w:rPr>
        <w:t>.</w:t>
      </w:r>
    </w:p>
    <w:p w:rsidR="00BE5477" w:rsidRPr="00BE5477" w:rsidRDefault="00BE5477" w:rsidP="00BE5477">
      <w:pPr>
        <w:pStyle w:val="ListParagraph"/>
        <w:numPr>
          <w:ilvl w:val="1"/>
          <w:numId w:val="6"/>
        </w:numPr>
        <w:rPr>
          <w:rFonts w:ascii="Times New Roman" w:hAnsi="Times New Roman" w:cs="Times New Roman"/>
          <w:b/>
        </w:rPr>
      </w:pPr>
      <w:r>
        <w:rPr>
          <w:rFonts w:ascii="Times New Roman" w:hAnsi="Times New Roman" w:cs="Times New Roman"/>
        </w:rPr>
        <w:lastRenderedPageBreak/>
        <w:t>Federal level gains, completion of high school diploma or GED</w:t>
      </w:r>
    </w:p>
    <w:p w:rsidR="00BE5477" w:rsidRPr="00BE5477" w:rsidRDefault="00BE5477" w:rsidP="00BE5477">
      <w:pPr>
        <w:pStyle w:val="ListParagraph"/>
        <w:numPr>
          <w:ilvl w:val="1"/>
          <w:numId w:val="6"/>
        </w:numPr>
        <w:rPr>
          <w:rFonts w:ascii="Times New Roman" w:hAnsi="Times New Roman" w:cs="Times New Roman"/>
          <w:b/>
        </w:rPr>
      </w:pPr>
      <w:r>
        <w:rPr>
          <w:rFonts w:ascii="Times New Roman" w:hAnsi="Times New Roman" w:cs="Times New Roman"/>
        </w:rPr>
        <w:t>Transition to college level coursework in alignment with ability to benefit</w:t>
      </w:r>
    </w:p>
    <w:p w:rsidR="00F61917" w:rsidRPr="00BE5477" w:rsidRDefault="00A6461F" w:rsidP="00F61917">
      <w:pPr>
        <w:pStyle w:val="ListParagraph"/>
        <w:numPr>
          <w:ilvl w:val="0"/>
          <w:numId w:val="6"/>
        </w:numPr>
        <w:rPr>
          <w:rFonts w:ascii="Times New Roman" w:hAnsi="Times New Roman" w:cs="Times New Roman"/>
          <w:b/>
        </w:rPr>
      </w:pPr>
      <w:r w:rsidRPr="00BE5477">
        <w:rPr>
          <w:rFonts w:ascii="Times New Roman" w:hAnsi="Times New Roman" w:cs="Times New Roman"/>
          <w:b/>
        </w:rPr>
        <w:t xml:space="preserve">Precollege math and English: </w:t>
      </w:r>
      <w:r w:rsidRPr="00BE5477">
        <w:rPr>
          <w:rFonts w:ascii="Times New Roman" w:hAnsi="Times New Roman" w:cs="Times New Roman"/>
        </w:rPr>
        <w:t>sh</w:t>
      </w:r>
      <w:r w:rsidR="00F61917" w:rsidRPr="00BE5477">
        <w:rPr>
          <w:rFonts w:ascii="Times New Roman" w:hAnsi="Times New Roman" w:cs="Times New Roman"/>
        </w:rPr>
        <w:t xml:space="preserve">ift the incentive </w:t>
      </w:r>
      <w:r w:rsidR="00E8734B" w:rsidRPr="00BE5477">
        <w:rPr>
          <w:rFonts w:ascii="Times New Roman" w:hAnsi="Times New Roman" w:cs="Times New Roman"/>
        </w:rPr>
        <w:t xml:space="preserve">from completion of the precollege sequence to </w:t>
      </w:r>
      <w:r w:rsidR="00F61917" w:rsidRPr="00BE5477">
        <w:rPr>
          <w:rFonts w:ascii="Times New Roman" w:hAnsi="Times New Roman" w:cs="Times New Roman"/>
        </w:rPr>
        <w:t xml:space="preserve">completion of </w:t>
      </w:r>
      <w:r w:rsidR="00E8734B" w:rsidRPr="00BE5477">
        <w:rPr>
          <w:rFonts w:ascii="Times New Roman" w:hAnsi="Times New Roman" w:cs="Times New Roman"/>
        </w:rPr>
        <w:t xml:space="preserve">the associated </w:t>
      </w:r>
      <w:r w:rsidR="00F61917" w:rsidRPr="00BE5477">
        <w:rPr>
          <w:rFonts w:ascii="Times New Roman" w:hAnsi="Times New Roman" w:cs="Times New Roman"/>
        </w:rPr>
        <w:t>college</w:t>
      </w:r>
      <w:r w:rsidR="00E8734B" w:rsidRPr="00BE5477">
        <w:rPr>
          <w:rFonts w:ascii="Times New Roman" w:hAnsi="Times New Roman" w:cs="Times New Roman"/>
        </w:rPr>
        <w:t xml:space="preserve"> gatekeeper courses of math and English.</w:t>
      </w:r>
      <w:r w:rsidRPr="00BE5477">
        <w:rPr>
          <w:rFonts w:ascii="Times New Roman" w:hAnsi="Times New Roman" w:cs="Times New Roman"/>
        </w:rPr>
        <w:t xml:space="preserve"> Investigate the impact of a time factor.</w:t>
      </w:r>
    </w:p>
    <w:p w:rsidR="004E0361" w:rsidRPr="004E0361" w:rsidRDefault="00BE5477" w:rsidP="004E0361">
      <w:pPr>
        <w:pStyle w:val="ListParagraph"/>
        <w:numPr>
          <w:ilvl w:val="1"/>
          <w:numId w:val="6"/>
        </w:numPr>
        <w:rPr>
          <w:rFonts w:ascii="Times New Roman" w:hAnsi="Times New Roman" w:cs="Times New Roman"/>
          <w:b/>
        </w:rPr>
      </w:pPr>
      <w:r>
        <w:rPr>
          <w:rFonts w:ascii="Times New Roman" w:hAnsi="Times New Roman" w:cs="Times New Roman"/>
        </w:rPr>
        <w:t>Students beginning in precollege math and English receive points after completing associated college level course within a year</w:t>
      </w:r>
    </w:p>
    <w:p w:rsidR="004E0361" w:rsidRPr="004E0361" w:rsidRDefault="004E0361" w:rsidP="004E0361">
      <w:pPr>
        <w:pStyle w:val="ListParagraph"/>
        <w:numPr>
          <w:ilvl w:val="1"/>
          <w:numId w:val="6"/>
        </w:numPr>
        <w:rPr>
          <w:rFonts w:ascii="Times New Roman" w:hAnsi="Times New Roman" w:cs="Times New Roman"/>
          <w:b/>
        </w:rPr>
      </w:pPr>
      <w:r>
        <w:rPr>
          <w:rFonts w:ascii="Times New Roman" w:hAnsi="Times New Roman" w:cs="Times New Roman"/>
        </w:rPr>
        <w:t>The draft revision to this point also includes a new point for college level English/Communication for all students</w:t>
      </w:r>
    </w:p>
    <w:p w:rsidR="00E8734B" w:rsidRPr="00BE5477" w:rsidRDefault="00A6461F" w:rsidP="00F61917">
      <w:pPr>
        <w:pStyle w:val="ListParagraph"/>
        <w:numPr>
          <w:ilvl w:val="0"/>
          <w:numId w:val="6"/>
        </w:numPr>
        <w:rPr>
          <w:rFonts w:ascii="Times New Roman" w:hAnsi="Times New Roman" w:cs="Times New Roman"/>
          <w:b/>
        </w:rPr>
      </w:pPr>
      <w:r w:rsidRPr="00BE5477">
        <w:rPr>
          <w:rFonts w:ascii="Times New Roman" w:hAnsi="Times New Roman" w:cs="Times New Roman"/>
          <w:b/>
        </w:rPr>
        <w:t xml:space="preserve">College level STEM course: </w:t>
      </w:r>
      <w:r w:rsidRPr="00BE5477">
        <w:rPr>
          <w:rFonts w:ascii="Times New Roman" w:hAnsi="Times New Roman" w:cs="Times New Roman"/>
        </w:rPr>
        <w:t>p</w:t>
      </w:r>
      <w:r w:rsidR="00E8734B" w:rsidRPr="00BE5477">
        <w:rPr>
          <w:rFonts w:ascii="Times New Roman" w:hAnsi="Times New Roman" w:cs="Times New Roman"/>
        </w:rPr>
        <w:t xml:space="preserve">rovide an incentive for more completions in STEM programs </w:t>
      </w:r>
    </w:p>
    <w:p w:rsidR="000637F3" w:rsidRPr="000637F3" w:rsidRDefault="00BE5477" w:rsidP="00BE5477">
      <w:pPr>
        <w:pStyle w:val="ListParagraph"/>
        <w:numPr>
          <w:ilvl w:val="1"/>
          <w:numId w:val="6"/>
        </w:numPr>
        <w:rPr>
          <w:rFonts w:ascii="Times New Roman" w:hAnsi="Times New Roman" w:cs="Times New Roman"/>
          <w:b/>
        </w:rPr>
      </w:pPr>
      <w:r>
        <w:rPr>
          <w:rFonts w:ascii="Times New Roman" w:hAnsi="Times New Roman" w:cs="Times New Roman"/>
        </w:rPr>
        <w:t xml:space="preserve">The group considered a point for completing a course from the system STEM course listing. </w:t>
      </w:r>
    </w:p>
    <w:p w:rsidR="00BE5477" w:rsidRPr="00BE5477" w:rsidRDefault="00BE5477" w:rsidP="000637F3">
      <w:pPr>
        <w:pStyle w:val="ListParagraph"/>
        <w:numPr>
          <w:ilvl w:val="2"/>
          <w:numId w:val="6"/>
        </w:numPr>
        <w:rPr>
          <w:rFonts w:ascii="Times New Roman" w:hAnsi="Times New Roman" w:cs="Times New Roman"/>
          <w:b/>
        </w:rPr>
      </w:pPr>
      <w:r>
        <w:rPr>
          <w:rFonts w:ascii="Times New Roman" w:hAnsi="Times New Roman" w:cs="Times New Roman"/>
        </w:rPr>
        <w:t>However, upon analysis it was clear that the target population for this incentive within the equity focus (historically underrepresented low-income, academically disadvantaged and underrepresented students of color) was not represented.</w:t>
      </w:r>
      <w:r w:rsidR="000637F3">
        <w:rPr>
          <w:rFonts w:ascii="Times New Roman" w:hAnsi="Times New Roman" w:cs="Times New Roman"/>
        </w:rPr>
        <w:t xml:space="preserve"> In addition, this point s</w:t>
      </w:r>
      <w:r w:rsidR="00D018EC">
        <w:rPr>
          <w:rFonts w:ascii="Times New Roman" w:hAnsi="Times New Roman" w:cs="Times New Roman"/>
        </w:rPr>
        <w:t>hifts</w:t>
      </w:r>
      <w:bookmarkStart w:id="0" w:name="_GoBack"/>
      <w:bookmarkEnd w:id="0"/>
      <w:r w:rsidR="00D018EC">
        <w:rPr>
          <w:rFonts w:ascii="Times New Roman" w:hAnsi="Times New Roman" w:cs="Times New Roman"/>
        </w:rPr>
        <w:t xml:space="preserve"> </w:t>
      </w:r>
      <w:r w:rsidR="000637F3">
        <w:rPr>
          <w:rFonts w:ascii="Times New Roman" w:hAnsi="Times New Roman" w:cs="Times New Roman"/>
        </w:rPr>
        <w:t xml:space="preserve">the distribution of points towards transfer students. </w:t>
      </w:r>
    </w:p>
    <w:p w:rsidR="00A6461F" w:rsidRPr="00BE5477" w:rsidRDefault="00A6461F" w:rsidP="00F61917">
      <w:pPr>
        <w:pStyle w:val="ListParagraph"/>
        <w:numPr>
          <w:ilvl w:val="0"/>
          <w:numId w:val="6"/>
        </w:numPr>
        <w:rPr>
          <w:rFonts w:ascii="Times New Roman" w:hAnsi="Times New Roman" w:cs="Times New Roman"/>
          <w:b/>
        </w:rPr>
      </w:pPr>
      <w:r w:rsidRPr="00BE5477">
        <w:rPr>
          <w:rFonts w:ascii="Times New Roman" w:hAnsi="Times New Roman" w:cs="Times New Roman"/>
          <w:b/>
        </w:rPr>
        <w:t xml:space="preserve">Transfer no degree: </w:t>
      </w:r>
      <w:r w:rsidRPr="00BE5477">
        <w:rPr>
          <w:rFonts w:ascii="Times New Roman" w:hAnsi="Times New Roman" w:cs="Times New Roman"/>
        </w:rPr>
        <w:t xml:space="preserve">recognize transfer as a successful outcome </w:t>
      </w:r>
    </w:p>
    <w:p w:rsidR="000637F3" w:rsidRPr="000637F3" w:rsidRDefault="00BE5477" w:rsidP="00BE5477">
      <w:pPr>
        <w:pStyle w:val="ListParagraph"/>
        <w:numPr>
          <w:ilvl w:val="1"/>
          <w:numId w:val="6"/>
        </w:numPr>
        <w:rPr>
          <w:rFonts w:ascii="Times New Roman" w:hAnsi="Times New Roman" w:cs="Times New Roman"/>
          <w:b/>
        </w:rPr>
      </w:pPr>
      <w:r>
        <w:rPr>
          <w:rFonts w:ascii="Times New Roman" w:hAnsi="Times New Roman" w:cs="Times New Roman"/>
        </w:rPr>
        <w:t>The group considered a poin</w:t>
      </w:r>
      <w:r w:rsidR="00C816A5">
        <w:rPr>
          <w:rFonts w:ascii="Times New Roman" w:hAnsi="Times New Roman" w:cs="Times New Roman"/>
        </w:rPr>
        <w:t xml:space="preserve">t for vertical transfer (4-year institution) for students who had earned at least 15 college level credits and no degree. </w:t>
      </w:r>
    </w:p>
    <w:p w:rsidR="00BE5477" w:rsidRPr="00BE5477" w:rsidRDefault="000637F3" w:rsidP="000637F3">
      <w:pPr>
        <w:pStyle w:val="ListParagraph"/>
        <w:numPr>
          <w:ilvl w:val="2"/>
          <w:numId w:val="6"/>
        </w:numPr>
        <w:rPr>
          <w:rFonts w:ascii="Times New Roman" w:hAnsi="Times New Roman" w:cs="Times New Roman"/>
          <w:b/>
        </w:rPr>
      </w:pPr>
      <w:r>
        <w:rPr>
          <w:rFonts w:ascii="Times New Roman" w:hAnsi="Times New Roman" w:cs="Times New Roman"/>
        </w:rPr>
        <w:t>However, u</w:t>
      </w:r>
      <w:r w:rsidR="00BE5477">
        <w:rPr>
          <w:rFonts w:ascii="Times New Roman" w:hAnsi="Times New Roman" w:cs="Times New Roman"/>
        </w:rPr>
        <w:t xml:space="preserve">pon analysis </w:t>
      </w:r>
      <w:r>
        <w:rPr>
          <w:rFonts w:ascii="Times New Roman" w:hAnsi="Times New Roman" w:cs="Times New Roman"/>
        </w:rPr>
        <w:t>it</w:t>
      </w:r>
      <w:r w:rsidR="00BE5477">
        <w:rPr>
          <w:rFonts w:ascii="Times New Roman" w:hAnsi="Times New Roman" w:cs="Times New Roman"/>
        </w:rPr>
        <w:t xml:space="preserve"> was clear that the target population for this incentive within the equity focus (historically underrepresented low-income, academically disadvantaged and underrepresented students of color) was not represented.</w:t>
      </w:r>
      <w:r w:rsidR="00C816A5">
        <w:rPr>
          <w:rFonts w:ascii="Times New Roman" w:hAnsi="Times New Roman" w:cs="Times New Roman"/>
        </w:rPr>
        <w:t xml:space="preserve"> In addition, there were concerns that this point works against the concept of creating an incentive for completions</w:t>
      </w:r>
      <w:r>
        <w:rPr>
          <w:rFonts w:ascii="Times New Roman" w:hAnsi="Times New Roman" w:cs="Times New Roman"/>
        </w:rPr>
        <w:t xml:space="preserve"> and an uneven focus on transfer students</w:t>
      </w:r>
      <w:r w:rsidR="00C816A5">
        <w:rPr>
          <w:rFonts w:ascii="Times New Roman" w:hAnsi="Times New Roman" w:cs="Times New Roman"/>
        </w:rPr>
        <w:t xml:space="preserve">. </w:t>
      </w:r>
    </w:p>
    <w:p w:rsidR="00BE5477" w:rsidRPr="00BE5477" w:rsidRDefault="00BE5477" w:rsidP="00BE5477">
      <w:pPr>
        <w:ind w:left="1080"/>
        <w:rPr>
          <w:rFonts w:ascii="Times New Roman" w:hAnsi="Times New Roman" w:cs="Times New Roman"/>
          <w:b/>
        </w:rPr>
      </w:pPr>
    </w:p>
    <w:p w:rsidR="00F61917" w:rsidRPr="00BE5477" w:rsidRDefault="00F61917" w:rsidP="008B30DD">
      <w:pPr>
        <w:rPr>
          <w:rFonts w:ascii="Times New Roman" w:hAnsi="Times New Roman" w:cs="Times New Roman"/>
          <w:b/>
        </w:rPr>
      </w:pPr>
    </w:p>
    <w:sectPr w:rsidR="00F61917" w:rsidRPr="00BE5477" w:rsidSect="0037225B">
      <w:headerReference w:type="default" r:id="rId7"/>
      <w:footerReference w:type="default" r:id="rId8"/>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4F" w:rsidRDefault="00A74D4F" w:rsidP="00A74D4F">
      <w:pPr>
        <w:spacing w:after="0" w:line="240" w:lineRule="auto"/>
      </w:pPr>
      <w:r>
        <w:separator/>
      </w:r>
    </w:p>
  </w:endnote>
  <w:endnote w:type="continuationSeparator" w:id="0">
    <w:p w:rsidR="00A74D4F" w:rsidRDefault="00A74D4F" w:rsidP="00A7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4F" w:rsidRPr="00D7413D" w:rsidRDefault="000C4495" w:rsidP="0037225B">
    <w:pPr>
      <w:pStyle w:val="Footer"/>
      <w:rPr>
        <w:rFonts w:ascii="Times New Roman" w:hAnsi="Times New Roman" w:cs="Times New Roman"/>
      </w:rPr>
    </w:pPr>
    <w:r w:rsidRPr="00D7413D">
      <w:rPr>
        <w:rFonts w:ascii="Times New Roman" w:hAnsi="Times New Roman" w:cs="Times New Roman"/>
      </w:rPr>
      <w:t>February 1</w:t>
    </w:r>
    <w:r w:rsidR="0037225B" w:rsidRPr="00D7413D">
      <w:rPr>
        <w:rFonts w:ascii="Times New Roman" w:hAnsi="Times New Roman" w:cs="Times New Roman"/>
      </w:rPr>
      <w:t>, 201</w:t>
    </w:r>
    <w:r w:rsidRPr="00D7413D">
      <w:rPr>
        <w:rFonts w:ascii="Times New Roman" w:hAnsi="Times New Roman" w:cs="Times New Roman"/>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4F" w:rsidRDefault="00A74D4F" w:rsidP="00A74D4F">
      <w:pPr>
        <w:spacing w:after="0" w:line="240" w:lineRule="auto"/>
      </w:pPr>
      <w:r>
        <w:separator/>
      </w:r>
    </w:p>
  </w:footnote>
  <w:footnote w:type="continuationSeparator" w:id="0">
    <w:p w:rsidR="00A74D4F" w:rsidRDefault="00A74D4F" w:rsidP="00A74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4F" w:rsidRPr="00BE5477" w:rsidRDefault="00A74D4F">
    <w:pPr>
      <w:pStyle w:val="Header"/>
      <w:rPr>
        <w:rFonts w:ascii="Times New Roman" w:hAnsi="Times New Roman" w:cs="Times New Roman"/>
      </w:rPr>
    </w:pPr>
    <w:r w:rsidRPr="00BE5477">
      <w:rPr>
        <w:rFonts w:ascii="Times New Roman" w:hAnsi="Times New Roman" w:cs="Times New Roman"/>
      </w:rPr>
      <w:t>2016 Student Achievement Initiative Review</w:t>
    </w:r>
  </w:p>
  <w:p w:rsidR="00A74D4F" w:rsidRDefault="00A74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E3C69"/>
    <w:multiLevelType w:val="hybridMultilevel"/>
    <w:tmpl w:val="F4DE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9623B"/>
    <w:multiLevelType w:val="hybridMultilevel"/>
    <w:tmpl w:val="A70C2680"/>
    <w:lvl w:ilvl="0" w:tplc="D206B31E">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C84226"/>
    <w:multiLevelType w:val="hybridMultilevel"/>
    <w:tmpl w:val="BBECC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32FB4"/>
    <w:multiLevelType w:val="hybridMultilevel"/>
    <w:tmpl w:val="3E9E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E1FBA"/>
    <w:multiLevelType w:val="hybridMultilevel"/>
    <w:tmpl w:val="6E7E6CAC"/>
    <w:lvl w:ilvl="0" w:tplc="1D48C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E46BD"/>
    <w:multiLevelType w:val="hybridMultilevel"/>
    <w:tmpl w:val="30E8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F6A0C"/>
    <w:multiLevelType w:val="hybridMultilevel"/>
    <w:tmpl w:val="8B2EF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4F"/>
    <w:rsid w:val="000637F3"/>
    <w:rsid w:val="000B4EA4"/>
    <w:rsid w:val="000C4495"/>
    <w:rsid w:val="001048E8"/>
    <w:rsid w:val="00182CD0"/>
    <w:rsid w:val="001A6594"/>
    <w:rsid w:val="00215236"/>
    <w:rsid w:val="002F04E0"/>
    <w:rsid w:val="00323698"/>
    <w:rsid w:val="00367D0E"/>
    <w:rsid w:val="0037225B"/>
    <w:rsid w:val="004954C7"/>
    <w:rsid w:val="004E0361"/>
    <w:rsid w:val="00511D0C"/>
    <w:rsid w:val="00545418"/>
    <w:rsid w:val="00645130"/>
    <w:rsid w:val="006E169B"/>
    <w:rsid w:val="006F63EE"/>
    <w:rsid w:val="008B30DD"/>
    <w:rsid w:val="008B58B7"/>
    <w:rsid w:val="008E3B4D"/>
    <w:rsid w:val="00941BDC"/>
    <w:rsid w:val="00A1404D"/>
    <w:rsid w:val="00A26006"/>
    <w:rsid w:val="00A6461F"/>
    <w:rsid w:val="00A74D4F"/>
    <w:rsid w:val="00AE294A"/>
    <w:rsid w:val="00BB7CBD"/>
    <w:rsid w:val="00BE5477"/>
    <w:rsid w:val="00C0369F"/>
    <w:rsid w:val="00C13ED3"/>
    <w:rsid w:val="00C20E0E"/>
    <w:rsid w:val="00C30706"/>
    <w:rsid w:val="00C816A5"/>
    <w:rsid w:val="00CF630E"/>
    <w:rsid w:val="00D018EC"/>
    <w:rsid w:val="00D51F1A"/>
    <w:rsid w:val="00D7413D"/>
    <w:rsid w:val="00DC356D"/>
    <w:rsid w:val="00E509A3"/>
    <w:rsid w:val="00E57C8B"/>
    <w:rsid w:val="00E8734B"/>
    <w:rsid w:val="00EA2B73"/>
    <w:rsid w:val="00EC4904"/>
    <w:rsid w:val="00F61917"/>
    <w:rsid w:val="00F9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E096A-A85C-4B3D-9DE8-DE624D33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4F"/>
  </w:style>
  <w:style w:type="paragraph" w:styleId="Footer">
    <w:name w:val="footer"/>
    <w:basedOn w:val="Normal"/>
    <w:link w:val="FooterChar"/>
    <w:uiPriority w:val="99"/>
    <w:unhideWhenUsed/>
    <w:rsid w:val="00A7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4F"/>
  </w:style>
  <w:style w:type="paragraph" w:styleId="ListParagraph">
    <w:name w:val="List Paragraph"/>
    <w:basedOn w:val="Normal"/>
    <w:uiPriority w:val="34"/>
    <w:qFormat/>
    <w:rsid w:val="00DC356D"/>
    <w:pPr>
      <w:ind w:left="720"/>
      <w:contextualSpacing/>
    </w:pPr>
  </w:style>
  <w:style w:type="paragraph" w:styleId="BalloonText">
    <w:name w:val="Balloon Text"/>
    <w:basedOn w:val="Normal"/>
    <w:link w:val="BalloonTextChar"/>
    <w:uiPriority w:val="99"/>
    <w:semiHidden/>
    <w:unhideWhenUsed/>
    <w:rsid w:val="00063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Kaikkonen</dc:creator>
  <cp:keywords/>
  <dc:description/>
  <cp:lastModifiedBy>Darby Kaikkonen</cp:lastModifiedBy>
  <cp:revision>7</cp:revision>
  <cp:lastPrinted>2017-02-02T23:02:00Z</cp:lastPrinted>
  <dcterms:created xsi:type="dcterms:W3CDTF">2017-02-02T20:11:00Z</dcterms:created>
  <dcterms:modified xsi:type="dcterms:W3CDTF">2017-02-02T23:50:00Z</dcterms:modified>
</cp:coreProperties>
</file>