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B96" w:rsidRPr="00394412" w:rsidRDefault="00927B96" w:rsidP="00927B96">
      <w:pPr>
        <w:pStyle w:val="Heading1"/>
        <w:jc w:val="center"/>
        <w:rPr>
          <w:rFonts w:asciiTheme="minorHAnsi" w:hAnsiTheme="minorHAnsi"/>
        </w:rPr>
      </w:pPr>
      <w:r w:rsidRPr="00394412">
        <w:rPr>
          <w:rFonts w:asciiTheme="minorHAnsi" w:hAnsiTheme="minorHAnsi"/>
        </w:rPr>
        <w:t>Library Leadership Council</w:t>
      </w:r>
    </w:p>
    <w:p w:rsidR="00927B96" w:rsidRPr="00394412" w:rsidRDefault="002C71D7" w:rsidP="00927B96">
      <w:pPr>
        <w:pStyle w:val="Heading1"/>
        <w:jc w:val="center"/>
        <w:rPr>
          <w:rFonts w:asciiTheme="minorHAnsi" w:hAnsiTheme="minorHAnsi"/>
        </w:rPr>
      </w:pPr>
      <w:r>
        <w:rPr>
          <w:rFonts w:asciiTheme="minorHAnsi" w:hAnsiTheme="minorHAnsi"/>
        </w:rPr>
        <w:t>October 10</w:t>
      </w:r>
      <w:r w:rsidR="00927B96" w:rsidRPr="00394412">
        <w:rPr>
          <w:rFonts w:asciiTheme="minorHAnsi" w:hAnsiTheme="minorHAnsi"/>
        </w:rPr>
        <w:t>, 2019</w:t>
      </w:r>
    </w:p>
    <w:p w:rsidR="00927B96" w:rsidRPr="00394412" w:rsidRDefault="002C71D7" w:rsidP="00927B96">
      <w:pPr>
        <w:pStyle w:val="Heading1"/>
        <w:jc w:val="center"/>
        <w:rPr>
          <w:rFonts w:asciiTheme="minorHAnsi" w:hAnsiTheme="minorHAnsi"/>
        </w:rPr>
      </w:pPr>
      <w:r>
        <w:rPr>
          <w:rFonts w:asciiTheme="minorHAnsi" w:hAnsiTheme="minorHAnsi"/>
        </w:rPr>
        <w:t>Fall</w:t>
      </w:r>
      <w:r w:rsidR="00927B96" w:rsidRPr="00394412">
        <w:rPr>
          <w:rFonts w:asciiTheme="minorHAnsi" w:hAnsiTheme="minorHAnsi"/>
        </w:rPr>
        <w:t xml:space="preserve"> meeting</w:t>
      </w:r>
      <w:r w:rsidR="00C57673">
        <w:rPr>
          <w:rFonts w:asciiTheme="minorHAnsi" w:hAnsiTheme="minorHAnsi"/>
        </w:rPr>
        <w:t xml:space="preserve"> at </w:t>
      </w:r>
      <w:r>
        <w:rPr>
          <w:rFonts w:asciiTheme="minorHAnsi" w:hAnsiTheme="minorHAnsi"/>
        </w:rPr>
        <w:t>Seattle Central</w:t>
      </w:r>
      <w:r w:rsidR="00C57673">
        <w:rPr>
          <w:rFonts w:asciiTheme="minorHAnsi" w:hAnsiTheme="minorHAnsi"/>
        </w:rPr>
        <w:t xml:space="preserve"> College</w:t>
      </w:r>
    </w:p>
    <w:p w:rsidR="00927B96" w:rsidRPr="00394412" w:rsidRDefault="00927B96" w:rsidP="00927B96"/>
    <w:p w:rsidR="00927B96" w:rsidRPr="00394412" w:rsidRDefault="002C71D7" w:rsidP="00927B96">
      <w:pPr>
        <w:pStyle w:val="Heading2"/>
        <w:rPr>
          <w:rFonts w:asciiTheme="minorHAnsi" w:hAnsiTheme="minorHAnsi"/>
        </w:rPr>
      </w:pPr>
      <w:r>
        <w:rPr>
          <w:rFonts w:asciiTheme="minorHAnsi" w:hAnsiTheme="minorHAnsi"/>
        </w:rPr>
        <w:t>Thursday, October 10</w:t>
      </w:r>
      <w:r w:rsidR="00927B96" w:rsidRPr="00394412">
        <w:rPr>
          <w:rFonts w:asciiTheme="minorHAnsi" w:hAnsiTheme="minorHAnsi"/>
        </w:rPr>
        <w:t>, 2019</w:t>
      </w:r>
    </w:p>
    <w:p w:rsidR="00927B96" w:rsidRPr="00394412" w:rsidRDefault="00927B96" w:rsidP="00927B96">
      <w:pPr>
        <w:pStyle w:val="Heading2"/>
        <w:rPr>
          <w:rFonts w:asciiTheme="minorHAnsi" w:hAnsiTheme="minorHAnsi"/>
        </w:rPr>
      </w:pPr>
      <w:r w:rsidRPr="00394412">
        <w:rPr>
          <w:rFonts w:asciiTheme="minorHAnsi" w:hAnsiTheme="minorHAnsi"/>
        </w:rPr>
        <w:t>Present:</w:t>
      </w:r>
      <w:r w:rsidRPr="00394412">
        <w:rPr>
          <w:rFonts w:asciiTheme="minorHAnsi" w:hAnsiTheme="minorHAnsi"/>
        </w:rPr>
        <w:tab/>
      </w:r>
      <w:r w:rsidRPr="00394412">
        <w:rPr>
          <w:rFonts w:asciiTheme="minorHAnsi" w:hAnsiTheme="minorHAnsi"/>
        </w:rPr>
        <w:tab/>
      </w:r>
      <w:r w:rsidRPr="00394412">
        <w:rPr>
          <w:rFonts w:asciiTheme="minorHAnsi" w:hAnsiTheme="minorHAnsi"/>
        </w:rPr>
        <w:tab/>
      </w:r>
      <w:r w:rsidRPr="00394412">
        <w:rPr>
          <w:rFonts w:asciiTheme="minorHAnsi" w:hAnsiTheme="minorHAnsi"/>
        </w:rPr>
        <w:tab/>
      </w:r>
      <w:r w:rsidRPr="00394412">
        <w:rPr>
          <w:rFonts w:asciiTheme="minorHAnsi" w:hAnsiTheme="minorHAnsi"/>
        </w:rPr>
        <w:tab/>
      </w:r>
      <w:r w:rsidRPr="00394412">
        <w:rPr>
          <w:rFonts w:asciiTheme="minorHAnsi" w:hAnsiTheme="minorHAnsi"/>
        </w:rPr>
        <w:tab/>
        <w:t>Present Online:</w:t>
      </w:r>
    </w:p>
    <w:tbl>
      <w:tblPr>
        <w:tblStyle w:val="TableGrid"/>
        <w:tblW w:w="0" w:type="auto"/>
        <w:tblLook w:val="04A0" w:firstRow="1" w:lastRow="0" w:firstColumn="1" w:lastColumn="0" w:noHBand="0" w:noVBand="1"/>
      </w:tblPr>
      <w:tblGrid>
        <w:gridCol w:w="4675"/>
        <w:gridCol w:w="4675"/>
      </w:tblGrid>
      <w:tr w:rsidR="00927B96" w:rsidRPr="008E2E8B" w:rsidTr="00DE4AEC">
        <w:tc>
          <w:tcPr>
            <w:tcW w:w="4675" w:type="dxa"/>
          </w:tcPr>
          <w:p w:rsidR="00927B96" w:rsidRPr="00E37E52" w:rsidRDefault="004F7BA1" w:rsidP="00DE4AEC">
            <w:pPr>
              <w:rPr>
                <w:highlight w:val="yellow"/>
              </w:rPr>
            </w:pPr>
            <w:r w:rsidRPr="00E37E52">
              <w:t>Dawn Hawley (Bellingham Tech)</w:t>
            </w:r>
          </w:p>
        </w:tc>
        <w:tc>
          <w:tcPr>
            <w:tcW w:w="4675" w:type="dxa"/>
          </w:tcPr>
          <w:p w:rsidR="00927B96" w:rsidRPr="00BA191D" w:rsidRDefault="00E37E52" w:rsidP="00DE4AEC">
            <w:pPr>
              <w:rPr>
                <w:highlight w:val="yellow"/>
              </w:rPr>
            </w:pPr>
            <w:r w:rsidRPr="00E37E52">
              <w:t>Andrew Tudor (Wenatchee)</w:t>
            </w:r>
          </w:p>
        </w:tc>
      </w:tr>
      <w:tr w:rsidR="002F5CF3" w:rsidRPr="00394412" w:rsidTr="00DE4AEC">
        <w:tc>
          <w:tcPr>
            <w:tcW w:w="4675" w:type="dxa"/>
          </w:tcPr>
          <w:p w:rsidR="002F5CF3" w:rsidRPr="00E37E52" w:rsidRDefault="00E37E52" w:rsidP="00E37E52">
            <w:pPr>
              <w:rPr>
                <w:highlight w:val="yellow"/>
              </w:rPr>
            </w:pPr>
            <w:r w:rsidRPr="00E37E52">
              <w:t>Susan Schreiner (Grays Harbor)</w:t>
            </w:r>
          </w:p>
        </w:tc>
        <w:tc>
          <w:tcPr>
            <w:tcW w:w="4675" w:type="dxa"/>
          </w:tcPr>
          <w:p w:rsidR="002F5CF3" w:rsidRPr="00E37E52" w:rsidRDefault="00E37E52" w:rsidP="002F5CF3">
            <w:r w:rsidRPr="00E37E52">
              <w:t>Stephanie Delaney (IC Representative)</w:t>
            </w:r>
          </w:p>
        </w:tc>
      </w:tr>
      <w:tr w:rsidR="002F5CF3" w:rsidRPr="00394412" w:rsidTr="00DE4AEC">
        <w:tc>
          <w:tcPr>
            <w:tcW w:w="4675" w:type="dxa"/>
          </w:tcPr>
          <w:p w:rsidR="002F5CF3" w:rsidRPr="00D86965" w:rsidRDefault="00D86965" w:rsidP="00E37E52">
            <w:r w:rsidRPr="00D86965">
              <w:t>Amy Kelly (South Puget Sound CC)</w:t>
            </w:r>
          </w:p>
        </w:tc>
        <w:tc>
          <w:tcPr>
            <w:tcW w:w="4675" w:type="dxa"/>
          </w:tcPr>
          <w:p w:rsidR="002F5CF3" w:rsidRPr="00BA191D" w:rsidRDefault="00E37E52" w:rsidP="002F5CF3">
            <w:pPr>
              <w:rPr>
                <w:highlight w:val="yellow"/>
              </w:rPr>
            </w:pPr>
            <w:r w:rsidRPr="00E37E52">
              <w:t xml:space="preserve">Jeannie </w:t>
            </w:r>
            <w:proofErr w:type="spellStart"/>
            <w:r w:rsidRPr="00E37E52">
              <w:t>Henkle</w:t>
            </w:r>
            <w:proofErr w:type="spellEnd"/>
            <w:r w:rsidRPr="00E37E52">
              <w:t xml:space="preserve"> (LLC Rep for Wenatchee Valley)</w:t>
            </w:r>
          </w:p>
        </w:tc>
      </w:tr>
      <w:tr w:rsidR="002F5CF3" w:rsidRPr="00394412" w:rsidTr="00FD59D9">
        <w:trPr>
          <w:trHeight w:val="215"/>
        </w:trPr>
        <w:tc>
          <w:tcPr>
            <w:tcW w:w="4675" w:type="dxa"/>
          </w:tcPr>
          <w:p w:rsidR="002F5CF3" w:rsidRPr="00E37E52" w:rsidRDefault="005125EF" w:rsidP="002F5CF3">
            <w:r w:rsidRPr="00E37E52">
              <w:t>Lynn Kanne (Seattle Central)</w:t>
            </w:r>
          </w:p>
        </w:tc>
        <w:tc>
          <w:tcPr>
            <w:tcW w:w="4675" w:type="dxa"/>
          </w:tcPr>
          <w:p w:rsidR="002F5CF3" w:rsidRPr="00BA191D" w:rsidRDefault="00E37E52" w:rsidP="002F5CF3">
            <w:pPr>
              <w:rPr>
                <w:highlight w:val="yellow"/>
              </w:rPr>
            </w:pPr>
            <w:r w:rsidRPr="00E37E52">
              <w:t>Tim Fuhrman (Big Bend)</w:t>
            </w:r>
          </w:p>
        </w:tc>
      </w:tr>
      <w:tr w:rsidR="00AB163B" w:rsidRPr="00394412" w:rsidTr="00DE4AEC">
        <w:tc>
          <w:tcPr>
            <w:tcW w:w="4675" w:type="dxa"/>
          </w:tcPr>
          <w:p w:rsidR="00AB163B" w:rsidRPr="00E37E52" w:rsidRDefault="00AB163B" w:rsidP="00AB163B">
            <w:r w:rsidRPr="00E37E52">
              <w:t>Christie Flynn (Pierce)</w:t>
            </w:r>
          </w:p>
        </w:tc>
        <w:tc>
          <w:tcPr>
            <w:tcW w:w="4675" w:type="dxa"/>
          </w:tcPr>
          <w:p w:rsidR="00AB163B" w:rsidRPr="00BA191D" w:rsidRDefault="006607BE" w:rsidP="00AB163B">
            <w:pPr>
              <w:rPr>
                <w:highlight w:val="yellow"/>
              </w:rPr>
            </w:pPr>
            <w:r w:rsidRPr="006607BE">
              <w:t>Julie Nurse (Centralia)</w:t>
            </w:r>
          </w:p>
        </w:tc>
      </w:tr>
      <w:tr w:rsidR="00AB163B" w:rsidRPr="00394412" w:rsidTr="00DE4AEC">
        <w:tc>
          <w:tcPr>
            <w:tcW w:w="4675" w:type="dxa"/>
          </w:tcPr>
          <w:p w:rsidR="00AB163B" w:rsidRPr="00E37E52" w:rsidRDefault="005125EF" w:rsidP="00AB163B">
            <w:r w:rsidRPr="00E37E52">
              <w:t>Jennifer Dysart (Green River)</w:t>
            </w:r>
          </w:p>
        </w:tc>
        <w:tc>
          <w:tcPr>
            <w:tcW w:w="4675" w:type="dxa"/>
          </w:tcPr>
          <w:p w:rsidR="00AB163B" w:rsidRPr="00DE55AC" w:rsidRDefault="00F037B4" w:rsidP="00AB163B">
            <w:r w:rsidRPr="00AC3B47">
              <w:t>Samantha Hines (Peninsula)</w:t>
            </w:r>
          </w:p>
        </w:tc>
      </w:tr>
      <w:tr w:rsidR="00E37E52" w:rsidRPr="00394412" w:rsidTr="00DE4AEC">
        <w:tc>
          <w:tcPr>
            <w:tcW w:w="4675" w:type="dxa"/>
          </w:tcPr>
          <w:p w:rsidR="00E37E52" w:rsidRPr="006126C8" w:rsidRDefault="00E37E52" w:rsidP="00AB163B">
            <w:r w:rsidRPr="00D61579">
              <w:t>Greg Bem (LWTech)</w:t>
            </w:r>
          </w:p>
        </w:tc>
        <w:tc>
          <w:tcPr>
            <w:tcW w:w="4675" w:type="dxa"/>
          </w:tcPr>
          <w:p w:rsidR="00E37E52" w:rsidRPr="00FD59D9" w:rsidRDefault="00E37E52" w:rsidP="00AB163B">
            <w:pPr>
              <w:rPr>
                <w:highlight w:val="yellow"/>
              </w:rPr>
            </w:pPr>
            <w:r w:rsidRPr="00E37E52">
              <w:t>Candice Watkins (Tacoma CC)</w:t>
            </w:r>
          </w:p>
        </w:tc>
      </w:tr>
      <w:tr w:rsidR="00E37E52" w:rsidRPr="00394412" w:rsidTr="00DE4AEC">
        <w:tc>
          <w:tcPr>
            <w:tcW w:w="4675" w:type="dxa"/>
          </w:tcPr>
          <w:p w:rsidR="00E37E52" w:rsidRPr="006126C8" w:rsidRDefault="00E37E52" w:rsidP="00AB163B">
            <w:r w:rsidRPr="006D7E13">
              <w:t>Heath Hayden (Bellevue College)</w:t>
            </w:r>
          </w:p>
        </w:tc>
        <w:tc>
          <w:tcPr>
            <w:tcW w:w="4675" w:type="dxa"/>
          </w:tcPr>
          <w:p w:rsidR="00E37E52" w:rsidRPr="00FD59D9" w:rsidRDefault="00E37E52" w:rsidP="00AB163B">
            <w:pPr>
              <w:rPr>
                <w:highlight w:val="yellow"/>
              </w:rPr>
            </w:pPr>
            <w:r w:rsidRPr="0012702B">
              <w:t>Sarah North</w:t>
            </w:r>
            <w:r w:rsidR="0012702B" w:rsidRPr="0012702B">
              <w:t xml:space="preserve"> (Columbia Basin College)</w:t>
            </w:r>
          </w:p>
        </w:tc>
      </w:tr>
      <w:tr w:rsidR="00E37E52" w:rsidRPr="00394412" w:rsidTr="00DE4AEC">
        <w:tc>
          <w:tcPr>
            <w:tcW w:w="4675" w:type="dxa"/>
          </w:tcPr>
          <w:p w:rsidR="00E37E52" w:rsidRPr="006126C8" w:rsidRDefault="00E37E52" w:rsidP="00AB163B">
            <w:r w:rsidRPr="00501422">
              <w:t>Jackie Ray (Walla Walla)</w:t>
            </w:r>
          </w:p>
        </w:tc>
        <w:tc>
          <w:tcPr>
            <w:tcW w:w="4675" w:type="dxa"/>
          </w:tcPr>
          <w:p w:rsidR="00E37E52" w:rsidRPr="00FD59D9" w:rsidRDefault="00E37E52" w:rsidP="00E37E52">
            <w:pPr>
              <w:rPr>
                <w:highlight w:val="yellow"/>
              </w:rPr>
            </w:pPr>
            <w:r w:rsidRPr="00E37E52">
              <w:t>Lesley Caldwell (Pierce)</w:t>
            </w:r>
          </w:p>
        </w:tc>
      </w:tr>
      <w:tr w:rsidR="00E37E52" w:rsidRPr="00394412" w:rsidTr="00DE4AEC">
        <w:tc>
          <w:tcPr>
            <w:tcW w:w="4675" w:type="dxa"/>
          </w:tcPr>
          <w:p w:rsidR="00E37E52" w:rsidRPr="00E37E52" w:rsidRDefault="00E37E52" w:rsidP="00AB163B">
            <w:r w:rsidRPr="006126C8">
              <w:t>Tammy Siebenberg (Yakima)</w:t>
            </w:r>
          </w:p>
        </w:tc>
        <w:tc>
          <w:tcPr>
            <w:tcW w:w="4675" w:type="dxa"/>
          </w:tcPr>
          <w:p w:rsidR="00E37E52" w:rsidRPr="00FD59D9" w:rsidRDefault="009B5AB3" w:rsidP="00AB163B">
            <w:pPr>
              <w:rPr>
                <w:highlight w:val="yellow"/>
              </w:rPr>
            </w:pPr>
            <w:r w:rsidRPr="009B5AB3">
              <w:t>Howard Fuller (Whatcom)</w:t>
            </w:r>
          </w:p>
        </w:tc>
      </w:tr>
      <w:tr w:rsidR="00AB163B" w:rsidRPr="00394412" w:rsidTr="00DE4AEC">
        <w:tc>
          <w:tcPr>
            <w:tcW w:w="4675" w:type="dxa"/>
          </w:tcPr>
          <w:p w:rsidR="00AB163B" w:rsidRPr="00E37E52" w:rsidRDefault="00AB163B" w:rsidP="00AB163B">
            <w:r w:rsidRPr="00E37E52">
              <w:t>Leslie Potter-Henderson (Shoreline)</w:t>
            </w:r>
          </w:p>
        </w:tc>
        <w:tc>
          <w:tcPr>
            <w:tcW w:w="4675" w:type="dxa"/>
          </w:tcPr>
          <w:p w:rsidR="00AB163B" w:rsidRPr="00FD59D9" w:rsidRDefault="006F6950" w:rsidP="00AB163B">
            <w:pPr>
              <w:rPr>
                <w:highlight w:val="yellow"/>
              </w:rPr>
            </w:pPr>
            <w:r w:rsidRPr="006F6950">
              <w:t>Wade Guidry (WACTCLC)</w:t>
            </w:r>
          </w:p>
        </w:tc>
      </w:tr>
      <w:tr w:rsidR="00AB163B" w:rsidRPr="00394412" w:rsidTr="00DE4AEC">
        <w:tc>
          <w:tcPr>
            <w:tcW w:w="4675" w:type="dxa"/>
          </w:tcPr>
          <w:p w:rsidR="00AB163B" w:rsidRPr="00E37E52" w:rsidRDefault="00AB163B" w:rsidP="00AB163B">
            <w:pPr>
              <w:rPr>
                <w:highlight w:val="yellow"/>
              </w:rPr>
            </w:pPr>
            <w:r w:rsidRPr="00E37E52">
              <w:t>Erica Coe (Olympic)</w:t>
            </w:r>
          </w:p>
        </w:tc>
        <w:tc>
          <w:tcPr>
            <w:tcW w:w="4675" w:type="dxa"/>
          </w:tcPr>
          <w:p w:rsidR="00AB163B" w:rsidRPr="00FD59D9" w:rsidRDefault="00AB163B" w:rsidP="00AB163B">
            <w:pPr>
              <w:rPr>
                <w:highlight w:val="yellow"/>
              </w:rPr>
            </w:pPr>
          </w:p>
        </w:tc>
      </w:tr>
      <w:tr w:rsidR="00456130" w:rsidRPr="00394412" w:rsidTr="00DE4AEC">
        <w:tc>
          <w:tcPr>
            <w:tcW w:w="4675" w:type="dxa"/>
          </w:tcPr>
          <w:p w:rsidR="00456130" w:rsidRPr="00E37E52" w:rsidRDefault="00F037B4" w:rsidP="00AB163B">
            <w:pPr>
              <w:rPr>
                <w:highlight w:val="yellow"/>
              </w:rPr>
            </w:pPr>
            <w:r w:rsidRPr="00E37E52">
              <w:t>Anna Baldwin (BLC representative)</w:t>
            </w:r>
          </w:p>
        </w:tc>
        <w:tc>
          <w:tcPr>
            <w:tcW w:w="4675" w:type="dxa"/>
          </w:tcPr>
          <w:p w:rsidR="00456130" w:rsidRPr="00FD59D9" w:rsidRDefault="00456130" w:rsidP="00AB163B">
            <w:pPr>
              <w:rPr>
                <w:highlight w:val="yellow"/>
              </w:rPr>
            </w:pPr>
          </w:p>
        </w:tc>
      </w:tr>
      <w:tr w:rsidR="00E37E52" w:rsidRPr="00394412" w:rsidTr="00DE4AEC">
        <w:tc>
          <w:tcPr>
            <w:tcW w:w="4675" w:type="dxa"/>
          </w:tcPr>
          <w:p w:rsidR="00E37E52" w:rsidRPr="00E37E52" w:rsidRDefault="00E37E52" w:rsidP="00AB163B">
            <w:r>
              <w:t xml:space="preserve">Lynn </w:t>
            </w:r>
            <w:proofErr w:type="spellStart"/>
            <w:r w:rsidRPr="00A832C1">
              <w:t>Deeken</w:t>
            </w:r>
            <w:proofErr w:type="spellEnd"/>
            <w:r>
              <w:t xml:space="preserve">  (Everett)</w:t>
            </w:r>
          </w:p>
        </w:tc>
        <w:tc>
          <w:tcPr>
            <w:tcW w:w="4675" w:type="dxa"/>
          </w:tcPr>
          <w:p w:rsidR="00E37E52" w:rsidRPr="00FD59D9" w:rsidRDefault="00E37E52" w:rsidP="00AB163B">
            <w:pPr>
              <w:rPr>
                <w:highlight w:val="yellow"/>
              </w:rPr>
            </w:pPr>
          </w:p>
        </w:tc>
      </w:tr>
      <w:tr w:rsidR="00AB163B" w:rsidRPr="00394412" w:rsidTr="00DE4AEC">
        <w:tc>
          <w:tcPr>
            <w:tcW w:w="4675" w:type="dxa"/>
          </w:tcPr>
          <w:p w:rsidR="00AB163B" w:rsidRPr="00E37E52" w:rsidRDefault="00AB163B" w:rsidP="00AB163B">
            <w:r w:rsidRPr="00E37E52">
              <w:t>Aryana Bates (North Seattle)</w:t>
            </w:r>
          </w:p>
        </w:tc>
        <w:tc>
          <w:tcPr>
            <w:tcW w:w="4675" w:type="dxa"/>
          </w:tcPr>
          <w:p w:rsidR="00AB163B" w:rsidRPr="00FD59D9" w:rsidRDefault="00AB163B" w:rsidP="00AB163B">
            <w:pPr>
              <w:rPr>
                <w:highlight w:val="yellow"/>
              </w:rPr>
            </w:pPr>
          </w:p>
        </w:tc>
      </w:tr>
      <w:tr w:rsidR="00AB163B" w:rsidRPr="00394412" w:rsidTr="00DE4AEC">
        <w:tc>
          <w:tcPr>
            <w:tcW w:w="4675" w:type="dxa"/>
          </w:tcPr>
          <w:p w:rsidR="00AB163B" w:rsidRPr="00E37E52" w:rsidRDefault="00AB163B" w:rsidP="00AB163B">
            <w:r w:rsidRPr="00E37E52">
              <w:t>Mindy Coslor (Skagit)</w:t>
            </w:r>
          </w:p>
        </w:tc>
        <w:tc>
          <w:tcPr>
            <w:tcW w:w="4675" w:type="dxa"/>
          </w:tcPr>
          <w:p w:rsidR="00AB163B" w:rsidRPr="00FD59D9" w:rsidRDefault="00AB163B" w:rsidP="00AB163B">
            <w:pPr>
              <w:rPr>
                <w:highlight w:val="yellow"/>
              </w:rPr>
            </w:pPr>
          </w:p>
        </w:tc>
      </w:tr>
      <w:tr w:rsidR="00E37E52" w:rsidRPr="00394412" w:rsidTr="00DE4AEC">
        <w:tc>
          <w:tcPr>
            <w:tcW w:w="4675" w:type="dxa"/>
          </w:tcPr>
          <w:p w:rsidR="00E37E52" w:rsidRPr="00E37E52" w:rsidRDefault="00E37E52" w:rsidP="00AB163B">
            <w:r>
              <w:t>Mark Jenkins (SBCTC)</w:t>
            </w:r>
          </w:p>
        </w:tc>
        <w:tc>
          <w:tcPr>
            <w:tcW w:w="4675" w:type="dxa"/>
          </w:tcPr>
          <w:p w:rsidR="00E37E52" w:rsidRPr="00FD59D9" w:rsidRDefault="00E37E52" w:rsidP="00AB163B">
            <w:pPr>
              <w:rPr>
                <w:highlight w:val="yellow"/>
              </w:rPr>
            </w:pPr>
          </w:p>
        </w:tc>
      </w:tr>
      <w:tr w:rsidR="00AB163B" w:rsidRPr="00394412" w:rsidTr="00DE4AEC">
        <w:tc>
          <w:tcPr>
            <w:tcW w:w="4675" w:type="dxa"/>
          </w:tcPr>
          <w:p w:rsidR="00AB163B" w:rsidRPr="00E37E52" w:rsidRDefault="00AB163B" w:rsidP="00AB163B">
            <w:r w:rsidRPr="00E37E52">
              <w:t>Cheyenne Roduin (Renton Tech)</w:t>
            </w:r>
          </w:p>
        </w:tc>
        <w:tc>
          <w:tcPr>
            <w:tcW w:w="4675" w:type="dxa"/>
          </w:tcPr>
          <w:p w:rsidR="00AB163B" w:rsidRPr="00FD59D9" w:rsidRDefault="00AB163B" w:rsidP="00AB163B">
            <w:pPr>
              <w:rPr>
                <w:highlight w:val="yellow"/>
              </w:rPr>
            </w:pPr>
          </w:p>
        </w:tc>
      </w:tr>
      <w:tr w:rsidR="00AB163B" w:rsidRPr="00394412" w:rsidTr="00DE4AEC">
        <w:tc>
          <w:tcPr>
            <w:tcW w:w="4675" w:type="dxa"/>
          </w:tcPr>
          <w:p w:rsidR="00AB163B" w:rsidRPr="00E37E52" w:rsidRDefault="00AB163B" w:rsidP="00AB163B">
            <w:pPr>
              <w:rPr>
                <w:highlight w:val="yellow"/>
              </w:rPr>
            </w:pPr>
            <w:r w:rsidRPr="00E37E52">
              <w:t>Melinda Harbaugh (Lower Columbia)</w:t>
            </w:r>
          </w:p>
        </w:tc>
        <w:tc>
          <w:tcPr>
            <w:tcW w:w="4675" w:type="dxa"/>
          </w:tcPr>
          <w:p w:rsidR="00AB163B" w:rsidRPr="00E83C5A" w:rsidRDefault="00AB163B" w:rsidP="00AB163B"/>
        </w:tc>
      </w:tr>
      <w:tr w:rsidR="00D61579" w:rsidRPr="00394412" w:rsidTr="00DE4AEC">
        <w:tc>
          <w:tcPr>
            <w:tcW w:w="4675" w:type="dxa"/>
          </w:tcPr>
          <w:p w:rsidR="00D61579" w:rsidRPr="00E37E52" w:rsidRDefault="00D61579" w:rsidP="00AB163B">
            <w:pPr>
              <w:rPr>
                <w:highlight w:val="yellow"/>
              </w:rPr>
            </w:pPr>
            <w:r w:rsidRPr="00E37E52">
              <w:t>Gerie Ventura (Highline)</w:t>
            </w:r>
          </w:p>
        </w:tc>
        <w:tc>
          <w:tcPr>
            <w:tcW w:w="4675" w:type="dxa"/>
          </w:tcPr>
          <w:p w:rsidR="00D61579" w:rsidRPr="00F03A31" w:rsidRDefault="00D61579" w:rsidP="00AB163B"/>
        </w:tc>
      </w:tr>
      <w:tr w:rsidR="0080262C" w:rsidRPr="00394412" w:rsidTr="00DE4AEC">
        <w:tc>
          <w:tcPr>
            <w:tcW w:w="4675" w:type="dxa"/>
          </w:tcPr>
          <w:p w:rsidR="0080262C" w:rsidRPr="00E37E52" w:rsidRDefault="00C14A11" w:rsidP="00AB163B">
            <w:pPr>
              <w:rPr>
                <w:highlight w:val="yellow"/>
              </w:rPr>
            </w:pPr>
            <w:r w:rsidRPr="00AA537F">
              <w:t xml:space="preserve">Lora </w:t>
            </w:r>
            <w:proofErr w:type="spellStart"/>
            <w:r w:rsidRPr="00AA537F">
              <w:t>Senf</w:t>
            </w:r>
            <w:proofErr w:type="spellEnd"/>
            <w:r w:rsidRPr="00AA537F">
              <w:t xml:space="preserve"> (Spokane Falls)</w:t>
            </w:r>
          </w:p>
        </w:tc>
        <w:tc>
          <w:tcPr>
            <w:tcW w:w="4675" w:type="dxa"/>
          </w:tcPr>
          <w:p w:rsidR="0080262C" w:rsidRPr="00F03A31" w:rsidRDefault="0080262C" w:rsidP="00AB163B"/>
        </w:tc>
      </w:tr>
      <w:tr w:rsidR="00C14A11" w:rsidRPr="00394412" w:rsidTr="00DE4AEC">
        <w:tc>
          <w:tcPr>
            <w:tcW w:w="4675" w:type="dxa"/>
          </w:tcPr>
          <w:p w:rsidR="00C14A11" w:rsidRPr="00BA191D" w:rsidRDefault="00C14A11" w:rsidP="00C14A11">
            <w:pPr>
              <w:rPr>
                <w:highlight w:val="yellow"/>
              </w:rPr>
            </w:pPr>
            <w:proofErr w:type="spellStart"/>
            <w:r w:rsidRPr="00C84D27">
              <w:t>Jacqlyn</w:t>
            </w:r>
            <w:proofErr w:type="spellEnd"/>
            <w:r w:rsidRPr="00C84D27">
              <w:t xml:space="preserve"> </w:t>
            </w:r>
            <w:proofErr w:type="spellStart"/>
            <w:r w:rsidRPr="00C84D27">
              <w:t>Jacot</w:t>
            </w:r>
            <w:proofErr w:type="spellEnd"/>
            <w:r w:rsidRPr="00C84D27">
              <w:t xml:space="preserve"> (Spokane Community College)</w:t>
            </w:r>
          </w:p>
        </w:tc>
        <w:tc>
          <w:tcPr>
            <w:tcW w:w="4675" w:type="dxa"/>
          </w:tcPr>
          <w:p w:rsidR="00C14A11" w:rsidRPr="00F03A31" w:rsidRDefault="00C14A11" w:rsidP="00C14A11"/>
        </w:tc>
      </w:tr>
      <w:tr w:rsidR="00C14A11" w:rsidRPr="00394412" w:rsidTr="00DE4AEC">
        <w:tc>
          <w:tcPr>
            <w:tcW w:w="4675" w:type="dxa"/>
          </w:tcPr>
          <w:p w:rsidR="00C14A11" w:rsidRPr="0075576B" w:rsidRDefault="0075576B" w:rsidP="00C14A11">
            <w:r w:rsidRPr="0075576B">
              <w:t>Heather Morgan (Spokane Falls)</w:t>
            </w:r>
          </w:p>
        </w:tc>
        <w:tc>
          <w:tcPr>
            <w:tcW w:w="4675" w:type="dxa"/>
          </w:tcPr>
          <w:p w:rsidR="00C14A11" w:rsidRPr="00F03A31" w:rsidRDefault="00C14A11" w:rsidP="00C14A11"/>
        </w:tc>
      </w:tr>
      <w:tr w:rsidR="00C14A11" w:rsidRPr="00394412" w:rsidTr="00DE4AEC">
        <w:tc>
          <w:tcPr>
            <w:tcW w:w="4675" w:type="dxa"/>
          </w:tcPr>
          <w:p w:rsidR="00C14A11" w:rsidRPr="0075576B" w:rsidRDefault="0075576B" w:rsidP="00C14A11">
            <w:r w:rsidRPr="0075576B">
              <w:t>Melinda Martin (Spokane Community College)</w:t>
            </w:r>
          </w:p>
        </w:tc>
        <w:tc>
          <w:tcPr>
            <w:tcW w:w="4675" w:type="dxa"/>
          </w:tcPr>
          <w:p w:rsidR="00C14A11" w:rsidRPr="00D55257" w:rsidRDefault="00C14A11" w:rsidP="00C14A11">
            <w:pPr>
              <w:rPr>
                <w:highlight w:val="yellow"/>
              </w:rPr>
            </w:pPr>
          </w:p>
        </w:tc>
      </w:tr>
    </w:tbl>
    <w:p w:rsidR="00927B96" w:rsidRPr="00394412" w:rsidRDefault="00927B96" w:rsidP="00927B96">
      <w:pPr>
        <w:pStyle w:val="Heading2"/>
        <w:rPr>
          <w:rFonts w:asciiTheme="minorHAnsi" w:hAnsiTheme="minorHAnsi"/>
        </w:rPr>
      </w:pPr>
      <w:r w:rsidRPr="00394412">
        <w:rPr>
          <w:rFonts w:asciiTheme="minorHAnsi" w:hAnsiTheme="minorHAnsi"/>
        </w:rPr>
        <w:t>Colleges not represented:</w:t>
      </w:r>
    </w:p>
    <w:tbl>
      <w:tblPr>
        <w:tblStyle w:val="TableGrid"/>
        <w:tblpPr w:leftFromText="180" w:rightFromText="180" w:vertAnchor="text" w:tblpY="1"/>
        <w:tblOverlap w:val="never"/>
        <w:tblW w:w="0" w:type="auto"/>
        <w:tblLook w:val="04A0" w:firstRow="1" w:lastRow="0" w:firstColumn="1" w:lastColumn="0" w:noHBand="0" w:noVBand="1"/>
      </w:tblPr>
      <w:tblGrid>
        <w:gridCol w:w="4675"/>
      </w:tblGrid>
      <w:tr w:rsidR="00927B96" w:rsidRPr="00394412" w:rsidTr="00AB3978">
        <w:tc>
          <w:tcPr>
            <w:tcW w:w="4675" w:type="dxa"/>
          </w:tcPr>
          <w:p w:rsidR="00927B96" w:rsidRPr="00ED5DCF" w:rsidRDefault="00927B96" w:rsidP="00AB3978">
            <w:r w:rsidRPr="00ED5DCF">
              <w:t>South Seattle</w:t>
            </w:r>
          </w:p>
        </w:tc>
      </w:tr>
      <w:tr w:rsidR="00C84D27" w:rsidRPr="00394412" w:rsidTr="00AB3978">
        <w:tc>
          <w:tcPr>
            <w:tcW w:w="4675" w:type="dxa"/>
          </w:tcPr>
          <w:p w:rsidR="00C84D27" w:rsidRPr="00ED5DCF" w:rsidRDefault="0012702B" w:rsidP="00AB3978">
            <w:r>
              <w:t xml:space="preserve">Bates </w:t>
            </w:r>
          </w:p>
        </w:tc>
      </w:tr>
      <w:tr w:rsidR="00927B96" w:rsidRPr="00394412" w:rsidTr="00AB3978">
        <w:tc>
          <w:tcPr>
            <w:tcW w:w="4675" w:type="dxa"/>
          </w:tcPr>
          <w:p w:rsidR="00927B96" w:rsidRPr="00ED5DCF" w:rsidRDefault="00927B96" w:rsidP="00AB3978">
            <w:r w:rsidRPr="00ED5DCF">
              <w:t>Cascadia</w:t>
            </w:r>
          </w:p>
        </w:tc>
      </w:tr>
      <w:tr w:rsidR="00927B96" w:rsidRPr="00394412" w:rsidTr="00AB3978">
        <w:tc>
          <w:tcPr>
            <w:tcW w:w="4675" w:type="dxa"/>
          </w:tcPr>
          <w:p w:rsidR="00927B96" w:rsidRPr="00ED5DCF" w:rsidRDefault="00927B96" w:rsidP="00AB3978">
            <w:r w:rsidRPr="00ED5DCF">
              <w:t>Clover Park</w:t>
            </w:r>
          </w:p>
        </w:tc>
      </w:tr>
      <w:tr w:rsidR="00927B96" w:rsidRPr="00394412" w:rsidTr="00AB3978">
        <w:tc>
          <w:tcPr>
            <w:tcW w:w="4675" w:type="dxa"/>
          </w:tcPr>
          <w:p w:rsidR="00927B96" w:rsidRPr="00ED5DCF" w:rsidRDefault="00103599" w:rsidP="00AB3978">
            <w:r w:rsidRPr="00ED5DCF">
              <w:t>Clark</w:t>
            </w:r>
          </w:p>
        </w:tc>
      </w:tr>
      <w:tr w:rsidR="00927B96" w:rsidRPr="00394412" w:rsidTr="00AB3978">
        <w:tc>
          <w:tcPr>
            <w:tcW w:w="4675" w:type="dxa"/>
          </w:tcPr>
          <w:p w:rsidR="00927B96" w:rsidRPr="00ED5DCF" w:rsidRDefault="00C76F87" w:rsidP="00AB3978">
            <w:r w:rsidRPr="00ED5DCF">
              <w:t>Edmonds</w:t>
            </w:r>
          </w:p>
        </w:tc>
      </w:tr>
      <w:tr w:rsidR="00ED5DCF" w:rsidRPr="00394412" w:rsidTr="00AB3978">
        <w:tc>
          <w:tcPr>
            <w:tcW w:w="4675" w:type="dxa"/>
          </w:tcPr>
          <w:p w:rsidR="00ED5DCF" w:rsidRPr="00ED5DCF" w:rsidRDefault="00B06D12" w:rsidP="00AB3978">
            <w:r>
              <w:t>Whatcom</w:t>
            </w:r>
          </w:p>
        </w:tc>
      </w:tr>
    </w:tbl>
    <w:p w:rsidR="00ED5DCF" w:rsidRDefault="00AB3978" w:rsidP="00927B96">
      <w:pPr>
        <w:rPr>
          <w:rFonts w:cs="Arial"/>
          <w:color w:val="000000"/>
        </w:rPr>
      </w:pPr>
      <w:r>
        <w:br w:type="textWrapping" w:clear="all"/>
      </w:r>
    </w:p>
    <w:p w:rsidR="00ED5DCF" w:rsidRDefault="00ED5DCF" w:rsidP="00927B96">
      <w:pPr>
        <w:rPr>
          <w:rFonts w:cs="Arial"/>
          <w:color w:val="000000"/>
        </w:rPr>
      </w:pPr>
    </w:p>
    <w:p w:rsidR="005A4406" w:rsidRDefault="00927B96" w:rsidP="00927B96">
      <w:r w:rsidRPr="00394412">
        <w:rPr>
          <w:rFonts w:cs="Arial"/>
          <w:color w:val="000000"/>
        </w:rPr>
        <w:lastRenderedPageBreak/>
        <w:t xml:space="preserve">Zoom Link for meeting: </w:t>
      </w:r>
      <w:hyperlink r:id="rId5" w:history="1">
        <w:r w:rsidR="00E37E52">
          <w:rPr>
            <w:rStyle w:val="Hyperlink"/>
            <w:rFonts w:ascii="Arial" w:hAnsi="Arial" w:cs="Arial"/>
            <w:color w:val="1155CC"/>
          </w:rPr>
          <w:t>https://zoom.us/j/636481343</w:t>
        </w:r>
      </w:hyperlink>
    </w:p>
    <w:p w:rsidR="00927B96" w:rsidRPr="00394412" w:rsidRDefault="00927B96" w:rsidP="00927B96">
      <w:r w:rsidRPr="00394412">
        <w:t>The regular quarterly meeting of the Library Le</w:t>
      </w:r>
      <w:r w:rsidR="0025022F">
        <w:t xml:space="preserve">adership Council was held at </w:t>
      </w:r>
      <w:r w:rsidR="002C71D7">
        <w:t>Seattle Central</w:t>
      </w:r>
      <w:r w:rsidR="0025022F">
        <w:t xml:space="preserve"> College</w:t>
      </w:r>
      <w:r w:rsidRPr="00394412">
        <w:t xml:space="preserve"> </w:t>
      </w:r>
      <w:r w:rsidR="002C71D7">
        <w:t>in the Health Education Center and was convened at 11:0</w:t>
      </w:r>
      <w:r w:rsidRPr="00394412">
        <w:t xml:space="preserve">0am, </w:t>
      </w:r>
      <w:r w:rsidR="002C71D7">
        <w:t>October 10</w:t>
      </w:r>
      <w:r w:rsidR="004B4D32">
        <w:t xml:space="preserve">, </w:t>
      </w:r>
      <w:r w:rsidRPr="00394412">
        <w:t xml:space="preserve">2019.  </w:t>
      </w:r>
      <w:r w:rsidR="004B4D32">
        <w:t>Aryana Bates</w:t>
      </w:r>
      <w:r w:rsidRPr="00394412">
        <w:t xml:space="preserve"> welcomed the council. </w:t>
      </w:r>
    </w:p>
    <w:p w:rsidR="00927B96" w:rsidRDefault="00927B96" w:rsidP="00927B96">
      <w:pPr>
        <w:pStyle w:val="Heading2"/>
        <w:rPr>
          <w:rFonts w:asciiTheme="minorHAnsi" w:hAnsiTheme="minorHAnsi"/>
          <w:b/>
          <w:u w:val="single"/>
        </w:rPr>
      </w:pPr>
      <w:r w:rsidRPr="00394412">
        <w:rPr>
          <w:rFonts w:asciiTheme="minorHAnsi" w:hAnsiTheme="minorHAnsi"/>
          <w:b/>
          <w:u w:val="single"/>
        </w:rPr>
        <w:t xml:space="preserve">Approve </w:t>
      </w:r>
      <w:hyperlink r:id="rId6" w:history="1">
        <w:r w:rsidR="002C71D7" w:rsidRPr="002C71D7">
          <w:rPr>
            <w:rStyle w:val="Hyperlink"/>
            <w:rFonts w:asciiTheme="minorHAnsi" w:hAnsiTheme="minorHAnsi"/>
            <w:b/>
          </w:rPr>
          <w:t>summer</w:t>
        </w:r>
        <w:r w:rsidR="0025022F" w:rsidRPr="002C71D7">
          <w:rPr>
            <w:rStyle w:val="Hyperlink"/>
            <w:rFonts w:asciiTheme="minorHAnsi" w:hAnsiTheme="minorHAnsi"/>
            <w:b/>
          </w:rPr>
          <w:t xml:space="preserve"> 2019</w:t>
        </w:r>
      </w:hyperlink>
      <w:r w:rsidR="0025022F">
        <w:rPr>
          <w:rFonts w:asciiTheme="minorHAnsi" w:hAnsiTheme="minorHAnsi"/>
          <w:b/>
          <w:u w:val="single"/>
        </w:rPr>
        <w:t xml:space="preserve"> minutes:</w:t>
      </w:r>
    </w:p>
    <w:p w:rsidR="00927B96" w:rsidRDefault="00B06D12" w:rsidP="00927B96">
      <w:r w:rsidRPr="00B06D12">
        <w:t>Gerie Ventura</w:t>
      </w:r>
      <w:r w:rsidR="00A50BCE" w:rsidRPr="00B06D12">
        <w:t xml:space="preserve"> moves</w:t>
      </w:r>
      <w:r w:rsidR="00BC5BB6" w:rsidRPr="00B06D12">
        <w:t xml:space="preserve">, </w:t>
      </w:r>
      <w:r w:rsidRPr="00B06D12">
        <w:t>Christy Flynn</w:t>
      </w:r>
      <w:r w:rsidR="005548FF" w:rsidRPr="00B06D12">
        <w:t xml:space="preserve"> </w:t>
      </w:r>
      <w:r w:rsidR="00BC5BB6" w:rsidRPr="00B06D12">
        <w:t>seconds</w:t>
      </w:r>
      <w:r w:rsidR="00BC5BB6" w:rsidRPr="00A50BCE">
        <w:t xml:space="preserve">. </w:t>
      </w:r>
      <w:r w:rsidR="00927B96" w:rsidRPr="00A50BCE">
        <w:t>Minutes</w:t>
      </w:r>
      <w:r w:rsidR="00927B96" w:rsidRPr="00E457EA">
        <w:t xml:space="preserve"> approved.</w:t>
      </w:r>
    </w:p>
    <w:p w:rsidR="0089625A" w:rsidRDefault="002C71D7" w:rsidP="0089625A">
      <w:pPr>
        <w:spacing w:after="0" w:line="240" w:lineRule="auto"/>
        <w:rPr>
          <w:rStyle w:val="Heading2Char"/>
          <w:rFonts w:asciiTheme="minorHAnsi" w:hAnsiTheme="minorHAnsi"/>
          <w:b/>
          <w:u w:val="single"/>
        </w:rPr>
      </w:pPr>
      <w:r>
        <w:rPr>
          <w:rStyle w:val="Heading2Char"/>
          <w:rFonts w:asciiTheme="minorHAnsi" w:hAnsiTheme="minorHAnsi"/>
          <w:b/>
          <w:u w:val="single"/>
        </w:rPr>
        <w:t xml:space="preserve">Review </w:t>
      </w:r>
      <w:hyperlink r:id="rId7" w:anchor="gid=0" w:history="1">
        <w:r w:rsidRPr="002C71D7">
          <w:rPr>
            <w:rStyle w:val="Hyperlink"/>
            <w:rFonts w:eastAsiaTheme="majorEastAsia" w:cstheme="majorBidi"/>
            <w:b/>
            <w:sz w:val="26"/>
            <w:szCs w:val="26"/>
          </w:rPr>
          <w:t>IC</w:t>
        </w:r>
        <w:r w:rsidR="004B4D32" w:rsidRPr="002C71D7">
          <w:rPr>
            <w:rStyle w:val="Hyperlink"/>
            <w:rFonts w:eastAsiaTheme="majorEastAsia" w:cstheme="majorBidi"/>
            <w:b/>
            <w:sz w:val="26"/>
            <w:szCs w:val="26"/>
          </w:rPr>
          <w:t xml:space="preserve"> Work Plan</w:t>
        </w:r>
      </w:hyperlink>
      <w:r w:rsidR="004B4D32">
        <w:rPr>
          <w:rStyle w:val="Heading2Char"/>
          <w:rFonts w:asciiTheme="minorHAnsi" w:hAnsiTheme="minorHAnsi"/>
          <w:b/>
          <w:u w:val="single"/>
        </w:rPr>
        <w:t xml:space="preserve"> (All):</w:t>
      </w:r>
      <w:r w:rsidR="005940F6">
        <w:rPr>
          <w:rStyle w:val="Heading2Char"/>
          <w:rFonts w:asciiTheme="minorHAnsi" w:hAnsiTheme="minorHAnsi"/>
          <w:b/>
          <w:u w:val="single"/>
        </w:rPr>
        <w:t xml:space="preserve"> </w:t>
      </w:r>
    </w:p>
    <w:p w:rsidR="005940F6" w:rsidRDefault="005940F6" w:rsidP="005940F6">
      <w:pPr>
        <w:rPr>
          <w:rStyle w:val="Heading2Char"/>
          <w:rFonts w:asciiTheme="minorHAnsi" w:hAnsiTheme="minorHAnsi"/>
          <w:b/>
          <w:u w:val="single"/>
        </w:rPr>
      </w:pPr>
      <w:r>
        <w:t xml:space="preserve">LLC shows up in IC plan 1.1.B and that needs to be reflected in our workplan. </w:t>
      </w:r>
      <w:r w:rsidR="00184ADA">
        <w:t>If we say we are contributing something to their plan, we need to make sure it shows up somewhere on our plan as well. We already show some of this in teaching info lit classes</w:t>
      </w:r>
      <w:r w:rsidR="00502CC9">
        <w:t xml:space="preserve"> but maybe just need to be more intentional about calling it out. </w:t>
      </w:r>
      <w:r w:rsidR="00997105">
        <w:t>1.2 of our work plan talks about barriers and also could map to 2.2.C in IC plan.</w:t>
      </w:r>
      <w:r w:rsidR="00D86965">
        <w:t xml:space="preserve"> </w:t>
      </w:r>
      <w:r w:rsidR="00A832C1">
        <w:t xml:space="preserve">IC is very open and responsive to partnerships. </w:t>
      </w:r>
      <w:r w:rsidR="008C31BF">
        <w:t xml:space="preserve">Should we be talking more with our VPIs or local management about our connection and partnering with IC? It is perhaps on us to inform our </w:t>
      </w:r>
      <w:r w:rsidR="00F037B4">
        <w:t xml:space="preserve">VPIs about how we do map to IC through our own workplans. </w:t>
      </w:r>
      <w:r w:rsidR="00C4235B">
        <w:t xml:space="preserve">There is room for us at the IC table, but we need to say what we want and ask for it, be more intentional and have our space. </w:t>
      </w:r>
    </w:p>
    <w:p w:rsidR="005940F6" w:rsidRDefault="005940F6" w:rsidP="0089625A">
      <w:pPr>
        <w:spacing w:after="0" w:line="240" w:lineRule="auto"/>
        <w:rPr>
          <w:rStyle w:val="Heading2Char"/>
          <w:rFonts w:asciiTheme="minorHAnsi" w:hAnsiTheme="minorHAnsi"/>
          <w:b/>
          <w:u w:val="single"/>
        </w:rPr>
      </w:pPr>
    </w:p>
    <w:p w:rsidR="00A0797C" w:rsidRDefault="00A0797C" w:rsidP="00A0797C">
      <w:pPr>
        <w:spacing w:after="0" w:line="240" w:lineRule="auto"/>
        <w:rPr>
          <w:rStyle w:val="Heading2Char"/>
          <w:rFonts w:asciiTheme="minorHAnsi" w:hAnsiTheme="minorHAnsi"/>
          <w:b/>
          <w:u w:val="single"/>
        </w:rPr>
      </w:pPr>
      <w:r>
        <w:rPr>
          <w:rStyle w:val="Heading2Char"/>
          <w:rFonts w:asciiTheme="minorHAnsi" w:hAnsiTheme="minorHAnsi"/>
          <w:b/>
          <w:u w:val="single"/>
        </w:rPr>
        <w:t xml:space="preserve">Finalize </w:t>
      </w:r>
      <w:hyperlink r:id="rId8" w:history="1">
        <w:r w:rsidRPr="002C71D7">
          <w:rPr>
            <w:rStyle w:val="Hyperlink"/>
            <w:rFonts w:eastAsiaTheme="majorEastAsia" w:cstheme="majorBidi"/>
            <w:b/>
            <w:sz w:val="26"/>
            <w:szCs w:val="26"/>
          </w:rPr>
          <w:t>LLC Work Plan</w:t>
        </w:r>
      </w:hyperlink>
      <w:r>
        <w:rPr>
          <w:rStyle w:val="Heading2Char"/>
          <w:rFonts w:asciiTheme="minorHAnsi" w:hAnsiTheme="minorHAnsi"/>
          <w:b/>
          <w:u w:val="single"/>
        </w:rPr>
        <w:t xml:space="preserve"> (All):</w:t>
      </w:r>
    </w:p>
    <w:p w:rsidR="00C14A11" w:rsidRPr="00C14A11" w:rsidRDefault="00C14A11" w:rsidP="00C14A11">
      <w:pPr>
        <w:pStyle w:val="NormalWeb"/>
        <w:spacing w:before="0" w:beforeAutospacing="0" w:after="0" w:afterAutospacing="0"/>
        <w:textAlignment w:val="baseline"/>
        <w:rPr>
          <w:rStyle w:val="Hyperlink"/>
          <w:rFonts w:ascii="Arial" w:hAnsi="Arial" w:cs="Arial"/>
        </w:rPr>
      </w:pPr>
      <w:r>
        <w:rPr>
          <w:rFonts w:ascii="Arial" w:eastAsiaTheme="majorEastAsia" w:hAnsi="Arial" w:cs="Arial"/>
          <w:color w:val="000000"/>
        </w:rPr>
        <w:fldChar w:fldCharType="begin"/>
      </w:r>
      <w:r>
        <w:rPr>
          <w:rFonts w:ascii="Arial" w:eastAsiaTheme="majorEastAsia" w:hAnsi="Arial" w:cs="Arial"/>
          <w:color w:val="000000"/>
        </w:rPr>
        <w:instrText xml:space="preserve"> HYPERLINK "https://docs.google.com/document/d/1ZAVcR6gHFenWP_73dYl9ZdEMZN6l867gZdjVEFljIV8/edit" </w:instrText>
      </w:r>
      <w:r>
        <w:rPr>
          <w:rFonts w:ascii="Arial" w:eastAsiaTheme="majorEastAsia" w:hAnsi="Arial" w:cs="Arial"/>
          <w:color w:val="000000"/>
        </w:rPr>
        <w:fldChar w:fldCharType="separate"/>
      </w:r>
      <w:r w:rsidRPr="00C14A11">
        <w:rPr>
          <w:rStyle w:val="Hyperlink"/>
          <w:rFonts w:ascii="Arial" w:eastAsiaTheme="majorEastAsia" w:hAnsi="Arial" w:cs="Arial"/>
        </w:rPr>
        <w:t>Work Groups</w:t>
      </w:r>
    </w:p>
    <w:p w:rsidR="007F6051" w:rsidRPr="007F6051" w:rsidRDefault="00C14A11" w:rsidP="007F6051">
      <w:pPr>
        <w:spacing w:after="0" w:line="240" w:lineRule="auto"/>
        <w:rPr>
          <w:rFonts w:eastAsia="Times New Roman" w:cstheme="minorHAnsi"/>
        </w:rPr>
      </w:pPr>
      <w:r>
        <w:rPr>
          <w:rFonts w:ascii="Arial" w:eastAsiaTheme="majorEastAsia" w:hAnsi="Arial" w:cs="Arial"/>
          <w:color w:val="000000"/>
          <w:sz w:val="24"/>
          <w:szCs w:val="24"/>
        </w:rPr>
        <w:fldChar w:fldCharType="end"/>
      </w:r>
      <w:r w:rsidR="007F6051" w:rsidRPr="007F6051">
        <w:rPr>
          <w:rFonts w:eastAsia="Times New Roman" w:cstheme="minorHAnsi"/>
          <w:color w:val="000000"/>
        </w:rPr>
        <w:t>Confirm alignments with IC Work Plan.</w:t>
      </w:r>
      <w:r w:rsidR="007F6051" w:rsidRPr="007F6051">
        <w:rPr>
          <w:rFonts w:eastAsia="Times New Roman" w:cstheme="minorHAnsi"/>
        </w:rPr>
        <w:t xml:space="preserve"> </w:t>
      </w:r>
      <w:r w:rsidR="007F6051" w:rsidRPr="007F6051">
        <w:rPr>
          <w:rFonts w:eastAsia="Times New Roman" w:cstheme="minorHAnsi"/>
          <w:color w:val="000000"/>
        </w:rPr>
        <w:t>Define LLC Plan next steps.</w:t>
      </w:r>
      <w:r>
        <w:rPr>
          <w:rFonts w:eastAsia="Times New Roman" w:cstheme="minorHAnsi"/>
          <w:color w:val="000000"/>
        </w:rPr>
        <w:t xml:space="preserve"> During working lunch we all finalize our goals so that our workplan can be taken to IC. </w:t>
      </w:r>
    </w:p>
    <w:p w:rsidR="00A0797C" w:rsidRDefault="00A0797C" w:rsidP="00A0797C">
      <w:pPr>
        <w:spacing w:after="0" w:line="240" w:lineRule="auto"/>
      </w:pPr>
    </w:p>
    <w:p w:rsidR="002C71D7" w:rsidRDefault="002C71D7" w:rsidP="002C71D7">
      <w:pPr>
        <w:rPr>
          <w:rStyle w:val="Heading2Char"/>
          <w:rFonts w:asciiTheme="minorHAnsi" w:hAnsiTheme="minorHAnsi"/>
          <w:b/>
          <w:u w:val="single"/>
        </w:rPr>
      </w:pPr>
      <w:r>
        <w:rPr>
          <w:rStyle w:val="Heading2Char"/>
          <w:rFonts w:asciiTheme="minorHAnsi" w:hAnsiTheme="minorHAnsi"/>
          <w:b/>
          <w:u w:val="single"/>
        </w:rPr>
        <w:t>Break</w:t>
      </w:r>
    </w:p>
    <w:p w:rsidR="002C71D7" w:rsidRDefault="002C71D7" w:rsidP="002C71D7">
      <w:pPr>
        <w:rPr>
          <w:rStyle w:val="Heading2Char"/>
          <w:rFonts w:asciiTheme="minorHAnsi" w:hAnsiTheme="minorHAnsi"/>
          <w:b/>
          <w:u w:val="single"/>
        </w:rPr>
      </w:pPr>
      <w:r>
        <w:rPr>
          <w:rStyle w:val="Heading2Char"/>
          <w:rFonts w:asciiTheme="minorHAnsi" w:hAnsiTheme="minorHAnsi"/>
          <w:b/>
          <w:u w:val="single"/>
        </w:rPr>
        <w:t xml:space="preserve">Working Lunch – </w:t>
      </w:r>
      <w:hyperlink r:id="rId9" w:history="1">
        <w:r w:rsidRPr="008531E0">
          <w:rPr>
            <w:rStyle w:val="Hyperlink"/>
            <w:rFonts w:eastAsiaTheme="majorEastAsia" w:cstheme="majorBidi"/>
            <w:b/>
            <w:sz w:val="26"/>
            <w:szCs w:val="26"/>
          </w:rPr>
          <w:t>LLC Work Plan</w:t>
        </w:r>
      </w:hyperlink>
      <w:r>
        <w:rPr>
          <w:rStyle w:val="Heading2Char"/>
          <w:rFonts w:asciiTheme="minorHAnsi" w:hAnsiTheme="minorHAnsi"/>
          <w:b/>
          <w:u w:val="single"/>
        </w:rPr>
        <w:t xml:space="preserve"> </w:t>
      </w:r>
    </w:p>
    <w:p w:rsidR="008531E0" w:rsidRDefault="008531E0" w:rsidP="002C71D7">
      <w:pPr>
        <w:rPr>
          <w:rStyle w:val="Heading2Char"/>
          <w:rFonts w:asciiTheme="minorHAnsi" w:hAnsiTheme="minorHAnsi"/>
          <w:b/>
          <w:u w:val="single"/>
        </w:rPr>
      </w:pPr>
      <w:r>
        <w:rPr>
          <w:rStyle w:val="Heading2Char"/>
          <w:rFonts w:asciiTheme="minorHAnsi" w:hAnsiTheme="minorHAnsi"/>
          <w:b/>
          <w:u w:val="single"/>
        </w:rPr>
        <w:t xml:space="preserve">Greeting: </w:t>
      </w:r>
      <w:r>
        <w:t>Dr. Barry Robinson, Executive Dean for Healthcare Human Services and PE, welcomed the council to Seattle Central College.</w:t>
      </w:r>
    </w:p>
    <w:p w:rsidR="00ED5DCF" w:rsidRDefault="008531E0" w:rsidP="008531E0">
      <w:pPr>
        <w:spacing w:after="0" w:line="240" w:lineRule="auto"/>
        <w:rPr>
          <w:rStyle w:val="Heading2Char"/>
          <w:rFonts w:asciiTheme="minorHAnsi" w:hAnsiTheme="minorHAnsi"/>
          <w:b/>
          <w:u w:val="single"/>
        </w:rPr>
      </w:pPr>
      <w:r>
        <w:rPr>
          <w:rStyle w:val="Heading2Char"/>
          <w:rFonts w:asciiTheme="minorHAnsi" w:hAnsiTheme="minorHAnsi"/>
          <w:b/>
          <w:u w:val="single"/>
        </w:rPr>
        <w:t xml:space="preserve">LLC Work Plan – </w:t>
      </w:r>
      <w:hyperlink r:id="rId10" w:history="1">
        <w:r w:rsidRPr="008531E0">
          <w:rPr>
            <w:rStyle w:val="Hyperlink"/>
            <w:rFonts w:eastAsiaTheme="majorEastAsia" w:cstheme="majorBidi"/>
            <w:b/>
            <w:sz w:val="26"/>
            <w:szCs w:val="26"/>
          </w:rPr>
          <w:t>LLC Work Plan</w:t>
        </w:r>
      </w:hyperlink>
      <w:r>
        <w:rPr>
          <w:rStyle w:val="Heading2Char"/>
          <w:rFonts w:asciiTheme="minorHAnsi" w:hAnsiTheme="minorHAnsi"/>
          <w:b/>
          <w:u w:val="single"/>
        </w:rPr>
        <w:t xml:space="preserve">: </w:t>
      </w:r>
      <w:r>
        <w:t>Discussion and Vote</w:t>
      </w:r>
      <w:r w:rsidR="007F6051">
        <w:t xml:space="preserve"> on substance</w:t>
      </w:r>
      <w:r w:rsidR="00B54BDB">
        <w:t xml:space="preserve">. Motion to approve the LLC workplan for the next two years. Mindy Coslor moves to approve, Dawn Hawley seconds. </w:t>
      </w:r>
    </w:p>
    <w:p w:rsidR="008531E0" w:rsidRDefault="008531E0" w:rsidP="00A0797C">
      <w:pPr>
        <w:spacing w:after="0" w:line="240" w:lineRule="auto"/>
      </w:pPr>
    </w:p>
    <w:p w:rsidR="008531E0" w:rsidRDefault="008531E0" w:rsidP="008531E0">
      <w:pPr>
        <w:spacing w:after="0" w:line="240" w:lineRule="auto"/>
        <w:rPr>
          <w:rStyle w:val="Heading2Char"/>
          <w:rFonts w:asciiTheme="minorHAnsi" w:hAnsiTheme="minorHAnsi"/>
          <w:b/>
          <w:u w:val="single"/>
        </w:rPr>
      </w:pPr>
      <w:r>
        <w:rPr>
          <w:rStyle w:val="Heading2Char"/>
          <w:rFonts w:asciiTheme="minorHAnsi" w:hAnsiTheme="minorHAnsi"/>
          <w:b/>
          <w:u w:val="single"/>
        </w:rPr>
        <w:t xml:space="preserve">SBCTC Update (Jenkins): </w:t>
      </w:r>
      <w:r w:rsidR="00145C58">
        <w:rPr>
          <w:rStyle w:val="Heading2Char"/>
          <w:rFonts w:asciiTheme="minorHAnsi" w:hAnsiTheme="minorHAnsi"/>
          <w:b/>
          <w:u w:val="single"/>
        </w:rPr>
        <w:t xml:space="preserve"> </w:t>
      </w:r>
    </w:p>
    <w:p w:rsidR="00F74B5E" w:rsidRDefault="00F276FD" w:rsidP="008531E0">
      <w:pPr>
        <w:spacing w:after="0" w:line="240" w:lineRule="auto"/>
        <w:rPr>
          <w:rFonts w:ascii="Arial" w:hAnsi="Arial" w:cs="Arial"/>
          <w:color w:val="000000"/>
        </w:rPr>
      </w:pPr>
      <w:hyperlink r:id="rId11" w:history="1">
        <w:r w:rsidR="00F74B5E">
          <w:rPr>
            <w:rStyle w:val="Hyperlink"/>
            <w:rFonts w:ascii="Arial" w:hAnsi="Arial" w:cs="Arial"/>
            <w:color w:val="1155CC"/>
          </w:rPr>
          <w:t>WACTC technology committee</w:t>
        </w:r>
      </w:hyperlink>
      <w:r w:rsidR="00F74B5E">
        <w:rPr>
          <w:rFonts w:ascii="Arial" w:hAnsi="Arial" w:cs="Arial"/>
          <w:color w:val="000000"/>
        </w:rPr>
        <w:t xml:space="preserve"> approved. </w:t>
      </w:r>
    </w:p>
    <w:p w:rsidR="00145C58" w:rsidRDefault="00145C58" w:rsidP="008531E0">
      <w:pPr>
        <w:spacing w:after="0" w:line="240" w:lineRule="auto"/>
        <w:rPr>
          <w:rFonts w:ascii="Arial" w:hAnsi="Arial" w:cs="Arial"/>
          <w:color w:val="000000"/>
        </w:rPr>
      </w:pPr>
      <w:r>
        <w:rPr>
          <w:rFonts w:ascii="Arial" w:hAnsi="Arial" w:cs="Arial"/>
          <w:color w:val="000000"/>
        </w:rPr>
        <w:t xml:space="preserve">Purpose of WACTC is to fill some gaps in Technology areas. There is a need for cross-functional groups (example Guided Pathways group touches many services and organizations). Strategic Technology Taskforce is made up of representation from all the commissions. Trying to imagine what the technology world is going to look like after </w:t>
      </w:r>
      <w:proofErr w:type="spellStart"/>
      <w:r>
        <w:rPr>
          <w:rFonts w:ascii="Arial" w:hAnsi="Arial" w:cs="Arial"/>
          <w:color w:val="000000"/>
        </w:rPr>
        <w:t>ctcLink</w:t>
      </w:r>
      <w:proofErr w:type="spellEnd"/>
      <w:r>
        <w:rPr>
          <w:rFonts w:ascii="Arial" w:hAnsi="Arial" w:cs="Arial"/>
          <w:color w:val="000000"/>
        </w:rPr>
        <w:t xml:space="preserve"> implementation. This is now a standing committee in the governance structure. First job of the committee is to take the current strategic plan and update it to reflect current practices and goals and initiatives. Hope to redefine “core technology” – how systems interact with PeopleSoft. Bring some order to the technologies across our systems. Committee will move from a taskforce to a standing committee and apply best practices to technology at a system level. </w:t>
      </w:r>
      <w:r w:rsidR="00A80C34">
        <w:rPr>
          <w:rFonts w:ascii="Arial" w:hAnsi="Arial" w:cs="Arial"/>
          <w:color w:val="000000"/>
        </w:rPr>
        <w:t xml:space="preserve">CATO now reports to this committee. Looking at App store for technology products for purchasing – will design rubrics for procurement. Will define and preserve educational technologies and also gather feedback from </w:t>
      </w:r>
      <w:r w:rsidR="00A80C34">
        <w:rPr>
          <w:rFonts w:ascii="Arial" w:hAnsi="Arial" w:cs="Arial"/>
          <w:color w:val="000000"/>
        </w:rPr>
        <w:lastRenderedPageBreak/>
        <w:t xml:space="preserve">other councils and committees and feed it up to the WACTC Technology Committee. The strategic tech plan will name some tech priorities in addition to offer preliminary vetting for technology resources (examples: how it works with Canvas, PeopleSoft, </w:t>
      </w:r>
      <w:proofErr w:type="spellStart"/>
      <w:r w:rsidR="00A80C34">
        <w:rPr>
          <w:rFonts w:ascii="Arial" w:hAnsi="Arial" w:cs="Arial"/>
          <w:color w:val="000000"/>
        </w:rPr>
        <w:t>ctcLink</w:t>
      </w:r>
      <w:proofErr w:type="spellEnd"/>
      <w:r w:rsidR="00A80C34">
        <w:rPr>
          <w:rFonts w:ascii="Arial" w:hAnsi="Arial" w:cs="Arial"/>
          <w:color w:val="000000"/>
        </w:rPr>
        <w:t xml:space="preserve">, Accessibility issues). </w:t>
      </w:r>
      <w:r w:rsidR="00511C22">
        <w:rPr>
          <w:rFonts w:ascii="Arial" w:hAnsi="Arial" w:cs="Arial"/>
          <w:color w:val="000000"/>
        </w:rPr>
        <w:t xml:space="preserve">Where would library technologies fall in the hierarchy? Yet undetermined – is it an educational technology and where does it fall along the continuum. </w:t>
      </w:r>
      <w:r w:rsidR="00BF3226">
        <w:rPr>
          <w:rFonts w:ascii="Arial" w:hAnsi="Arial" w:cs="Arial"/>
          <w:color w:val="000000"/>
        </w:rPr>
        <w:t xml:space="preserve">On behalf of </w:t>
      </w:r>
      <w:proofErr w:type="spellStart"/>
      <w:r w:rsidR="00BF3226">
        <w:rPr>
          <w:rFonts w:ascii="Arial" w:hAnsi="Arial" w:cs="Arial"/>
          <w:color w:val="000000"/>
        </w:rPr>
        <w:t>Boyoung</w:t>
      </w:r>
      <w:proofErr w:type="spellEnd"/>
      <w:r w:rsidR="00BF3226">
        <w:rPr>
          <w:rFonts w:ascii="Arial" w:hAnsi="Arial" w:cs="Arial"/>
          <w:color w:val="000000"/>
        </w:rPr>
        <w:t xml:space="preserve"> </w:t>
      </w:r>
      <w:proofErr w:type="spellStart"/>
      <w:r w:rsidR="00BF3226">
        <w:rPr>
          <w:rFonts w:ascii="Arial" w:hAnsi="Arial" w:cs="Arial"/>
          <w:color w:val="000000"/>
        </w:rPr>
        <w:t>Chae</w:t>
      </w:r>
      <w:proofErr w:type="spellEnd"/>
      <w:r w:rsidR="00BF3226">
        <w:rPr>
          <w:rFonts w:ascii="Arial" w:hAnsi="Arial" w:cs="Arial"/>
          <w:color w:val="000000"/>
        </w:rPr>
        <w:t>: entire departments going to OER which is much easier tha</w:t>
      </w:r>
      <w:r w:rsidR="00746ECC">
        <w:rPr>
          <w:rFonts w:ascii="Arial" w:hAnsi="Arial" w:cs="Arial"/>
          <w:color w:val="000000"/>
        </w:rPr>
        <w:t>n individual courses switching and SBCTC is providing money for fully converted degrees/departments to OER. Interested in prof-tech going to OER.</w:t>
      </w:r>
      <w:r w:rsidR="00D45E97">
        <w:rPr>
          <w:rFonts w:ascii="Arial" w:hAnsi="Arial" w:cs="Arial"/>
          <w:color w:val="000000"/>
        </w:rPr>
        <w:t xml:space="preserve"> For funding, we are open to proposals for departments who want to take their entire curriculum to OER. Hope to have something similar for Prof-tech. State of OER is green – especially when combined with affordability and accessibility – progress has been made in policy and we will be able to show more data when we go with PeopleSoft. </w:t>
      </w:r>
    </w:p>
    <w:p w:rsidR="001E5D1A" w:rsidRDefault="001E5D1A" w:rsidP="008531E0">
      <w:pPr>
        <w:spacing w:after="0" w:line="240" w:lineRule="auto"/>
        <w:rPr>
          <w:rStyle w:val="Heading2Char"/>
          <w:rFonts w:asciiTheme="minorHAnsi" w:hAnsiTheme="minorHAnsi"/>
          <w:b/>
          <w:u w:val="single"/>
        </w:rPr>
      </w:pPr>
    </w:p>
    <w:p w:rsidR="008531E0" w:rsidRDefault="008531E0" w:rsidP="008531E0">
      <w:pPr>
        <w:spacing w:after="0" w:line="240" w:lineRule="auto"/>
        <w:rPr>
          <w:rStyle w:val="Heading2Char"/>
          <w:rFonts w:asciiTheme="minorHAnsi" w:hAnsiTheme="minorHAnsi"/>
          <w:b/>
          <w:u w:val="single"/>
        </w:rPr>
      </w:pPr>
      <w:r>
        <w:rPr>
          <w:rStyle w:val="Heading2Char"/>
          <w:rFonts w:asciiTheme="minorHAnsi" w:hAnsiTheme="minorHAnsi"/>
          <w:b/>
          <w:u w:val="single"/>
        </w:rPr>
        <w:t xml:space="preserve">Proposed SBCTC </w:t>
      </w:r>
      <w:r w:rsidRPr="001E5D1A">
        <w:rPr>
          <w:rStyle w:val="Heading2Char"/>
          <w:rFonts w:asciiTheme="minorHAnsi" w:hAnsiTheme="minorHAnsi"/>
          <w:b/>
          <w:u w:val="single"/>
        </w:rPr>
        <w:t>vision statement</w:t>
      </w:r>
      <w:r>
        <w:rPr>
          <w:rStyle w:val="Heading2Char"/>
          <w:rFonts w:asciiTheme="minorHAnsi" w:hAnsiTheme="minorHAnsi"/>
          <w:b/>
          <w:u w:val="single"/>
        </w:rPr>
        <w:t xml:space="preserve">: </w:t>
      </w:r>
      <w:r w:rsidR="001E5D1A">
        <w:rPr>
          <w:rFonts w:ascii="Arial" w:hAnsi="Arial" w:cs="Arial"/>
          <w:color w:val="000000"/>
        </w:rPr>
        <w:t>Small group discussion to generate feedback</w:t>
      </w:r>
    </w:p>
    <w:p w:rsidR="001E5D1A" w:rsidRPr="001E5D1A" w:rsidRDefault="001E5D1A" w:rsidP="008531E0">
      <w:pPr>
        <w:spacing w:after="0" w:line="240" w:lineRule="auto"/>
        <w:rPr>
          <w:rStyle w:val="Hyperlink"/>
          <w:rFonts w:eastAsiaTheme="majorEastAsia" w:cstheme="majorBidi"/>
          <w:b/>
          <w:sz w:val="26"/>
          <w:szCs w:val="26"/>
        </w:rPr>
      </w:pPr>
      <w:r>
        <w:rPr>
          <w:rFonts w:ascii="Arial" w:hAnsi="Arial" w:cs="Arial"/>
        </w:rPr>
        <w:fldChar w:fldCharType="begin"/>
      </w:r>
      <w:r>
        <w:rPr>
          <w:rFonts w:ascii="Arial" w:hAnsi="Arial" w:cs="Arial"/>
        </w:rPr>
        <w:instrText xml:space="preserve"> HYPERLINK "https://drive.google.com/file/d/1BZkCFefZdGMfBhjXf6IcnQMSmueCI_8G/view" </w:instrText>
      </w:r>
      <w:r>
        <w:rPr>
          <w:rFonts w:ascii="Arial" w:hAnsi="Arial" w:cs="Arial"/>
        </w:rPr>
        <w:fldChar w:fldCharType="separate"/>
      </w:r>
      <w:r w:rsidRPr="001E5D1A">
        <w:rPr>
          <w:rStyle w:val="Hyperlink"/>
          <w:rFonts w:ascii="Arial" w:hAnsi="Arial" w:cs="Arial"/>
        </w:rPr>
        <w:t>SBCTC strategic plan DRAFT</w:t>
      </w:r>
      <w:r w:rsidRPr="001E5D1A">
        <w:rPr>
          <w:rStyle w:val="Hyperlink"/>
          <w:rFonts w:eastAsiaTheme="majorEastAsia" w:cstheme="majorBidi"/>
          <w:b/>
          <w:sz w:val="26"/>
          <w:szCs w:val="26"/>
        </w:rPr>
        <w:t xml:space="preserve"> </w:t>
      </w:r>
    </w:p>
    <w:p w:rsidR="001E5D1A" w:rsidRPr="001E5D1A" w:rsidRDefault="001E5D1A" w:rsidP="001E5D1A">
      <w:pPr>
        <w:spacing w:after="0" w:line="240" w:lineRule="auto"/>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"https://drive.google.com/file/d/1gc-okRz7QX0KPK-G2o3djmio3dxdjbpR/view" </w:instrText>
      </w:r>
      <w:r>
        <w:rPr>
          <w:rFonts w:ascii="Arial" w:hAnsi="Arial" w:cs="Arial"/>
        </w:rPr>
        <w:fldChar w:fldCharType="separate"/>
      </w:r>
      <w:r w:rsidRPr="001E5D1A">
        <w:rPr>
          <w:rStyle w:val="Hyperlink"/>
          <w:rFonts w:ascii="Arial" w:hAnsi="Arial" w:cs="Arial"/>
        </w:rPr>
        <w:t>SBCTC common messaging</w:t>
      </w:r>
    </w:p>
    <w:p w:rsidR="001E5D1A" w:rsidRDefault="001E5D1A" w:rsidP="008531E0">
      <w:pPr>
        <w:spacing w:after="0" w:line="240" w:lineRule="auto"/>
        <w:rPr>
          <w:rFonts w:ascii="Arial" w:hAnsi="Arial" w:cs="Arial"/>
        </w:rPr>
      </w:pPr>
      <w:r>
        <w:rPr>
          <w:rFonts w:ascii="Arial" w:hAnsi="Arial" w:cs="Arial"/>
        </w:rPr>
        <w:fldChar w:fldCharType="end"/>
      </w:r>
      <w:r w:rsidR="006A02DB">
        <w:rPr>
          <w:rFonts w:ascii="Arial" w:hAnsi="Arial" w:cs="Arial"/>
          <w:color w:val="000000"/>
        </w:rPr>
        <w:t xml:space="preserve">At a planning retreat the goal was for the state board to come up with a vision statement which is final. The strategic plan is a DRAFT and they need feedback on the plan. Do we feel the plan is in alignment with the vision and the work that is going on around the state? </w:t>
      </w:r>
      <w:r w:rsidR="000D0496">
        <w:rPr>
          <w:rFonts w:ascii="Arial" w:hAnsi="Arial" w:cs="Arial"/>
          <w:color w:val="000000"/>
        </w:rPr>
        <w:t xml:space="preserve">Our feedback will be moved up the chain by Mark Jenkins. </w:t>
      </w:r>
    </w:p>
    <w:p w:rsidR="00753A79" w:rsidRDefault="00753A79" w:rsidP="008531E0">
      <w:pPr>
        <w:spacing w:after="0" w:line="240" w:lineRule="auto"/>
        <w:rPr>
          <w:rFonts w:ascii="Arial" w:hAnsi="Arial" w:cs="Arial"/>
        </w:rPr>
      </w:pPr>
    </w:p>
    <w:p w:rsidR="008531E0" w:rsidRDefault="008531E0" w:rsidP="008531E0">
      <w:pPr>
        <w:spacing w:after="0" w:line="240" w:lineRule="auto"/>
        <w:rPr>
          <w:rStyle w:val="Heading2Char"/>
          <w:rFonts w:asciiTheme="minorHAnsi" w:hAnsiTheme="minorHAnsi"/>
          <w:b/>
          <w:u w:val="single"/>
        </w:rPr>
      </w:pPr>
      <w:proofErr w:type="spellStart"/>
      <w:proofErr w:type="gramStart"/>
      <w:r>
        <w:rPr>
          <w:rStyle w:val="Heading2Char"/>
          <w:rFonts w:asciiTheme="minorHAnsi" w:hAnsiTheme="minorHAnsi"/>
          <w:b/>
          <w:u w:val="single"/>
        </w:rPr>
        <w:t>ctcLink</w:t>
      </w:r>
      <w:proofErr w:type="spellEnd"/>
      <w:proofErr w:type="gramEnd"/>
      <w:r>
        <w:rPr>
          <w:rStyle w:val="Heading2Char"/>
          <w:rFonts w:asciiTheme="minorHAnsi" w:hAnsiTheme="minorHAnsi"/>
          <w:b/>
          <w:u w:val="single"/>
        </w:rPr>
        <w:t xml:space="preserve"> and Accessibility:</w:t>
      </w:r>
    </w:p>
    <w:p w:rsidR="001E5D1A" w:rsidRDefault="001E5D1A" w:rsidP="001E5D1A">
      <w:pPr>
        <w:spacing w:after="0" w:line="240" w:lineRule="auto"/>
        <w:rPr>
          <w:rFonts w:ascii="Arial" w:hAnsi="Arial" w:cs="Arial"/>
          <w:color w:val="000000"/>
        </w:rPr>
      </w:pPr>
      <w:r>
        <w:rPr>
          <w:rFonts w:ascii="Arial" w:hAnsi="Arial" w:cs="Arial"/>
          <w:color w:val="000000"/>
        </w:rPr>
        <w:t>Level Access accessibility testing findings: 409 accessibility violations in total, with 89 of them being a "high" violation.</w:t>
      </w:r>
    </w:p>
    <w:p w:rsidR="001E5D1A" w:rsidRPr="001E5D1A" w:rsidRDefault="001E5D1A" w:rsidP="001E5D1A">
      <w:pPr>
        <w:spacing w:after="0" w:line="240" w:lineRule="auto"/>
        <w:rPr>
          <w:rStyle w:val="Hyperlink"/>
        </w:rPr>
      </w:pPr>
      <w:r>
        <w:rPr>
          <w:rFonts w:ascii="Arial" w:hAnsi="Arial" w:cs="Arial"/>
        </w:rPr>
        <w:fldChar w:fldCharType="begin"/>
      </w:r>
      <w:r>
        <w:rPr>
          <w:rFonts w:ascii="Arial" w:hAnsi="Arial" w:cs="Arial"/>
        </w:rPr>
        <w:instrText xml:space="preserve"> HYPERLINK "https://drive.google.com/file/d/1ClCcO_2q034C2aysmhJEd5By5ZOynTSN/view" </w:instrText>
      </w:r>
      <w:r>
        <w:rPr>
          <w:rFonts w:ascii="Arial" w:hAnsi="Arial" w:cs="Arial"/>
        </w:rPr>
        <w:fldChar w:fldCharType="separate"/>
      </w:r>
      <w:proofErr w:type="spellStart"/>
      <w:proofErr w:type="gramStart"/>
      <w:r w:rsidRPr="001E5D1A">
        <w:rPr>
          <w:rStyle w:val="Hyperlink"/>
          <w:rFonts w:ascii="Arial" w:hAnsi="Arial" w:cs="Arial"/>
        </w:rPr>
        <w:t>ctcLink</w:t>
      </w:r>
      <w:proofErr w:type="spellEnd"/>
      <w:proofErr w:type="gramEnd"/>
      <w:r w:rsidRPr="001E5D1A">
        <w:rPr>
          <w:rStyle w:val="Hyperlink"/>
          <w:rFonts w:ascii="Arial" w:hAnsi="Arial" w:cs="Arial"/>
        </w:rPr>
        <w:t xml:space="preserve"> SC Presentation</w:t>
      </w:r>
    </w:p>
    <w:p w:rsidR="001E5D1A" w:rsidRDefault="001E5D1A" w:rsidP="001E5D1A">
      <w:pPr>
        <w:spacing w:after="0" w:line="240" w:lineRule="auto"/>
      </w:pPr>
      <w:r>
        <w:rPr>
          <w:rFonts w:ascii="Arial" w:hAnsi="Arial" w:cs="Arial"/>
        </w:rPr>
        <w:fldChar w:fldCharType="end"/>
      </w:r>
      <w:hyperlink r:id="rId12" w:history="1">
        <w:r>
          <w:rPr>
            <w:rStyle w:val="Hyperlink"/>
            <w:rFonts w:ascii="Arial" w:hAnsi="Arial" w:cs="Arial"/>
            <w:color w:val="1155CC"/>
          </w:rPr>
          <w:t>Level Access - Violations</w:t>
        </w:r>
      </w:hyperlink>
    </w:p>
    <w:p w:rsidR="001E5D1A" w:rsidRDefault="001E5D1A" w:rsidP="001E5D1A">
      <w:pPr>
        <w:spacing w:after="0" w:line="240" w:lineRule="auto"/>
        <w:rPr>
          <w:rFonts w:ascii="Arial" w:hAnsi="Arial" w:cs="Arial"/>
          <w:color w:val="000000"/>
        </w:rPr>
      </w:pPr>
      <w:r>
        <w:rPr>
          <w:rFonts w:ascii="Arial" w:hAnsi="Arial" w:cs="Arial"/>
          <w:color w:val="000000"/>
        </w:rPr>
        <w:t>SBCTC writing Accessibility Policy</w:t>
      </w:r>
      <w:r w:rsidR="00B616E0">
        <w:rPr>
          <w:rFonts w:ascii="Arial" w:hAnsi="Arial" w:cs="Arial"/>
          <w:color w:val="000000"/>
        </w:rPr>
        <w:t xml:space="preserve">/plan – trying to bring the State board into compliance with Policy 188. Not sure what having this plan will accomplish. </w:t>
      </w:r>
      <w:proofErr w:type="spellStart"/>
      <w:proofErr w:type="gramStart"/>
      <w:r w:rsidR="00B616E0">
        <w:rPr>
          <w:rFonts w:ascii="Arial" w:hAnsi="Arial" w:cs="Arial"/>
          <w:color w:val="000000"/>
        </w:rPr>
        <w:t>ctcLink</w:t>
      </w:r>
      <w:proofErr w:type="spellEnd"/>
      <w:proofErr w:type="gramEnd"/>
      <w:r w:rsidR="00B616E0">
        <w:rPr>
          <w:rFonts w:ascii="Arial" w:hAnsi="Arial" w:cs="Arial"/>
          <w:color w:val="000000"/>
        </w:rPr>
        <w:t xml:space="preserve"> isn’t accessible not because lack of a plan, did testing to get a gap-analysis and who will take care of remediation now. </w:t>
      </w:r>
      <w:r w:rsidR="00CF2AEC">
        <w:rPr>
          <w:rFonts w:ascii="Arial" w:hAnsi="Arial" w:cs="Arial"/>
          <w:color w:val="000000"/>
        </w:rPr>
        <w:t xml:space="preserve">Reformatting CATO and reach out to Accessibility Technology Coordinators for input on what CATO should look like and what they need. </w:t>
      </w:r>
    </w:p>
    <w:p w:rsidR="001A7E54" w:rsidRDefault="001A7E54" w:rsidP="001E5D1A">
      <w:pPr>
        <w:spacing w:after="0" w:line="240" w:lineRule="auto"/>
        <w:rPr>
          <w:rFonts w:ascii="Arial" w:hAnsi="Arial" w:cs="Arial"/>
          <w:color w:val="000000"/>
        </w:rPr>
      </w:pPr>
    </w:p>
    <w:p w:rsidR="00CE079F" w:rsidRDefault="00CE079F" w:rsidP="001E5D1A">
      <w:pPr>
        <w:spacing w:after="0" w:line="240" w:lineRule="auto"/>
        <w:rPr>
          <w:rFonts w:ascii="Arial" w:hAnsi="Arial" w:cs="Arial"/>
          <w:color w:val="000000"/>
        </w:rPr>
      </w:pPr>
      <w:r>
        <w:rPr>
          <w:rFonts w:ascii="Arial" w:hAnsi="Arial" w:cs="Arial"/>
          <w:color w:val="000000"/>
        </w:rPr>
        <w:t xml:space="preserve">Off-topic slightly about Alma and </w:t>
      </w:r>
      <w:proofErr w:type="spellStart"/>
      <w:r>
        <w:rPr>
          <w:rFonts w:ascii="Arial" w:hAnsi="Arial" w:cs="Arial"/>
          <w:color w:val="000000"/>
        </w:rPr>
        <w:t>ctcLink</w:t>
      </w:r>
      <w:proofErr w:type="spellEnd"/>
      <w:r>
        <w:rPr>
          <w:rFonts w:ascii="Arial" w:hAnsi="Arial" w:cs="Arial"/>
          <w:color w:val="000000"/>
        </w:rPr>
        <w:t xml:space="preserve"> and what communication is happening. Consortium will be key to the communication piece.</w:t>
      </w:r>
    </w:p>
    <w:p w:rsidR="00CE079F" w:rsidRDefault="00CE079F" w:rsidP="00CE079F">
      <w:pPr>
        <w:spacing w:after="0" w:line="240" w:lineRule="auto"/>
        <w:rPr>
          <w:rFonts w:ascii="Arial" w:hAnsi="Arial" w:cs="Arial"/>
          <w:i/>
          <w:color w:val="000000"/>
        </w:rPr>
      </w:pPr>
      <w:r w:rsidRPr="0041505C">
        <w:rPr>
          <w:rFonts w:ascii="Arial" w:hAnsi="Arial" w:cs="Arial"/>
          <w:color w:val="000000"/>
          <w:u w:val="single"/>
        </w:rPr>
        <w:t>Note from Wade on chat</w:t>
      </w:r>
      <w:r>
        <w:rPr>
          <w:rFonts w:ascii="Arial" w:hAnsi="Arial" w:cs="Arial"/>
          <w:color w:val="000000"/>
        </w:rPr>
        <w:t xml:space="preserve">: </w:t>
      </w:r>
      <w:r w:rsidRPr="00CE079F">
        <w:rPr>
          <w:rFonts w:ascii="Arial" w:hAnsi="Arial" w:cs="Arial"/>
          <w:i/>
          <w:color w:val="000000"/>
        </w:rPr>
        <w:t xml:space="preserve">I haven't talked to anyone about Acquisitions. That's whole other level of complexity. Acquisitions involves sending data to </w:t>
      </w:r>
      <w:proofErr w:type="spellStart"/>
      <w:r w:rsidRPr="00CE079F">
        <w:rPr>
          <w:rFonts w:ascii="Arial" w:hAnsi="Arial" w:cs="Arial"/>
          <w:i/>
          <w:color w:val="000000"/>
        </w:rPr>
        <w:t>ctcLink</w:t>
      </w:r>
      <w:proofErr w:type="spellEnd"/>
      <w:r w:rsidRPr="00CE079F">
        <w:rPr>
          <w:rFonts w:ascii="Arial" w:hAnsi="Arial" w:cs="Arial"/>
          <w:i/>
          <w:color w:val="000000"/>
        </w:rPr>
        <w:t>, which Mark discussed.</w:t>
      </w:r>
      <w:r w:rsidRPr="00CE079F">
        <w:rPr>
          <w:rFonts w:ascii="Arial" w:hAnsi="Arial" w:cs="Arial"/>
          <w:i/>
          <w:color w:val="000000"/>
        </w:rPr>
        <w:cr/>
        <w:t xml:space="preserve">And </w:t>
      </w:r>
      <w:proofErr w:type="spellStart"/>
      <w:r w:rsidRPr="00CE079F">
        <w:rPr>
          <w:rFonts w:ascii="Arial" w:hAnsi="Arial" w:cs="Arial"/>
          <w:i/>
          <w:color w:val="000000"/>
        </w:rPr>
        <w:t>ctcLink</w:t>
      </w:r>
      <w:proofErr w:type="spellEnd"/>
      <w:r w:rsidRPr="00CE079F">
        <w:rPr>
          <w:rFonts w:ascii="Arial" w:hAnsi="Arial" w:cs="Arial"/>
          <w:i/>
          <w:color w:val="000000"/>
        </w:rPr>
        <w:t xml:space="preserve"> support for user record loading has been a non-starter with the </w:t>
      </w:r>
      <w:proofErr w:type="spellStart"/>
      <w:r w:rsidRPr="00CE079F">
        <w:rPr>
          <w:rFonts w:ascii="Arial" w:hAnsi="Arial" w:cs="Arial"/>
          <w:i/>
          <w:color w:val="000000"/>
        </w:rPr>
        <w:t>ctcLink</w:t>
      </w:r>
      <w:proofErr w:type="spellEnd"/>
      <w:r w:rsidRPr="00CE079F">
        <w:rPr>
          <w:rFonts w:ascii="Arial" w:hAnsi="Arial" w:cs="Arial"/>
          <w:i/>
          <w:color w:val="000000"/>
        </w:rPr>
        <w:t xml:space="preserve"> team.</w:t>
      </w:r>
      <w:r w:rsidRPr="00CE079F">
        <w:rPr>
          <w:rFonts w:ascii="Arial" w:hAnsi="Arial" w:cs="Arial"/>
          <w:i/>
          <w:color w:val="000000"/>
        </w:rPr>
        <w:cr/>
        <w:t>As things stand, it's going to have to be done at the institutional level.</w:t>
      </w:r>
    </w:p>
    <w:p w:rsidR="00722256" w:rsidRDefault="00722256" w:rsidP="00CE079F">
      <w:pPr>
        <w:spacing w:after="0" w:line="240" w:lineRule="auto"/>
        <w:rPr>
          <w:rFonts w:ascii="Arial" w:hAnsi="Arial" w:cs="Arial"/>
          <w:color w:val="000000"/>
        </w:rPr>
      </w:pPr>
      <w:r>
        <w:rPr>
          <w:rFonts w:ascii="Arial" w:hAnsi="Arial" w:cs="Arial"/>
          <w:color w:val="000000"/>
        </w:rPr>
        <w:t xml:space="preserve">Course building and (more importantly) labeling like for low-cost and OER has been difficult and spreads out to more people’s workload. TCC struggles with this still. Won’t be solved until it is a system-wide issue. We are able to function, but we could use more help and assistance from SBCTC on this. </w:t>
      </w:r>
    </w:p>
    <w:p w:rsidR="00AD5BCF" w:rsidRPr="00722256" w:rsidRDefault="00AD5BCF" w:rsidP="00CE079F">
      <w:pPr>
        <w:spacing w:after="0" w:line="240" w:lineRule="auto"/>
        <w:rPr>
          <w:rFonts w:ascii="Arial" w:hAnsi="Arial" w:cs="Arial"/>
          <w:color w:val="000000"/>
        </w:rPr>
      </w:pPr>
      <w:r>
        <w:rPr>
          <w:rFonts w:ascii="Arial" w:hAnsi="Arial" w:cs="Arial"/>
          <w:color w:val="000000"/>
        </w:rPr>
        <w:t>Suggestion to have a communal location or conversation place for Alma/</w:t>
      </w:r>
      <w:proofErr w:type="spellStart"/>
      <w:r>
        <w:rPr>
          <w:rFonts w:ascii="Arial" w:hAnsi="Arial" w:cs="Arial"/>
          <w:color w:val="000000"/>
        </w:rPr>
        <w:t>ctcLink</w:t>
      </w:r>
      <w:proofErr w:type="spellEnd"/>
      <w:r>
        <w:rPr>
          <w:rFonts w:ascii="Arial" w:hAnsi="Arial" w:cs="Arial"/>
          <w:color w:val="000000"/>
        </w:rPr>
        <w:t xml:space="preserve"> issues to be recorded with possible fixes or ways they were resolved. So that we can see what has come up and how there could be resolutions. </w:t>
      </w:r>
    </w:p>
    <w:p w:rsidR="001E5D1A" w:rsidRDefault="001E5D1A" w:rsidP="001E5D1A">
      <w:pPr>
        <w:spacing w:after="0" w:line="240" w:lineRule="auto"/>
        <w:rPr>
          <w:rStyle w:val="Heading2Char"/>
          <w:rFonts w:asciiTheme="minorHAnsi" w:hAnsiTheme="minorHAnsi"/>
          <w:b/>
          <w:u w:val="single"/>
        </w:rPr>
      </w:pPr>
    </w:p>
    <w:p w:rsidR="008531E0" w:rsidRDefault="008531E0" w:rsidP="008531E0">
      <w:pPr>
        <w:spacing w:after="0" w:line="240" w:lineRule="auto"/>
        <w:rPr>
          <w:rStyle w:val="Heading2Char"/>
          <w:rFonts w:asciiTheme="minorHAnsi" w:hAnsiTheme="minorHAnsi"/>
          <w:b/>
          <w:u w:val="single"/>
        </w:rPr>
      </w:pPr>
      <w:r>
        <w:rPr>
          <w:rStyle w:val="Heading2Char"/>
          <w:rFonts w:asciiTheme="minorHAnsi" w:hAnsiTheme="minorHAnsi"/>
          <w:b/>
          <w:u w:val="single"/>
        </w:rPr>
        <w:t xml:space="preserve">Live </w:t>
      </w:r>
      <w:proofErr w:type="spellStart"/>
      <w:r>
        <w:rPr>
          <w:rStyle w:val="Heading2Char"/>
          <w:rFonts w:asciiTheme="minorHAnsi" w:hAnsiTheme="minorHAnsi"/>
          <w:b/>
          <w:u w:val="single"/>
        </w:rPr>
        <w:t>ListServ</w:t>
      </w:r>
      <w:proofErr w:type="spellEnd"/>
      <w:r>
        <w:rPr>
          <w:rStyle w:val="Heading2Char"/>
          <w:rFonts w:asciiTheme="minorHAnsi" w:hAnsiTheme="minorHAnsi"/>
          <w:b/>
          <w:u w:val="single"/>
        </w:rPr>
        <w:t xml:space="preserve"> Open Forum</w:t>
      </w:r>
    </w:p>
    <w:p w:rsidR="00B616E0" w:rsidRDefault="00B616E0" w:rsidP="008531E0">
      <w:pPr>
        <w:spacing w:after="0" w:line="240" w:lineRule="auto"/>
        <w:rPr>
          <w:rFonts w:ascii="Arial" w:hAnsi="Arial" w:cs="Arial"/>
          <w:color w:val="000000"/>
        </w:rPr>
      </w:pPr>
      <w:r>
        <w:rPr>
          <w:rFonts w:ascii="Arial" w:hAnsi="Arial" w:cs="Arial"/>
          <w:color w:val="000000"/>
        </w:rPr>
        <w:t>Review LLC approaches to adopting technologies</w:t>
      </w:r>
      <w:r w:rsidR="00E335DB">
        <w:rPr>
          <w:rFonts w:ascii="Arial" w:hAnsi="Arial" w:cs="Arial"/>
          <w:color w:val="000000"/>
        </w:rPr>
        <w:t xml:space="preserve"> – specifically in relation to our survey about institutional repositories. </w:t>
      </w:r>
      <w:r w:rsidR="000F726A">
        <w:rPr>
          <w:rFonts w:ascii="Arial" w:hAnsi="Arial" w:cs="Arial"/>
          <w:color w:val="000000"/>
        </w:rPr>
        <w:t xml:space="preserve">Was an idea about making things like student or faculty scholarship and highlight it outwards. Having some listening sessions about needs and possible platforms. </w:t>
      </w:r>
    </w:p>
    <w:p w:rsidR="00B616E0" w:rsidRDefault="00B616E0" w:rsidP="008531E0">
      <w:pPr>
        <w:spacing w:after="0" w:line="240" w:lineRule="auto"/>
        <w:rPr>
          <w:rStyle w:val="Heading2Char"/>
          <w:rFonts w:asciiTheme="minorHAnsi" w:hAnsiTheme="minorHAnsi"/>
          <w:b/>
          <w:u w:val="single"/>
        </w:rPr>
      </w:pPr>
    </w:p>
    <w:p w:rsidR="008531E0" w:rsidRDefault="008531E0" w:rsidP="008531E0">
      <w:pPr>
        <w:spacing w:after="0" w:line="240" w:lineRule="auto"/>
      </w:pPr>
      <w:r>
        <w:rPr>
          <w:rStyle w:val="Heading2Char"/>
          <w:rFonts w:asciiTheme="minorHAnsi" w:hAnsiTheme="minorHAnsi"/>
          <w:b/>
          <w:u w:val="single"/>
        </w:rPr>
        <w:t xml:space="preserve">Newly formed Chief Diversity Officers Commission (CDOC) – </w:t>
      </w:r>
      <w:proofErr w:type="spellStart"/>
      <w:r>
        <w:rPr>
          <w:rStyle w:val="Heading2Char"/>
          <w:rFonts w:asciiTheme="minorHAnsi" w:hAnsiTheme="minorHAnsi"/>
          <w:b/>
          <w:u w:val="single"/>
        </w:rPr>
        <w:t>D’Andre</w:t>
      </w:r>
      <w:proofErr w:type="spellEnd"/>
      <w:r>
        <w:rPr>
          <w:rStyle w:val="Heading2Char"/>
          <w:rFonts w:asciiTheme="minorHAnsi" w:hAnsiTheme="minorHAnsi"/>
          <w:b/>
          <w:u w:val="single"/>
        </w:rPr>
        <w:t xml:space="preserve"> Fisher</w:t>
      </w:r>
      <w:r w:rsidR="000D7221">
        <w:rPr>
          <w:rStyle w:val="Heading2Char"/>
          <w:rFonts w:asciiTheme="minorHAnsi" w:hAnsiTheme="minorHAnsi"/>
          <w:b/>
          <w:u w:val="single"/>
        </w:rPr>
        <w:t>, AVI EDI, North Seattle College, Vice Chair of CDOC and Dr. Valarie Hunt, AVP EDI, Seattle Central College, chair of CDOC</w:t>
      </w:r>
      <w:r>
        <w:rPr>
          <w:rStyle w:val="Heading2Char"/>
          <w:rFonts w:asciiTheme="minorHAnsi" w:hAnsiTheme="minorHAnsi"/>
          <w:b/>
          <w:u w:val="single"/>
        </w:rPr>
        <w:t>:</w:t>
      </w:r>
      <w:r w:rsidR="003336F2">
        <w:rPr>
          <w:rStyle w:val="Heading2Char"/>
          <w:rFonts w:asciiTheme="minorHAnsi" w:hAnsiTheme="minorHAnsi"/>
          <w:b/>
          <w:u w:val="single"/>
        </w:rPr>
        <w:t xml:space="preserve"> </w:t>
      </w:r>
      <w:hyperlink r:id="rId13" w:history="1">
        <w:r w:rsidR="003336F2" w:rsidRPr="003336F2">
          <w:rPr>
            <w:rStyle w:val="Hyperlink"/>
            <w:rFonts w:eastAsiaTheme="majorEastAsia" w:cstheme="majorBidi"/>
            <w:b/>
            <w:sz w:val="26"/>
            <w:szCs w:val="26"/>
          </w:rPr>
          <w:t>Report</w:t>
        </w:r>
      </w:hyperlink>
    </w:p>
    <w:p w:rsidR="00B74E52" w:rsidRDefault="000D7221" w:rsidP="00F27BC6">
      <w:pPr>
        <w:spacing w:after="0" w:line="240" w:lineRule="auto"/>
      </w:pPr>
      <w:r>
        <w:t xml:space="preserve">Welcome our guests. Suggestion to look up the Elliot Treaty. </w:t>
      </w:r>
      <w:r w:rsidR="007F4D14">
        <w:t xml:space="preserve">There are 13 CDO’s who report to their presidents. We have institutional commitment and work with our state board and college boards. Looking for partnerships where we can help with equity work through our liaisons with each council. Coming from a place of racial equity. </w:t>
      </w:r>
      <w:r w:rsidR="003336F2">
        <w:t xml:space="preserve">Working on Guided Pathways and retention/promotion of faculty of color. </w:t>
      </w:r>
    </w:p>
    <w:p w:rsidR="000D7221" w:rsidRDefault="000D7221" w:rsidP="00F27BC6">
      <w:pPr>
        <w:spacing w:after="0" w:line="240" w:lineRule="auto"/>
      </w:pPr>
    </w:p>
    <w:p w:rsidR="000D7221" w:rsidRPr="000D7221" w:rsidRDefault="000D7221" w:rsidP="00F27BC6">
      <w:pPr>
        <w:spacing w:after="0" w:line="240" w:lineRule="auto"/>
        <w:rPr>
          <w:rStyle w:val="Heading2Char"/>
          <w:rFonts w:asciiTheme="minorHAnsi" w:eastAsiaTheme="minorHAnsi" w:hAnsiTheme="minorHAnsi" w:cstheme="minorBidi"/>
          <w:color w:val="auto"/>
          <w:sz w:val="22"/>
          <w:szCs w:val="22"/>
        </w:rPr>
      </w:pPr>
    </w:p>
    <w:p w:rsidR="00BB6022" w:rsidRDefault="00BB6022" w:rsidP="00927B96">
      <w:pPr>
        <w:rPr>
          <w:rStyle w:val="Heading2Char"/>
          <w:rFonts w:asciiTheme="minorHAnsi" w:hAnsiTheme="minorHAnsi"/>
          <w:b/>
          <w:u w:val="single"/>
        </w:rPr>
      </w:pPr>
      <w:r>
        <w:rPr>
          <w:rStyle w:val="Heading2Char"/>
          <w:rFonts w:asciiTheme="minorHAnsi" w:hAnsiTheme="minorHAnsi"/>
          <w:b/>
          <w:u w:val="single"/>
        </w:rPr>
        <w:t>Meeting Recap – day 1 (Roduin)</w:t>
      </w:r>
    </w:p>
    <w:p w:rsidR="00A1328A" w:rsidRDefault="00C24C24" w:rsidP="00A1328A">
      <w:pPr>
        <w:spacing w:after="0" w:line="240" w:lineRule="auto"/>
        <w:ind w:firstLine="720"/>
        <w:rPr>
          <w:rStyle w:val="Heading2Char"/>
          <w:rFonts w:asciiTheme="minorHAnsi" w:hAnsiTheme="minorHAnsi"/>
          <w:b/>
          <w:u w:val="single"/>
        </w:rPr>
      </w:pPr>
      <w:r>
        <w:rPr>
          <w:rStyle w:val="Heading2Char"/>
          <w:rFonts w:asciiTheme="minorHAnsi" w:hAnsiTheme="minorHAnsi"/>
          <w:b/>
          <w:u w:val="single"/>
        </w:rPr>
        <w:t>Motions:</w:t>
      </w:r>
    </w:p>
    <w:p w:rsidR="00A1328A" w:rsidRPr="00B54BDB" w:rsidRDefault="00C129E6" w:rsidP="00A1328A">
      <w:pPr>
        <w:pStyle w:val="ListParagraph"/>
        <w:numPr>
          <w:ilvl w:val="0"/>
          <w:numId w:val="17"/>
        </w:numPr>
        <w:spacing w:after="0" w:line="240" w:lineRule="auto"/>
        <w:rPr>
          <w:rFonts w:eastAsiaTheme="majorEastAsia" w:cstheme="majorBidi"/>
          <w:b/>
          <w:color w:val="2E74B5" w:themeColor="accent1" w:themeShade="BF"/>
          <w:sz w:val="26"/>
          <w:szCs w:val="26"/>
          <w:u w:val="single"/>
        </w:rPr>
      </w:pPr>
      <w:r>
        <w:t>Summer</w:t>
      </w:r>
      <w:r w:rsidR="00A1328A">
        <w:t xml:space="preserve"> minutes approved</w:t>
      </w:r>
    </w:p>
    <w:p w:rsidR="00B54BDB" w:rsidRPr="00A1328A" w:rsidRDefault="00B54BDB" w:rsidP="00A1328A">
      <w:pPr>
        <w:pStyle w:val="ListParagraph"/>
        <w:numPr>
          <w:ilvl w:val="0"/>
          <w:numId w:val="17"/>
        </w:numPr>
        <w:spacing w:after="0" w:line="240" w:lineRule="auto"/>
        <w:rPr>
          <w:rFonts w:eastAsiaTheme="majorEastAsia" w:cstheme="majorBidi"/>
          <w:b/>
          <w:color w:val="2E74B5" w:themeColor="accent1" w:themeShade="BF"/>
          <w:sz w:val="26"/>
          <w:szCs w:val="26"/>
          <w:u w:val="single"/>
        </w:rPr>
      </w:pPr>
      <w:r>
        <w:t>LLC workplan approved.</w:t>
      </w:r>
    </w:p>
    <w:p w:rsidR="00A1328A" w:rsidRPr="00A1328A" w:rsidRDefault="00A1328A" w:rsidP="00A1328A">
      <w:pPr>
        <w:pStyle w:val="ListParagraph"/>
        <w:spacing w:after="0" w:line="240" w:lineRule="auto"/>
        <w:ind w:left="1080"/>
        <w:rPr>
          <w:rStyle w:val="Heading2Char"/>
          <w:rFonts w:asciiTheme="minorHAnsi" w:hAnsiTheme="minorHAnsi"/>
          <w:b/>
          <w:u w:val="single"/>
        </w:rPr>
      </w:pPr>
    </w:p>
    <w:p w:rsidR="00C129E6" w:rsidRDefault="00C24C24" w:rsidP="00C129E6">
      <w:pPr>
        <w:spacing w:after="0" w:line="240" w:lineRule="auto"/>
        <w:ind w:firstLine="720"/>
        <w:rPr>
          <w:rStyle w:val="Heading2Char"/>
          <w:rFonts w:asciiTheme="minorHAnsi" w:hAnsiTheme="minorHAnsi"/>
          <w:b/>
          <w:u w:val="single"/>
        </w:rPr>
      </w:pPr>
      <w:r>
        <w:rPr>
          <w:rStyle w:val="Heading2Char"/>
          <w:rFonts w:asciiTheme="minorHAnsi" w:hAnsiTheme="minorHAnsi"/>
          <w:b/>
          <w:u w:val="single"/>
        </w:rPr>
        <w:t>Action Items:</w:t>
      </w:r>
    </w:p>
    <w:p w:rsidR="00C129E6" w:rsidRPr="00E650ED" w:rsidRDefault="00C129E6" w:rsidP="00C129E6">
      <w:pPr>
        <w:pStyle w:val="ListParagraph"/>
        <w:numPr>
          <w:ilvl w:val="0"/>
          <w:numId w:val="22"/>
        </w:numPr>
        <w:spacing w:after="0" w:line="240" w:lineRule="auto"/>
        <w:rPr>
          <w:rFonts w:eastAsiaTheme="majorEastAsia" w:cstheme="majorBidi"/>
          <w:b/>
          <w:color w:val="2E74B5" w:themeColor="accent1" w:themeShade="BF"/>
          <w:sz w:val="26"/>
          <w:szCs w:val="26"/>
          <w:u w:val="single"/>
        </w:rPr>
      </w:pPr>
      <w:r>
        <w:t>Aryana ask that LLC be added to 2.2.C in IC workplan.</w:t>
      </w:r>
    </w:p>
    <w:p w:rsidR="00E650ED" w:rsidRPr="00B54BDB" w:rsidRDefault="00E650ED" w:rsidP="00C129E6">
      <w:pPr>
        <w:pStyle w:val="ListParagraph"/>
        <w:numPr>
          <w:ilvl w:val="0"/>
          <w:numId w:val="22"/>
        </w:numPr>
        <w:spacing w:after="0" w:line="240" w:lineRule="auto"/>
        <w:rPr>
          <w:rFonts w:eastAsiaTheme="majorEastAsia" w:cstheme="majorBidi"/>
          <w:b/>
          <w:color w:val="2E74B5" w:themeColor="accent1" w:themeShade="BF"/>
          <w:sz w:val="26"/>
          <w:szCs w:val="26"/>
          <w:u w:val="single"/>
        </w:rPr>
      </w:pPr>
      <w:r>
        <w:t>Aryana will work with Tim Fuhrman to make sure all library directors are on the Listserve so they are getting the minutes we send out.</w:t>
      </w:r>
    </w:p>
    <w:p w:rsidR="00B54BDB" w:rsidRPr="00C129E6" w:rsidRDefault="00B54BDB" w:rsidP="00C129E6">
      <w:pPr>
        <w:pStyle w:val="ListParagraph"/>
        <w:numPr>
          <w:ilvl w:val="0"/>
          <w:numId w:val="22"/>
        </w:numPr>
        <w:spacing w:after="0" w:line="240" w:lineRule="auto"/>
        <w:rPr>
          <w:rStyle w:val="Heading2Char"/>
          <w:rFonts w:asciiTheme="minorHAnsi" w:hAnsiTheme="minorHAnsi"/>
          <w:b/>
          <w:u w:val="single"/>
        </w:rPr>
      </w:pPr>
      <w:r>
        <w:t>Aryana will send LLC workplan to Deb Gilchrist at IC.</w:t>
      </w:r>
    </w:p>
    <w:p w:rsidR="00C24C24" w:rsidRDefault="00C24C24" w:rsidP="00A1328A">
      <w:pPr>
        <w:spacing w:after="0" w:line="240" w:lineRule="auto"/>
        <w:rPr>
          <w:rStyle w:val="Heading2Char"/>
          <w:rFonts w:asciiTheme="minorHAnsi" w:hAnsiTheme="minorHAnsi"/>
          <w:b/>
          <w:u w:val="single"/>
        </w:rPr>
      </w:pPr>
      <w:r>
        <w:rPr>
          <w:rStyle w:val="Heading2Char"/>
          <w:rFonts w:asciiTheme="minorHAnsi" w:hAnsiTheme="minorHAnsi"/>
          <w:b/>
          <w:u w:val="single"/>
        </w:rPr>
        <w:t>Adjourn</w:t>
      </w:r>
    </w:p>
    <w:p w:rsidR="00C24C24" w:rsidRDefault="00C24C24" w:rsidP="00927B96">
      <w:pPr>
        <w:rPr>
          <w:rStyle w:val="Heading2Char"/>
          <w:rFonts w:asciiTheme="minorHAnsi" w:hAnsiTheme="minorHAnsi"/>
          <w:b/>
          <w:u w:val="single"/>
        </w:rPr>
      </w:pPr>
      <w:r>
        <w:rPr>
          <w:rStyle w:val="Heading2Char"/>
          <w:rFonts w:asciiTheme="minorHAnsi" w:hAnsiTheme="minorHAnsi"/>
          <w:b/>
          <w:u w:val="single"/>
        </w:rPr>
        <w:t>Library Tour (</w:t>
      </w:r>
      <w:r w:rsidR="002E6810">
        <w:rPr>
          <w:rStyle w:val="Heading2Char"/>
          <w:rFonts w:asciiTheme="minorHAnsi" w:hAnsiTheme="minorHAnsi"/>
          <w:b/>
          <w:u w:val="single"/>
        </w:rPr>
        <w:t>Kanne</w:t>
      </w:r>
      <w:r>
        <w:rPr>
          <w:rStyle w:val="Heading2Char"/>
          <w:rFonts w:asciiTheme="minorHAnsi" w:hAnsiTheme="minorHAnsi"/>
          <w:b/>
          <w:u w:val="single"/>
        </w:rPr>
        <w:t>)</w:t>
      </w:r>
    </w:p>
    <w:p w:rsidR="003A0944" w:rsidRDefault="003A0944">
      <w:r>
        <w:br w:type="page"/>
      </w:r>
    </w:p>
    <w:p w:rsidR="00A537C4" w:rsidRPr="00394412" w:rsidRDefault="00A537C4" w:rsidP="00A537C4">
      <w:pPr>
        <w:pStyle w:val="Heading1"/>
        <w:jc w:val="center"/>
        <w:rPr>
          <w:rFonts w:asciiTheme="minorHAnsi" w:hAnsiTheme="minorHAnsi"/>
        </w:rPr>
      </w:pPr>
      <w:r w:rsidRPr="00394412">
        <w:rPr>
          <w:rFonts w:asciiTheme="minorHAnsi" w:hAnsiTheme="minorHAnsi"/>
        </w:rPr>
        <w:lastRenderedPageBreak/>
        <w:t>Library Leadership Council</w:t>
      </w:r>
    </w:p>
    <w:p w:rsidR="00A537C4" w:rsidRPr="00394412" w:rsidRDefault="002E6810" w:rsidP="00A537C4">
      <w:pPr>
        <w:pStyle w:val="Heading1"/>
        <w:jc w:val="center"/>
        <w:rPr>
          <w:rFonts w:asciiTheme="minorHAnsi" w:hAnsiTheme="minorHAnsi"/>
        </w:rPr>
      </w:pPr>
      <w:r>
        <w:rPr>
          <w:rFonts w:asciiTheme="minorHAnsi" w:hAnsiTheme="minorHAnsi"/>
        </w:rPr>
        <w:t>October 11</w:t>
      </w:r>
      <w:r w:rsidR="00A537C4" w:rsidRPr="00394412">
        <w:rPr>
          <w:rFonts w:asciiTheme="minorHAnsi" w:hAnsiTheme="minorHAnsi"/>
        </w:rPr>
        <w:t>, 2019</w:t>
      </w:r>
    </w:p>
    <w:p w:rsidR="00A537C4" w:rsidRPr="00394412" w:rsidRDefault="002E6810" w:rsidP="00A537C4">
      <w:pPr>
        <w:pStyle w:val="Heading1"/>
        <w:jc w:val="center"/>
        <w:rPr>
          <w:rFonts w:asciiTheme="minorHAnsi" w:hAnsiTheme="minorHAnsi"/>
        </w:rPr>
      </w:pPr>
      <w:r>
        <w:rPr>
          <w:rFonts w:asciiTheme="minorHAnsi" w:hAnsiTheme="minorHAnsi"/>
        </w:rPr>
        <w:t>Fall</w:t>
      </w:r>
      <w:r w:rsidR="00A537C4" w:rsidRPr="00394412">
        <w:rPr>
          <w:rFonts w:asciiTheme="minorHAnsi" w:hAnsiTheme="minorHAnsi"/>
        </w:rPr>
        <w:t xml:space="preserve"> meeting</w:t>
      </w:r>
      <w:r w:rsidR="00C24C24">
        <w:rPr>
          <w:rFonts w:asciiTheme="minorHAnsi" w:hAnsiTheme="minorHAnsi"/>
        </w:rPr>
        <w:t xml:space="preserve"> at </w:t>
      </w:r>
      <w:r>
        <w:rPr>
          <w:rFonts w:asciiTheme="minorHAnsi" w:hAnsiTheme="minorHAnsi"/>
        </w:rPr>
        <w:t>Seattle Central</w:t>
      </w:r>
      <w:r w:rsidR="00A537C4">
        <w:rPr>
          <w:rFonts w:asciiTheme="minorHAnsi" w:hAnsiTheme="minorHAnsi"/>
        </w:rPr>
        <w:t xml:space="preserve"> College</w:t>
      </w:r>
    </w:p>
    <w:p w:rsidR="00A537C4" w:rsidRPr="00394412" w:rsidRDefault="00A537C4" w:rsidP="00A537C4"/>
    <w:p w:rsidR="00A537C4" w:rsidRPr="00394412" w:rsidRDefault="002E6810" w:rsidP="00A537C4">
      <w:pPr>
        <w:pStyle w:val="Heading2"/>
        <w:rPr>
          <w:rFonts w:asciiTheme="minorHAnsi" w:hAnsiTheme="minorHAnsi"/>
        </w:rPr>
      </w:pPr>
      <w:r>
        <w:rPr>
          <w:rFonts w:asciiTheme="minorHAnsi" w:hAnsiTheme="minorHAnsi"/>
        </w:rPr>
        <w:t>Friday, October 11</w:t>
      </w:r>
      <w:r w:rsidR="00A537C4" w:rsidRPr="00394412">
        <w:rPr>
          <w:rFonts w:asciiTheme="minorHAnsi" w:hAnsiTheme="minorHAnsi"/>
        </w:rPr>
        <w:t>, 2019</w:t>
      </w:r>
    </w:p>
    <w:p w:rsidR="00A537C4" w:rsidRPr="00394412" w:rsidRDefault="00A537C4" w:rsidP="00A537C4">
      <w:pPr>
        <w:pStyle w:val="Heading2"/>
        <w:rPr>
          <w:rFonts w:asciiTheme="minorHAnsi" w:hAnsiTheme="minorHAnsi"/>
        </w:rPr>
      </w:pPr>
      <w:r w:rsidRPr="00394412">
        <w:rPr>
          <w:rFonts w:asciiTheme="minorHAnsi" w:hAnsiTheme="minorHAnsi"/>
        </w:rPr>
        <w:t>Present:</w:t>
      </w:r>
      <w:r w:rsidRPr="00394412">
        <w:rPr>
          <w:rFonts w:asciiTheme="minorHAnsi" w:hAnsiTheme="minorHAnsi"/>
        </w:rPr>
        <w:tab/>
      </w:r>
      <w:r w:rsidRPr="00394412">
        <w:rPr>
          <w:rFonts w:asciiTheme="minorHAnsi" w:hAnsiTheme="minorHAnsi"/>
        </w:rPr>
        <w:tab/>
      </w:r>
      <w:r w:rsidRPr="00394412">
        <w:rPr>
          <w:rFonts w:asciiTheme="minorHAnsi" w:hAnsiTheme="minorHAnsi"/>
        </w:rPr>
        <w:tab/>
      </w:r>
      <w:r w:rsidRPr="00394412">
        <w:rPr>
          <w:rFonts w:asciiTheme="minorHAnsi" w:hAnsiTheme="minorHAnsi"/>
        </w:rPr>
        <w:tab/>
      </w:r>
      <w:r w:rsidRPr="00394412">
        <w:rPr>
          <w:rFonts w:asciiTheme="minorHAnsi" w:hAnsiTheme="minorHAnsi"/>
        </w:rPr>
        <w:tab/>
      </w:r>
      <w:r w:rsidRPr="00394412">
        <w:rPr>
          <w:rFonts w:asciiTheme="minorHAnsi" w:hAnsiTheme="minorHAnsi"/>
        </w:rPr>
        <w:tab/>
        <w:t>Present Online:</w:t>
      </w:r>
    </w:p>
    <w:tbl>
      <w:tblPr>
        <w:tblStyle w:val="TableGrid"/>
        <w:tblW w:w="0" w:type="auto"/>
        <w:tblLook w:val="04A0" w:firstRow="1" w:lastRow="0" w:firstColumn="1" w:lastColumn="0" w:noHBand="0" w:noVBand="1"/>
      </w:tblPr>
      <w:tblGrid>
        <w:gridCol w:w="4675"/>
        <w:gridCol w:w="4675"/>
      </w:tblGrid>
      <w:tr w:rsidR="00A537C4" w:rsidRPr="00BA191D" w:rsidTr="00221DFB">
        <w:tc>
          <w:tcPr>
            <w:tcW w:w="4675" w:type="dxa"/>
          </w:tcPr>
          <w:p w:rsidR="00A537C4" w:rsidRPr="00B440F1" w:rsidRDefault="00A537C4" w:rsidP="00221DFB">
            <w:r w:rsidRPr="00B440F1">
              <w:t>Dawn Hawley (Bellingham Tech)</w:t>
            </w:r>
          </w:p>
        </w:tc>
        <w:tc>
          <w:tcPr>
            <w:tcW w:w="4675" w:type="dxa"/>
          </w:tcPr>
          <w:p w:rsidR="00A537C4" w:rsidRPr="00B440F1" w:rsidRDefault="000065F0" w:rsidP="00221DFB">
            <w:pPr>
              <w:rPr>
                <w:highlight w:val="yellow"/>
              </w:rPr>
            </w:pPr>
            <w:r w:rsidRPr="000065F0">
              <w:t>Wade Guidry (WACTCLC)</w:t>
            </w:r>
          </w:p>
        </w:tc>
      </w:tr>
      <w:tr w:rsidR="00A537C4" w:rsidRPr="00BA191D" w:rsidTr="00221DFB">
        <w:tc>
          <w:tcPr>
            <w:tcW w:w="4675" w:type="dxa"/>
          </w:tcPr>
          <w:p w:rsidR="00A537C4" w:rsidRPr="00B440F1" w:rsidRDefault="00D46415" w:rsidP="00221DFB">
            <w:pPr>
              <w:rPr>
                <w:highlight w:val="yellow"/>
              </w:rPr>
            </w:pPr>
            <w:r w:rsidRPr="00D46415">
              <w:t>Jackie Ray (Walla Walla)</w:t>
            </w:r>
          </w:p>
        </w:tc>
        <w:tc>
          <w:tcPr>
            <w:tcW w:w="4675" w:type="dxa"/>
          </w:tcPr>
          <w:p w:rsidR="00A537C4" w:rsidRPr="00B440F1" w:rsidRDefault="000065F0" w:rsidP="00221DFB">
            <w:pPr>
              <w:rPr>
                <w:highlight w:val="yellow"/>
              </w:rPr>
            </w:pPr>
            <w:r w:rsidRPr="000065F0">
              <w:t>Candice Watkins (TCC)</w:t>
            </w:r>
          </w:p>
        </w:tc>
      </w:tr>
      <w:tr w:rsidR="00A537C4" w:rsidRPr="00BA191D" w:rsidTr="00221DFB">
        <w:tc>
          <w:tcPr>
            <w:tcW w:w="4675" w:type="dxa"/>
          </w:tcPr>
          <w:p w:rsidR="00A537C4" w:rsidRPr="00B440F1" w:rsidRDefault="008C4645" w:rsidP="00221DFB">
            <w:pPr>
              <w:rPr>
                <w:highlight w:val="yellow"/>
              </w:rPr>
            </w:pPr>
            <w:r w:rsidRPr="00B440F1">
              <w:t>Gerie Ventura (Highline)</w:t>
            </w:r>
          </w:p>
        </w:tc>
        <w:tc>
          <w:tcPr>
            <w:tcW w:w="4675" w:type="dxa"/>
          </w:tcPr>
          <w:p w:rsidR="00A537C4" w:rsidRPr="00B440F1" w:rsidRDefault="00D46415" w:rsidP="00221DFB">
            <w:pPr>
              <w:rPr>
                <w:highlight w:val="yellow"/>
              </w:rPr>
            </w:pPr>
            <w:r w:rsidRPr="00D46415">
              <w:t>Jennifer Dysart (Green River)</w:t>
            </w:r>
          </w:p>
        </w:tc>
      </w:tr>
      <w:tr w:rsidR="00505741" w:rsidRPr="00BA191D" w:rsidTr="00221DFB">
        <w:tc>
          <w:tcPr>
            <w:tcW w:w="4675" w:type="dxa"/>
          </w:tcPr>
          <w:p w:rsidR="00505741" w:rsidRPr="00B440F1" w:rsidRDefault="00E059F3" w:rsidP="00505741">
            <w:pPr>
              <w:rPr>
                <w:highlight w:val="yellow"/>
              </w:rPr>
            </w:pPr>
            <w:r w:rsidRPr="00E059F3">
              <w:t xml:space="preserve">Jeannie </w:t>
            </w:r>
            <w:proofErr w:type="spellStart"/>
            <w:r w:rsidRPr="00E059F3">
              <w:t>Henkle</w:t>
            </w:r>
            <w:proofErr w:type="spellEnd"/>
            <w:r w:rsidR="00505741" w:rsidRPr="00E059F3">
              <w:t xml:space="preserve"> (Wenatchee)</w:t>
            </w:r>
          </w:p>
        </w:tc>
        <w:tc>
          <w:tcPr>
            <w:tcW w:w="4675" w:type="dxa"/>
          </w:tcPr>
          <w:p w:rsidR="00505741" w:rsidRPr="00B440F1" w:rsidRDefault="000065F0" w:rsidP="00505741">
            <w:pPr>
              <w:rPr>
                <w:highlight w:val="yellow"/>
              </w:rPr>
            </w:pPr>
            <w:r w:rsidRPr="000065F0">
              <w:t>Lesley Caldwell (Pierce)</w:t>
            </w:r>
          </w:p>
        </w:tc>
      </w:tr>
      <w:tr w:rsidR="00505741" w:rsidRPr="00BA191D" w:rsidTr="00221DFB">
        <w:tc>
          <w:tcPr>
            <w:tcW w:w="4675" w:type="dxa"/>
          </w:tcPr>
          <w:p w:rsidR="00505741" w:rsidRPr="00B440F1" w:rsidRDefault="00505741" w:rsidP="00505741">
            <w:r w:rsidRPr="00B440F1">
              <w:t>Leslie Potter-Henderson (Shoreline)</w:t>
            </w:r>
          </w:p>
        </w:tc>
        <w:tc>
          <w:tcPr>
            <w:tcW w:w="4675" w:type="dxa"/>
          </w:tcPr>
          <w:p w:rsidR="00505741" w:rsidRPr="00B440F1" w:rsidRDefault="00DE1D0B" w:rsidP="00505741">
            <w:pPr>
              <w:rPr>
                <w:highlight w:val="yellow"/>
              </w:rPr>
            </w:pPr>
            <w:r w:rsidRPr="00DE1D0B">
              <w:t>Howard Fuller (Whatcom)</w:t>
            </w:r>
          </w:p>
        </w:tc>
      </w:tr>
      <w:tr w:rsidR="00505741" w:rsidRPr="00BA191D" w:rsidTr="00221DFB">
        <w:tc>
          <w:tcPr>
            <w:tcW w:w="4675" w:type="dxa"/>
          </w:tcPr>
          <w:p w:rsidR="00505741" w:rsidRPr="00B440F1" w:rsidRDefault="00E059F3" w:rsidP="00505741">
            <w:pPr>
              <w:rPr>
                <w:highlight w:val="yellow"/>
              </w:rPr>
            </w:pPr>
            <w:r w:rsidRPr="00E059F3">
              <w:t>Tammy Siebenberg (Yakima)</w:t>
            </w:r>
          </w:p>
        </w:tc>
        <w:tc>
          <w:tcPr>
            <w:tcW w:w="4675" w:type="dxa"/>
          </w:tcPr>
          <w:p w:rsidR="00505741" w:rsidRPr="00B440F1" w:rsidRDefault="00B440F1" w:rsidP="00505741">
            <w:pPr>
              <w:rPr>
                <w:highlight w:val="yellow"/>
              </w:rPr>
            </w:pPr>
            <w:r w:rsidRPr="00B440F1">
              <w:t>Erica Coe (Olympic)</w:t>
            </w:r>
          </w:p>
        </w:tc>
      </w:tr>
      <w:tr w:rsidR="0020718E" w:rsidRPr="00BA191D" w:rsidTr="00221DFB">
        <w:tc>
          <w:tcPr>
            <w:tcW w:w="4675" w:type="dxa"/>
          </w:tcPr>
          <w:p w:rsidR="0020718E" w:rsidRPr="00B440F1" w:rsidRDefault="0020718E" w:rsidP="0020718E">
            <w:r w:rsidRPr="00B440F1">
              <w:t xml:space="preserve">Lora </w:t>
            </w:r>
            <w:proofErr w:type="spellStart"/>
            <w:r w:rsidRPr="00B440F1">
              <w:t>Senf</w:t>
            </w:r>
            <w:proofErr w:type="spellEnd"/>
            <w:r w:rsidRPr="00B440F1">
              <w:t xml:space="preserve"> (Spokane Falls)</w:t>
            </w:r>
          </w:p>
        </w:tc>
        <w:tc>
          <w:tcPr>
            <w:tcW w:w="4675" w:type="dxa"/>
          </w:tcPr>
          <w:p w:rsidR="0020718E" w:rsidRPr="00B440F1" w:rsidRDefault="000065F0" w:rsidP="0020718E">
            <w:pPr>
              <w:rPr>
                <w:highlight w:val="yellow"/>
              </w:rPr>
            </w:pPr>
            <w:r w:rsidRPr="0012702B">
              <w:t>Sarah North (Columbia Basin College)</w:t>
            </w:r>
          </w:p>
        </w:tc>
      </w:tr>
      <w:tr w:rsidR="0020718E" w:rsidRPr="00BA191D" w:rsidTr="00221DFB">
        <w:tc>
          <w:tcPr>
            <w:tcW w:w="4675" w:type="dxa"/>
          </w:tcPr>
          <w:p w:rsidR="0020718E" w:rsidRPr="00B440F1" w:rsidRDefault="0020718E" w:rsidP="0020718E">
            <w:proofErr w:type="spellStart"/>
            <w:r w:rsidRPr="00B440F1">
              <w:t>Jacqlyn</w:t>
            </w:r>
            <w:proofErr w:type="spellEnd"/>
            <w:r w:rsidRPr="00B440F1">
              <w:t xml:space="preserve"> </w:t>
            </w:r>
            <w:proofErr w:type="spellStart"/>
            <w:r w:rsidRPr="00B440F1">
              <w:t>Jacot</w:t>
            </w:r>
            <w:proofErr w:type="spellEnd"/>
            <w:r w:rsidRPr="00B440F1">
              <w:t xml:space="preserve"> (Spokane Community College)</w:t>
            </w:r>
          </w:p>
        </w:tc>
        <w:tc>
          <w:tcPr>
            <w:tcW w:w="4675" w:type="dxa"/>
          </w:tcPr>
          <w:p w:rsidR="0020718E" w:rsidRPr="000065F0" w:rsidRDefault="000065F0" w:rsidP="0020718E">
            <w:r w:rsidRPr="000065F0">
              <w:t>Samantha Hines (Peninsula)</w:t>
            </w:r>
          </w:p>
        </w:tc>
      </w:tr>
      <w:tr w:rsidR="00E059F3" w:rsidRPr="00BA191D" w:rsidTr="00221DFB">
        <w:tc>
          <w:tcPr>
            <w:tcW w:w="4675" w:type="dxa"/>
          </w:tcPr>
          <w:p w:rsidR="00E059F3" w:rsidRPr="00B440F1" w:rsidRDefault="00E059F3" w:rsidP="0020718E">
            <w:r>
              <w:t>Heather Morgan (Spokane Falls)</w:t>
            </w:r>
          </w:p>
        </w:tc>
        <w:tc>
          <w:tcPr>
            <w:tcW w:w="4675" w:type="dxa"/>
          </w:tcPr>
          <w:p w:rsidR="00E059F3" w:rsidRPr="000065F0" w:rsidRDefault="000065F0" w:rsidP="0020718E">
            <w:r w:rsidRPr="000065F0">
              <w:t>Tim Fuhrman (Big Bend)</w:t>
            </w:r>
          </w:p>
        </w:tc>
      </w:tr>
      <w:tr w:rsidR="0020718E" w:rsidRPr="00BA191D" w:rsidTr="00221DFB">
        <w:tc>
          <w:tcPr>
            <w:tcW w:w="4675" w:type="dxa"/>
          </w:tcPr>
          <w:p w:rsidR="0020718E" w:rsidRPr="00B440F1" w:rsidRDefault="00B440F1" w:rsidP="0020718E">
            <w:pPr>
              <w:rPr>
                <w:highlight w:val="yellow"/>
              </w:rPr>
            </w:pPr>
            <w:r w:rsidRPr="00B440F1">
              <w:t>Melinda Martin</w:t>
            </w:r>
            <w:r w:rsidR="0020718E" w:rsidRPr="00B440F1">
              <w:t xml:space="preserve"> (Spokane Community College)</w:t>
            </w:r>
          </w:p>
        </w:tc>
        <w:tc>
          <w:tcPr>
            <w:tcW w:w="4675" w:type="dxa"/>
          </w:tcPr>
          <w:p w:rsidR="0020718E" w:rsidRPr="00B440F1" w:rsidRDefault="00BC35E2" w:rsidP="0020718E">
            <w:pPr>
              <w:rPr>
                <w:highlight w:val="yellow"/>
              </w:rPr>
            </w:pPr>
            <w:r w:rsidRPr="00BC35E2">
              <w:t xml:space="preserve">Lynn </w:t>
            </w:r>
            <w:proofErr w:type="spellStart"/>
            <w:r w:rsidRPr="00BC35E2">
              <w:t>Deeken</w:t>
            </w:r>
            <w:proofErr w:type="spellEnd"/>
            <w:r w:rsidRPr="00BC35E2">
              <w:t xml:space="preserve"> (Everett)</w:t>
            </w:r>
          </w:p>
        </w:tc>
      </w:tr>
      <w:tr w:rsidR="0020718E" w:rsidRPr="00BA191D" w:rsidTr="00221DFB">
        <w:tc>
          <w:tcPr>
            <w:tcW w:w="4675" w:type="dxa"/>
          </w:tcPr>
          <w:p w:rsidR="0020718E" w:rsidRPr="00B440F1" w:rsidRDefault="0020718E" w:rsidP="0020718E">
            <w:r w:rsidRPr="00B440F1">
              <w:t>Aryana Bates (North Seattle)</w:t>
            </w:r>
          </w:p>
        </w:tc>
        <w:tc>
          <w:tcPr>
            <w:tcW w:w="4675" w:type="dxa"/>
          </w:tcPr>
          <w:p w:rsidR="0020718E" w:rsidRPr="00B440F1" w:rsidRDefault="0020718E" w:rsidP="0020718E">
            <w:pPr>
              <w:rPr>
                <w:highlight w:val="yellow"/>
              </w:rPr>
            </w:pPr>
          </w:p>
        </w:tc>
      </w:tr>
      <w:tr w:rsidR="0020718E" w:rsidRPr="00BA191D" w:rsidTr="00221DFB">
        <w:tc>
          <w:tcPr>
            <w:tcW w:w="4675" w:type="dxa"/>
          </w:tcPr>
          <w:p w:rsidR="0020718E" w:rsidRPr="00B440F1" w:rsidRDefault="0020718E" w:rsidP="0020718E">
            <w:r w:rsidRPr="00B440F1">
              <w:t>Mindy Coslor (Skagit)</w:t>
            </w:r>
          </w:p>
        </w:tc>
        <w:tc>
          <w:tcPr>
            <w:tcW w:w="4675" w:type="dxa"/>
          </w:tcPr>
          <w:p w:rsidR="0020718E" w:rsidRPr="00B440F1" w:rsidRDefault="0020718E" w:rsidP="0020718E">
            <w:pPr>
              <w:rPr>
                <w:highlight w:val="yellow"/>
              </w:rPr>
            </w:pPr>
          </w:p>
        </w:tc>
      </w:tr>
      <w:tr w:rsidR="00B440F1" w:rsidRPr="00BA191D" w:rsidTr="00221DFB">
        <w:tc>
          <w:tcPr>
            <w:tcW w:w="4675" w:type="dxa"/>
          </w:tcPr>
          <w:p w:rsidR="00B440F1" w:rsidRPr="00B440F1" w:rsidRDefault="00B440F1" w:rsidP="0020718E">
            <w:r>
              <w:t>Heath Hayden (Bellevue College)</w:t>
            </w:r>
          </w:p>
        </w:tc>
        <w:tc>
          <w:tcPr>
            <w:tcW w:w="4675" w:type="dxa"/>
          </w:tcPr>
          <w:p w:rsidR="00B440F1" w:rsidRPr="00B440F1" w:rsidRDefault="00B440F1" w:rsidP="0020718E">
            <w:pPr>
              <w:rPr>
                <w:highlight w:val="yellow"/>
              </w:rPr>
            </w:pPr>
          </w:p>
        </w:tc>
      </w:tr>
      <w:tr w:rsidR="00B440F1" w:rsidRPr="00BA191D" w:rsidTr="00221DFB">
        <w:tc>
          <w:tcPr>
            <w:tcW w:w="4675" w:type="dxa"/>
          </w:tcPr>
          <w:p w:rsidR="00B440F1" w:rsidRPr="00B440F1" w:rsidRDefault="00B440F1" w:rsidP="0020718E">
            <w:r>
              <w:t>Susan Schreiner (Gra</w:t>
            </w:r>
            <w:r w:rsidR="00DE1D0B">
              <w:t>ys Harbor)</w:t>
            </w:r>
          </w:p>
        </w:tc>
        <w:tc>
          <w:tcPr>
            <w:tcW w:w="4675" w:type="dxa"/>
          </w:tcPr>
          <w:p w:rsidR="00B440F1" w:rsidRPr="00B440F1" w:rsidRDefault="00B440F1" w:rsidP="0020718E">
            <w:pPr>
              <w:rPr>
                <w:highlight w:val="yellow"/>
              </w:rPr>
            </w:pPr>
          </w:p>
        </w:tc>
      </w:tr>
      <w:tr w:rsidR="004E5E8D" w:rsidRPr="00BA191D" w:rsidTr="00221DFB">
        <w:tc>
          <w:tcPr>
            <w:tcW w:w="4675" w:type="dxa"/>
          </w:tcPr>
          <w:p w:rsidR="004E5E8D" w:rsidRPr="00B440F1" w:rsidRDefault="004E5E8D" w:rsidP="0020718E">
            <w:r>
              <w:t xml:space="preserve">Mike </w:t>
            </w:r>
            <w:proofErr w:type="spellStart"/>
            <w:r>
              <w:t>Buschman</w:t>
            </w:r>
            <w:proofErr w:type="spellEnd"/>
            <w:r>
              <w:t xml:space="preserve"> (Washington State Library)</w:t>
            </w:r>
          </w:p>
        </w:tc>
        <w:tc>
          <w:tcPr>
            <w:tcW w:w="4675" w:type="dxa"/>
          </w:tcPr>
          <w:p w:rsidR="004E5E8D" w:rsidRPr="00B440F1" w:rsidRDefault="004E5E8D" w:rsidP="0020718E">
            <w:pPr>
              <w:rPr>
                <w:highlight w:val="yellow"/>
              </w:rPr>
            </w:pPr>
          </w:p>
        </w:tc>
      </w:tr>
      <w:tr w:rsidR="0020718E" w:rsidRPr="00BA191D" w:rsidTr="00221DFB">
        <w:tc>
          <w:tcPr>
            <w:tcW w:w="4675" w:type="dxa"/>
          </w:tcPr>
          <w:p w:rsidR="0020718E" w:rsidRPr="00B440F1" w:rsidRDefault="00B440F1" w:rsidP="0020718E">
            <w:pPr>
              <w:rPr>
                <w:highlight w:val="yellow"/>
              </w:rPr>
            </w:pPr>
            <w:r w:rsidRPr="00B440F1">
              <w:t>Greg Bem (LWTech)</w:t>
            </w:r>
          </w:p>
        </w:tc>
        <w:tc>
          <w:tcPr>
            <w:tcW w:w="4675" w:type="dxa"/>
          </w:tcPr>
          <w:p w:rsidR="0020718E" w:rsidRPr="00B440F1" w:rsidRDefault="0020718E" w:rsidP="0020718E">
            <w:pPr>
              <w:rPr>
                <w:highlight w:val="yellow"/>
              </w:rPr>
            </w:pPr>
          </w:p>
        </w:tc>
      </w:tr>
      <w:tr w:rsidR="0020718E" w:rsidRPr="00BA191D" w:rsidTr="00221DFB">
        <w:tc>
          <w:tcPr>
            <w:tcW w:w="4675" w:type="dxa"/>
          </w:tcPr>
          <w:p w:rsidR="0020718E" w:rsidRPr="00B440F1" w:rsidRDefault="008C4645" w:rsidP="0020718E">
            <w:pPr>
              <w:rPr>
                <w:highlight w:val="yellow"/>
              </w:rPr>
            </w:pPr>
            <w:r w:rsidRPr="00B440F1">
              <w:t>Melinda Harbaugh (Lower Columbia)</w:t>
            </w:r>
          </w:p>
        </w:tc>
        <w:tc>
          <w:tcPr>
            <w:tcW w:w="4675" w:type="dxa"/>
          </w:tcPr>
          <w:p w:rsidR="0020718E" w:rsidRPr="00B440F1" w:rsidRDefault="0020718E" w:rsidP="0020718E">
            <w:pPr>
              <w:rPr>
                <w:highlight w:val="yellow"/>
              </w:rPr>
            </w:pPr>
          </w:p>
        </w:tc>
      </w:tr>
      <w:tr w:rsidR="0020718E" w:rsidRPr="00BA191D" w:rsidTr="00221DFB">
        <w:tc>
          <w:tcPr>
            <w:tcW w:w="4675" w:type="dxa"/>
          </w:tcPr>
          <w:p w:rsidR="0020718E" w:rsidRPr="00B440F1" w:rsidRDefault="00591BA2" w:rsidP="0020718E">
            <w:pPr>
              <w:rPr>
                <w:highlight w:val="yellow"/>
              </w:rPr>
            </w:pPr>
            <w:r w:rsidRPr="009057DE">
              <w:t>Anna Baldwin (BL</w:t>
            </w:r>
            <w:r w:rsidR="0020718E" w:rsidRPr="009057DE">
              <w:t>C representative)</w:t>
            </w:r>
          </w:p>
        </w:tc>
        <w:tc>
          <w:tcPr>
            <w:tcW w:w="4675" w:type="dxa"/>
          </w:tcPr>
          <w:p w:rsidR="0020718E" w:rsidRPr="00B440F1" w:rsidRDefault="0020718E" w:rsidP="0020718E">
            <w:pPr>
              <w:rPr>
                <w:highlight w:val="yellow"/>
              </w:rPr>
            </w:pPr>
          </w:p>
        </w:tc>
      </w:tr>
      <w:tr w:rsidR="0020718E" w:rsidRPr="00BA191D" w:rsidTr="00221DFB">
        <w:tc>
          <w:tcPr>
            <w:tcW w:w="4675" w:type="dxa"/>
          </w:tcPr>
          <w:p w:rsidR="0020718E" w:rsidRPr="00B440F1" w:rsidRDefault="000065F0" w:rsidP="0020718E">
            <w:pPr>
              <w:rPr>
                <w:highlight w:val="yellow"/>
              </w:rPr>
            </w:pPr>
            <w:r w:rsidRPr="000065F0">
              <w:t>Amy Kelly (South Puget Sound)</w:t>
            </w:r>
          </w:p>
        </w:tc>
        <w:tc>
          <w:tcPr>
            <w:tcW w:w="4675" w:type="dxa"/>
          </w:tcPr>
          <w:p w:rsidR="0020718E" w:rsidRPr="00B440F1" w:rsidRDefault="0020718E" w:rsidP="0020718E">
            <w:pPr>
              <w:rPr>
                <w:highlight w:val="yellow"/>
              </w:rPr>
            </w:pPr>
          </w:p>
        </w:tc>
      </w:tr>
      <w:tr w:rsidR="0020718E" w:rsidRPr="00BA191D" w:rsidTr="00221DFB">
        <w:tc>
          <w:tcPr>
            <w:tcW w:w="4675" w:type="dxa"/>
          </w:tcPr>
          <w:p w:rsidR="0020718E" w:rsidRPr="00B440F1" w:rsidRDefault="0020718E" w:rsidP="0020718E">
            <w:r w:rsidRPr="00B440F1">
              <w:t>Cheyenne Roduin (Renton Tech)</w:t>
            </w:r>
          </w:p>
        </w:tc>
        <w:tc>
          <w:tcPr>
            <w:tcW w:w="4675" w:type="dxa"/>
          </w:tcPr>
          <w:p w:rsidR="0020718E" w:rsidRPr="00B440F1" w:rsidRDefault="0020718E" w:rsidP="0020718E">
            <w:pPr>
              <w:rPr>
                <w:highlight w:val="yellow"/>
              </w:rPr>
            </w:pPr>
          </w:p>
        </w:tc>
      </w:tr>
      <w:tr w:rsidR="0020718E" w:rsidRPr="00BA191D" w:rsidTr="00221DFB">
        <w:tc>
          <w:tcPr>
            <w:tcW w:w="4675" w:type="dxa"/>
          </w:tcPr>
          <w:p w:rsidR="0020718E" w:rsidRPr="00B440F1" w:rsidRDefault="0080333D" w:rsidP="0020718E">
            <w:r w:rsidRPr="00B440F1">
              <w:t>Lynn Kanne (Seattle Central)</w:t>
            </w:r>
          </w:p>
        </w:tc>
        <w:tc>
          <w:tcPr>
            <w:tcW w:w="4675" w:type="dxa"/>
          </w:tcPr>
          <w:p w:rsidR="0020718E" w:rsidRPr="00B440F1" w:rsidRDefault="0020718E" w:rsidP="0020718E">
            <w:pPr>
              <w:rPr>
                <w:highlight w:val="yellow"/>
              </w:rPr>
            </w:pPr>
          </w:p>
        </w:tc>
      </w:tr>
      <w:tr w:rsidR="0020718E" w:rsidRPr="00BA191D" w:rsidTr="00221DFB">
        <w:tc>
          <w:tcPr>
            <w:tcW w:w="4675" w:type="dxa"/>
          </w:tcPr>
          <w:p w:rsidR="0020718E" w:rsidRPr="00B440F1" w:rsidRDefault="0080333D" w:rsidP="0020718E">
            <w:r w:rsidRPr="00B440F1">
              <w:t>Christie Flynn (Pierce)</w:t>
            </w:r>
          </w:p>
        </w:tc>
        <w:tc>
          <w:tcPr>
            <w:tcW w:w="4675" w:type="dxa"/>
          </w:tcPr>
          <w:p w:rsidR="0020718E" w:rsidRPr="00B440F1" w:rsidRDefault="0020718E" w:rsidP="0020718E">
            <w:pPr>
              <w:rPr>
                <w:highlight w:val="yellow"/>
              </w:rPr>
            </w:pPr>
          </w:p>
        </w:tc>
      </w:tr>
      <w:tr w:rsidR="0020718E" w:rsidRPr="00BA191D" w:rsidTr="0020718E">
        <w:trPr>
          <w:trHeight w:val="287"/>
        </w:trPr>
        <w:tc>
          <w:tcPr>
            <w:tcW w:w="4675" w:type="dxa"/>
          </w:tcPr>
          <w:p w:rsidR="0020718E" w:rsidRPr="00B440F1" w:rsidRDefault="0020718E" w:rsidP="0020718E">
            <w:pPr>
              <w:rPr>
                <w:highlight w:val="yellow"/>
              </w:rPr>
            </w:pPr>
          </w:p>
        </w:tc>
        <w:tc>
          <w:tcPr>
            <w:tcW w:w="4675" w:type="dxa"/>
          </w:tcPr>
          <w:p w:rsidR="0020718E" w:rsidRPr="00B440F1" w:rsidRDefault="0020718E" w:rsidP="0020718E">
            <w:pPr>
              <w:rPr>
                <w:highlight w:val="yellow"/>
              </w:rPr>
            </w:pPr>
          </w:p>
        </w:tc>
      </w:tr>
      <w:tr w:rsidR="0020718E" w:rsidRPr="00BA191D" w:rsidTr="0020718E">
        <w:trPr>
          <w:trHeight w:val="287"/>
        </w:trPr>
        <w:tc>
          <w:tcPr>
            <w:tcW w:w="4675" w:type="dxa"/>
          </w:tcPr>
          <w:p w:rsidR="0020718E" w:rsidRPr="00B440F1" w:rsidRDefault="0020718E" w:rsidP="0020718E">
            <w:pPr>
              <w:rPr>
                <w:highlight w:val="yellow"/>
              </w:rPr>
            </w:pPr>
          </w:p>
        </w:tc>
        <w:tc>
          <w:tcPr>
            <w:tcW w:w="4675" w:type="dxa"/>
          </w:tcPr>
          <w:p w:rsidR="0020718E" w:rsidRPr="00B440F1" w:rsidRDefault="0020718E" w:rsidP="0020718E">
            <w:pPr>
              <w:rPr>
                <w:highlight w:val="yellow"/>
              </w:rPr>
            </w:pPr>
          </w:p>
        </w:tc>
      </w:tr>
      <w:tr w:rsidR="0020718E" w:rsidRPr="00BA191D" w:rsidTr="0020718E">
        <w:trPr>
          <w:trHeight w:val="287"/>
        </w:trPr>
        <w:tc>
          <w:tcPr>
            <w:tcW w:w="4675" w:type="dxa"/>
          </w:tcPr>
          <w:p w:rsidR="0020718E" w:rsidRPr="00B440F1" w:rsidRDefault="0020718E" w:rsidP="0020718E"/>
        </w:tc>
        <w:tc>
          <w:tcPr>
            <w:tcW w:w="4675" w:type="dxa"/>
          </w:tcPr>
          <w:p w:rsidR="0020718E" w:rsidRPr="00B440F1" w:rsidRDefault="0020718E" w:rsidP="0020718E">
            <w:pPr>
              <w:rPr>
                <w:highlight w:val="yellow"/>
              </w:rPr>
            </w:pPr>
          </w:p>
        </w:tc>
      </w:tr>
      <w:tr w:rsidR="0020718E" w:rsidRPr="00BA191D" w:rsidTr="0020718E">
        <w:trPr>
          <w:trHeight w:val="287"/>
        </w:trPr>
        <w:tc>
          <w:tcPr>
            <w:tcW w:w="4675" w:type="dxa"/>
          </w:tcPr>
          <w:p w:rsidR="0020718E" w:rsidRPr="00B440F1" w:rsidRDefault="0020718E" w:rsidP="0020718E"/>
        </w:tc>
        <w:tc>
          <w:tcPr>
            <w:tcW w:w="4675" w:type="dxa"/>
          </w:tcPr>
          <w:p w:rsidR="0020718E" w:rsidRPr="00B440F1" w:rsidRDefault="0020718E" w:rsidP="0020718E">
            <w:pPr>
              <w:rPr>
                <w:highlight w:val="yellow"/>
              </w:rPr>
            </w:pPr>
          </w:p>
        </w:tc>
      </w:tr>
    </w:tbl>
    <w:p w:rsidR="00A537C4" w:rsidRPr="00974252" w:rsidRDefault="00A537C4" w:rsidP="00A537C4">
      <w:pPr>
        <w:pStyle w:val="Heading2"/>
        <w:rPr>
          <w:rFonts w:asciiTheme="minorHAnsi" w:hAnsiTheme="minorHAnsi"/>
        </w:rPr>
      </w:pPr>
      <w:r w:rsidRPr="00974252">
        <w:rPr>
          <w:rFonts w:asciiTheme="minorHAnsi" w:hAnsiTheme="minorHAnsi"/>
        </w:rPr>
        <w:t>Colleges not represented:</w:t>
      </w:r>
    </w:p>
    <w:tbl>
      <w:tblPr>
        <w:tblStyle w:val="TableGrid"/>
        <w:tblpPr w:leftFromText="180" w:rightFromText="180" w:vertAnchor="text" w:tblpY="1"/>
        <w:tblOverlap w:val="never"/>
        <w:tblW w:w="0" w:type="auto"/>
        <w:tblLook w:val="04A0" w:firstRow="1" w:lastRow="0" w:firstColumn="1" w:lastColumn="0" w:noHBand="0" w:noVBand="1"/>
      </w:tblPr>
      <w:tblGrid>
        <w:gridCol w:w="4675"/>
      </w:tblGrid>
      <w:tr w:rsidR="00A537C4" w:rsidRPr="00BA191D" w:rsidTr="00221DFB">
        <w:tc>
          <w:tcPr>
            <w:tcW w:w="4675" w:type="dxa"/>
          </w:tcPr>
          <w:p w:rsidR="00A537C4" w:rsidRPr="00974252" w:rsidRDefault="00A537C4" w:rsidP="00221DFB">
            <w:r w:rsidRPr="00974252">
              <w:t>South Seattle</w:t>
            </w:r>
          </w:p>
        </w:tc>
      </w:tr>
      <w:tr w:rsidR="00A537C4" w:rsidRPr="00BA191D" w:rsidTr="00221DFB">
        <w:tc>
          <w:tcPr>
            <w:tcW w:w="4675" w:type="dxa"/>
          </w:tcPr>
          <w:p w:rsidR="00A537C4" w:rsidRPr="00974252" w:rsidRDefault="00A537C4" w:rsidP="00221DFB">
            <w:r w:rsidRPr="00974252">
              <w:t>Cascadia</w:t>
            </w:r>
          </w:p>
        </w:tc>
      </w:tr>
      <w:tr w:rsidR="00A537C4" w:rsidRPr="00BA191D" w:rsidTr="00221DFB">
        <w:tc>
          <w:tcPr>
            <w:tcW w:w="4675" w:type="dxa"/>
          </w:tcPr>
          <w:p w:rsidR="00A537C4" w:rsidRPr="00974252" w:rsidRDefault="00A537C4" w:rsidP="00221DFB">
            <w:r w:rsidRPr="00974252">
              <w:t>Clover Park</w:t>
            </w:r>
          </w:p>
        </w:tc>
      </w:tr>
      <w:tr w:rsidR="00A537C4" w:rsidRPr="00BA191D" w:rsidTr="00221DFB">
        <w:tc>
          <w:tcPr>
            <w:tcW w:w="4675" w:type="dxa"/>
          </w:tcPr>
          <w:p w:rsidR="00A537C4" w:rsidRPr="00974252" w:rsidRDefault="0020718E" w:rsidP="00221DFB">
            <w:r w:rsidRPr="00974252">
              <w:t>Everett</w:t>
            </w:r>
          </w:p>
        </w:tc>
      </w:tr>
      <w:tr w:rsidR="00A537C4" w:rsidRPr="00BA191D" w:rsidTr="00221DFB">
        <w:tc>
          <w:tcPr>
            <w:tcW w:w="4675" w:type="dxa"/>
          </w:tcPr>
          <w:p w:rsidR="00A537C4" w:rsidRPr="00974252" w:rsidRDefault="00A537C4" w:rsidP="00221DFB">
            <w:r w:rsidRPr="00974252">
              <w:t>Clark</w:t>
            </w:r>
          </w:p>
        </w:tc>
      </w:tr>
      <w:tr w:rsidR="00A537C4" w:rsidRPr="00BA191D" w:rsidTr="00221DFB">
        <w:tc>
          <w:tcPr>
            <w:tcW w:w="4675" w:type="dxa"/>
          </w:tcPr>
          <w:p w:rsidR="00A537C4" w:rsidRPr="00974252" w:rsidRDefault="00DE1D0B" w:rsidP="00221DFB">
            <w:r>
              <w:t>Centralia</w:t>
            </w:r>
          </w:p>
        </w:tc>
      </w:tr>
      <w:tr w:rsidR="00A537C4" w:rsidRPr="00BA191D" w:rsidTr="00221DFB">
        <w:tc>
          <w:tcPr>
            <w:tcW w:w="4675" w:type="dxa"/>
          </w:tcPr>
          <w:p w:rsidR="00A537C4" w:rsidRPr="00974252" w:rsidRDefault="00A537C4" w:rsidP="00221DFB">
            <w:r w:rsidRPr="00974252">
              <w:t>Edmonds</w:t>
            </w:r>
          </w:p>
        </w:tc>
      </w:tr>
      <w:tr w:rsidR="00180FDC" w:rsidRPr="00BA191D" w:rsidTr="00221DFB">
        <w:tc>
          <w:tcPr>
            <w:tcW w:w="4675" w:type="dxa"/>
          </w:tcPr>
          <w:p w:rsidR="00180FDC" w:rsidRPr="00974252" w:rsidRDefault="004E5E8D" w:rsidP="00221DFB">
            <w:r>
              <w:t>Bates</w:t>
            </w:r>
          </w:p>
        </w:tc>
      </w:tr>
    </w:tbl>
    <w:p w:rsidR="00A537C4" w:rsidRPr="00394412" w:rsidRDefault="00A537C4" w:rsidP="00A537C4">
      <w:r>
        <w:lastRenderedPageBreak/>
        <w:br w:type="textWrapping" w:clear="all"/>
      </w:r>
    </w:p>
    <w:p w:rsidR="00A537C4" w:rsidRDefault="00A537C4" w:rsidP="00A537C4">
      <w:pPr>
        <w:rPr>
          <w:rFonts w:ascii="Arial" w:hAnsi="Arial" w:cs="Arial"/>
          <w:color w:val="1F497D"/>
          <w:shd w:val="clear" w:color="auto" w:fill="FFFFFF"/>
        </w:rPr>
      </w:pPr>
      <w:r w:rsidRPr="00394412">
        <w:rPr>
          <w:rFonts w:cs="Arial"/>
          <w:color w:val="000000"/>
        </w:rPr>
        <w:t xml:space="preserve">Zoom Link for meeting: </w:t>
      </w:r>
      <w:hyperlink r:id="rId14" w:history="1">
        <w:r w:rsidR="008A25AE">
          <w:rPr>
            <w:rStyle w:val="Hyperlink"/>
            <w:rFonts w:ascii="Arial" w:hAnsi="Arial" w:cs="Arial"/>
            <w:color w:val="1155CC"/>
          </w:rPr>
          <w:t>https://zoom.us/j/515546803</w:t>
        </w:r>
      </w:hyperlink>
    </w:p>
    <w:p w:rsidR="00A537C4" w:rsidRDefault="00A537C4" w:rsidP="00A537C4">
      <w:r w:rsidRPr="00394412">
        <w:t>The regular quarterly meeting of the Library Le</w:t>
      </w:r>
      <w:r>
        <w:t xml:space="preserve">adership Council was held at </w:t>
      </w:r>
      <w:r w:rsidR="002E6810">
        <w:t>Seattle Central</w:t>
      </w:r>
      <w:r>
        <w:t xml:space="preserve"> College</w:t>
      </w:r>
      <w:r w:rsidR="002E6810">
        <w:t xml:space="preserve"> and was convened at 8:25</w:t>
      </w:r>
      <w:r w:rsidRPr="00394412">
        <w:t xml:space="preserve">am, </w:t>
      </w:r>
      <w:r w:rsidR="002E6810">
        <w:t>October 11</w:t>
      </w:r>
      <w:r w:rsidRPr="00394412">
        <w:t xml:space="preserve">, 2019.  </w:t>
      </w:r>
      <w:r w:rsidR="00CE52D4">
        <w:t>Aryana Bates</w:t>
      </w:r>
      <w:r w:rsidRPr="00394412">
        <w:t xml:space="preserve"> welcomed the council. </w:t>
      </w:r>
    </w:p>
    <w:p w:rsidR="008A25AE" w:rsidRPr="008A25AE" w:rsidRDefault="008A25AE" w:rsidP="008A25AE">
      <w:pPr>
        <w:pStyle w:val="Heading1"/>
        <w:rPr>
          <w:rFonts w:ascii="Times New Roman" w:eastAsia="Times New Roman" w:hAnsi="Times New Roman" w:cs="Times New Roman"/>
          <w:b/>
          <w:sz w:val="26"/>
          <w:szCs w:val="26"/>
          <w:u w:val="single"/>
        </w:rPr>
      </w:pPr>
      <w:r w:rsidRPr="008A25AE">
        <w:rPr>
          <w:rFonts w:eastAsia="Times New Roman"/>
          <w:b/>
          <w:sz w:val="26"/>
          <w:szCs w:val="26"/>
          <w:u w:val="single"/>
        </w:rPr>
        <w:t>Land acknowledgement:</w:t>
      </w:r>
    </w:p>
    <w:p w:rsidR="008A25AE" w:rsidRPr="008A25AE" w:rsidRDefault="008A25AE" w:rsidP="008A25AE">
      <w:pPr>
        <w:spacing w:after="0" w:line="240" w:lineRule="auto"/>
        <w:rPr>
          <w:rFonts w:eastAsia="Times New Roman" w:cs="Arial"/>
          <w:color w:val="000000"/>
        </w:rPr>
      </w:pPr>
      <w:r w:rsidRPr="008A25AE">
        <w:rPr>
          <w:rFonts w:eastAsia="Times New Roman" w:cs="Arial"/>
          <w:color w:val="000000"/>
        </w:rPr>
        <w:t>Library Leadership Council acknowledges that we gather on Indigenous land: the traditional territory of Coast Salish peoples, specifically the Duwamish Tribe (</w:t>
      </w:r>
      <w:proofErr w:type="spellStart"/>
      <w:r w:rsidRPr="008A25AE">
        <w:rPr>
          <w:rFonts w:eastAsia="Times New Roman" w:cs="Arial"/>
          <w:color w:val="000000"/>
        </w:rPr>
        <w:t>Dkhw</w:t>
      </w:r>
      <w:proofErr w:type="spellEnd"/>
      <w:r w:rsidRPr="008A25AE">
        <w:rPr>
          <w:rFonts w:eastAsia="Times New Roman" w:cs="Arial"/>
          <w:color w:val="000000"/>
        </w:rPr>
        <w:t xml:space="preserve"> </w:t>
      </w:r>
      <w:proofErr w:type="spellStart"/>
      <w:r w:rsidRPr="008A25AE">
        <w:rPr>
          <w:rFonts w:eastAsia="Times New Roman" w:cs="Arial"/>
          <w:color w:val="000000"/>
        </w:rPr>
        <w:t>Duw’Absh</w:t>
      </w:r>
      <w:proofErr w:type="spellEnd"/>
      <w:r w:rsidRPr="008A25AE">
        <w:rPr>
          <w:rFonts w:eastAsia="Times New Roman" w:cs="Arial"/>
          <w:color w:val="000000"/>
        </w:rPr>
        <w:t>).</w:t>
      </w:r>
    </w:p>
    <w:p w:rsidR="008A25AE" w:rsidRPr="008A25AE" w:rsidRDefault="008A25AE" w:rsidP="008A25AE">
      <w:pPr>
        <w:spacing w:after="0" w:line="240" w:lineRule="auto"/>
        <w:rPr>
          <w:rStyle w:val="Hyperlink"/>
          <w:rFonts w:eastAsia="Times New Roman" w:cs="Times New Roman"/>
        </w:rPr>
      </w:pPr>
      <w:r w:rsidRPr="008A25AE">
        <w:rPr>
          <w:rFonts w:cs="Arial"/>
          <w:color w:val="000000"/>
        </w:rPr>
        <w:t xml:space="preserve">Example of concrete step towards reparations - </w:t>
      </w:r>
      <w:r w:rsidRPr="008A25AE">
        <w:rPr>
          <w:rFonts w:cs="Arial"/>
        </w:rPr>
        <w:fldChar w:fldCharType="begin"/>
      </w:r>
      <w:r w:rsidRPr="008A25AE">
        <w:rPr>
          <w:rFonts w:cs="Arial"/>
        </w:rPr>
        <w:instrText xml:space="preserve"> HYPERLINK "https://www.realrentduwamish.org/" </w:instrText>
      </w:r>
      <w:r w:rsidRPr="008A25AE">
        <w:rPr>
          <w:rFonts w:cs="Arial"/>
        </w:rPr>
        <w:fldChar w:fldCharType="separate"/>
      </w:r>
      <w:r w:rsidRPr="008A25AE">
        <w:rPr>
          <w:rStyle w:val="Hyperlink"/>
          <w:rFonts w:cs="Arial"/>
        </w:rPr>
        <w:t>https://www.realrentduwamish.org/</w:t>
      </w:r>
    </w:p>
    <w:p w:rsidR="008A25AE" w:rsidRDefault="008A25AE" w:rsidP="00A5380D">
      <w:pPr>
        <w:pStyle w:val="Heading2"/>
      </w:pPr>
      <w:r w:rsidRPr="008A25AE">
        <w:rPr>
          <w:rFonts w:asciiTheme="minorHAnsi" w:eastAsiaTheme="minorHAnsi" w:hAnsiTheme="minorHAnsi" w:cs="Arial"/>
          <w:color w:val="auto"/>
          <w:sz w:val="22"/>
          <w:szCs w:val="22"/>
        </w:rPr>
        <w:fldChar w:fldCharType="end"/>
      </w:r>
      <w:r w:rsidRPr="008A25AE">
        <w:rPr>
          <w:rFonts w:asciiTheme="minorHAnsi" w:hAnsiTheme="minorHAnsi" w:cs="Arial"/>
          <w:color w:val="000000"/>
          <w:sz w:val="22"/>
          <w:szCs w:val="22"/>
        </w:rPr>
        <w:t xml:space="preserve">Shall LLC formalize adding a Land Acknowledgement to our meeting agendas? - </w:t>
      </w:r>
      <w:hyperlink r:id="rId15" w:history="1">
        <w:r>
          <w:rPr>
            <w:rStyle w:val="Hyperlink"/>
            <w:rFonts w:ascii="Arial" w:hAnsi="Arial" w:cs="Arial"/>
            <w:color w:val="1155CC"/>
          </w:rPr>
          <w:t>Survey</w:t>
        </w:r>
      </w:hyperlink>
    </w:p>
    <w:p w:rsidR="008A25AE" w:rsidRPr="008A25AE" w:rsidRDefault="008A25AE" w:rsidP="008A25AE"/>
    <w:p w:rsidR="002C64E2" w:rsidRDefault="002C64E2" w:rsidP="00A5380D">
      <w:pPr>
        <w:pStyle w:val="Heading2"/>
        <w:rPr>
          <w:rFonts w:asciiTheme="minorHAnsi" w:hAnsiTheme="minorHAnsi"/>
          <w:b/>
          <w:u w:val="single"/>
        </w:rPr>
      </w:pPr>
      <w:r>
        <w:rPr>
          <w:rFonts w:asciiTheme="minorHAnsi" w:hAnsiTheme="minorHAnsi"/>
          <w:b/>
          <w:u w:val="single"/>
        </w:rPr>
        <w:t>WA state library update (</w:t>
      </w:r>
      <w:proofErr w:type="spellStart"/>
      <w:r>
        <w:rPr>
          <w:rFonts w:asciiTheme="minorHAnsi" w:hAnsiTheme="minorHAnsi"/>
          <w:b/>
          <w:u w:val="single"/>
        </w:rPr>
        <w:t>Buschman</w:t>
      </w:r>
      <w:proofErr w:type="spellEnd"/>
      <w:r>
        <w:rPr>
          <w:rFonts w:asciiTheme="minorHAnsi" w:hAnsiTheme="minorHAnsi"/>
          <w:b/>
          <w:u w:val="single"/>
        </w:rPr>
        <w:t>):</w:t>
      </w:r>
      <w:r w:rsidR="00B440F1">
        <w:rPr>
          <w:rFonts w:asciiTheme="minorHAnsi" w:hAnsiTheme="minorHAnsi"/>
          <w:b/>
          <w:u w:val="single"/>
        </w:rPr>
        <w:t xml:space="preserve"> </w:t>
      </w:r>
      <w:hyperlink r:id="rId16" w:history="1">
        <w:r w:rsidR="0080333D" w:rsidRPr="00444F41">
          <w:rPr>
            <w:rStyle w:val="Hyperlink"/>
            <w:rFonts w:asciiTheme="minorHAnsi" w:hAnsiTheme="minorHAnsi"/>
            <w:b/>
          </w:rPr>
          <w:t>Presentation</w:t>
        </w:r>
      </w:hyperlink>
    </w:p>
    <w:p w:rsidR="00B440F1" w:rsidRPr="00B440F1" w:rsidRDefault="00B440F1" w:rsidP="00B440F1">
      <w:r>
        <w:t xml:space="preserve">Start of the WSL fiscal year. Gave overview of how the LSTA allotment is distributed for 2020. LinkedIn issues for Lynda – people will not have to build a profile now. Great for CTCs and Universities. </w:t>
      </w:r>
      <w:proofErr w:type="spellStart"/>
      <w:r>
        <w:t>Newsbank</w:t>
      </w:r>
      <w:proofErr w:type="spellEnd"/>
      <w:r>
        <w:t xml:space="preserve"> available through 2020 across the state and more access to new products. We will be contacted by </w:t>
      </w:r>
      <w:proofErr w:type="spellStart"/>
      <w:r>
        <w:t>NewsBank</w:t>
      </w:r>
      <w:proofErr w:type="spellEnd"/>
      <w:r>
        <w:t xml:space="preserve"> rep for webinars or training. </w:t>
      </w:r>
      <w:r w:rsidR="004E5E8D">
        <w:t xml:space="preserve">Shared stats on </w:t>
      </w:r>
      <w:proofErr w:type="spellStart"/>
      <w:r w:rsidR="004E5E8D">
        <w:t>Newsbank</w:t>
      </w:r>
      <w:proofErr w:type="spellEnd"/>
      <w:r w:rsidR="004E5E8D">
        <w:t xml:space="preserve"> and also </w:t>
      </w:r>
      <w:proofErr w:type="spellStart"/>
      <w:r w:rsidR="004E5E8D">
        <w:t>Proquest</w:t>
      </w:r>
      <w:proofErr w:type="spellEnd"/>
      <w:r w:rsidR="004E5E8D">
        <w:t>.</w:t>
      </w:r>
      <w:r w:rsidR="00D46415">
        <w:t xml:space="preserve"> </w:t>
      </w:r>
      <w:proofErr w:type="spellStart"/>
      <w:r w:rsidR="00D46415">
        <w:t>Proquest</w:t>
      </w:r>
      <w:proofErr w:type="spellEnd"/>
      <w:r w:rsidR="00D46415">
        <w:t xml:space="preserve"> stats perhaps low and the RFP will come up this year or next year. </w:t>
      </w:r>
      <w:r w:rsidR="000065F0">
        <w:t xml:space="preserve">WSL will want a rep from LLC when looking at RFPs for </w:t>
      </w:r>
      <w:proofErr w:type="spellStart"/>
      <w:r w:rsidR="000065F0">
        <w:t>Proquest</w:t>
      </w:r>
      <w:proofErr w:type="spellEnd"/>
      <w:r w:rsidR="000065F0">
        <w:t xml:space="preserve"> and other state database licensing. QP moving to </w:t>
      </w:r>
      <w:proofErr w:type="spellStart"/>
      <w:r w:rsidR="000065F0">
        <w:t>SpringShare</w:t>
      </w:r>
      <w:proofErr w:type="spellEnd"/>
      <w:r w:rsidR="000065F0">
        <w:t xml:space="preserve"> and switchover should happen April/May 2020. </w:t>
      </w:r>
      <w:hyperlink r:id="rId17" w:history="1">
        <w:r w:rsidR="0080333D" w:rsidRPr="0080333D">
          <w:rPr>
            <w:rStyle w:val="Hyperlink"/>
          </w:rPr>
          <w:t>Niche Academy</w:t>
        </w:r>
      </w:hyperlink>
      <w:r w:rsidR="0080333D">
        <w:t xml:space="preserve"> – training platform we have access to. Washington state book awards are 10/12/19 and everyone welcome to attend. Sarah Pete looking for Librarians and library workers of Washington State for social media project. </w:t>
      </w:r>
    </w:p>
    <w:p w:rsidR="00D46415" w:rsidRDefault="002E6810" w:rsidP="00D46415">
      <w:pPr>
        <w:pStyle w:val="Heading2"/>
        <w:rPr>
          <w:rFonts w:ascii="Arial" w:hAnsi="Arial" w:cs="Arial"/>
        </w:rPr>
      </w:pPr>
      <w:r>
        <w:rPr>
          <w:rFonts w:asciiTheme="minorHAnsi" w:hAnsiTheme="minorHAnsi"/>
          <w:b/>
          <w:u w:val="single"/>
        </w:rPr>
        <w:t>Alma and other concerns (Guidry</w:t>
      </w:r>
      <w:r w:rsidR="002C64E2">
        <w:rPr>
          <w:rFonts w:asciiTheme="minorHAnsi" w:hAnsiTheme="minorHAnsi"/>
          <w:b/>
          <w:u w:val="single"/>
        </w:rPr>
        <w:t>):</w:t>
      </w:r>
      <w:r w:rsidR="00B440F1">
        <w:rPr>
          <w:rFonts w:asciiTheme="minorHAnsi" w:hAnsiTheme="minorHAnsi"/>
          <w:b/>
          <w:u w:val="single"/>
        </w:rPr>
        <w:t xml:space="preserve"> </w:t>
      </w:r>
      <w:hyperlink r:id="rId18" w:history="1">
        <w:r w:rsidR="00B440F1" w:rsidRPr="00B440F1">
          <w:rPr>
            <w:rStyle w:val="Hyperlink"/>
            <w:rFonts w:ascii="Arial" w:hAnsi="Arial" w:cs="Arial"/>
          </w:rPr>
          <w:t>quarterly update on the Alma / Primo program</w:t>
        </w:r>
      </w:hyperlink>
    </w:p>
    <w:p w:rsidR="006A5788" w:rsidRDefault="00D46415" w:rsidP="00D46415">
      <w:pPr>
        <w:spacing w:after="0" w:line="240" w:lineRule="auto"/>
      </w:pPr>
      <w:r>
        <w:t>-</w:t>
      </w:r>
      <w:r w:rsidR="006A5788">
        <w:t>Weekly call with Alma/Primo leads, staffing issues and Peninsula staffing concern (</w:t>
      </w:r>
      <w:r w:rsidR="006A5788" w:rsidRPr="006A5788">
        <w:t>Peninsula situation: our Alma administrator got laid off and we remaining in the library (2 staff and one faculty) were asked to take on the work of administering Alma on top of other duties</w:t>
      </w:r>
      <w:r w:rsidR="006A5788">
        <w:t xml:space="preserve">). </w:t>
      </w:r>
      <w:r w:rsidR="00452EA8">
        <w:t xml:space="preserve"> Great discussion about who does what work at our libraries, especially around Alma/Primo. Can this work be done by LAPPs or faculty librarians? </w:t>
      </w:r>
    </w:p>
    <w:p w:rsidR="008D10C6" w:rsidRDefault="008D10C6" w:rsidP="00D46415">
      <w:pPr>
        <w:spacing w:after="0" w:line="240" w:lineRule="auto"/>
      </w:pPr>
      <w:proofErr w:type="spellStart"/>
      <w:proofErr w:type="gramStart"/>
      <w:r>
        <w:t>ctcLink</w:t>
      </w:r>
      <w:proofErr w:type="spellEnd"/>
      <w:proofErr w:type="gramEnd"/>
      <w:r>
        <w:t xml:space="preserve"> and Alma patron loads – not successful in talking with them about how this will work. Maybe we can get the code that Spokane used and share it out system</w:t>
      </w:r>
      <w:r w:rsidR="00ED1A3A">
        <w:t>-</w:t>
      </w:r>
      <w:r>
        <w:t xml:space="preserve">wide. </w:t>
      </w:r>
      <w:r w:rsidR="00ED1A3A">
        <w:t xml:space="preserve">Good for </w:t>
      </w:r>
      <w:r w:rsidR="00292F62">
        <w:t>deployment group 3 institutions</w:t>
      </w:r>
      <w:r w:rsidR="00ED1A3A">
        <w:t xml:space="preserve"> to ask for a meeting with </w:t>
      </w:r>
      <w:proofErr w:type="spellStart"/>
      <w:r w:rsidR="00ED1A3A">
        <w:t>ctcLink</w:t>
      </w:r>
      <w:proofErr w:type="spellEnd"/>
      <w:r w:rsidR="00ED1A3A">
        <w:t xml:space="preserve"> about our Alma integration and Wade could be a part of that meeting. Might be a solution for all that only needs to happen once. </w:t>
      </w:r>
    </w:p>
    <w:p w:rsidR="00D46415" w:rsidRPr="00D46415" w:rsidRDefault="00F74F34" w:rsidP="00D46415">
      <w:r>
        <w:t xml:space="preserve">Electronic resources management is very important over the next 5 years. </w:t>
      </w:r>
    </w:p>
    <w:p w:rsidR="00F74F34" w:rsidRDefault="002E6810" w:rsidP="002C64E2">
      <w:pPr>
        <w:pStyle w:val="Heading2"/>
        <w:rPr>
          <w:rFonts w:asciiTheme="minorHAnsi" w:hAnsiTheme="minorHAnsi"/>
          <w:b/>
          <w:u w:val="single"/>
        </w:rPr>
      </w:pPr>
      <w:r>
        <w:rPr>
          <w:rFonts w:asciiTheme="minorHAnsi" w:hAnsiTheme="minorHAnsi"/>
          <w:b/>
          <w:u w:val="single"/>
        </w:rPr>
        <w:t>WACTCLC Report</w:t>
      </w:r>
    </w:p>
    <w:p w:rsidR="00F74F34" w:rsidRPr="00787EA0" w:rsidRDefault="00F74F34" w:rsidP="00F74F34">
      <w:r>
        <w:t xml:space="preserve">Started work on institutional repositories, survey went out and online discussion coming next week. Clarifying the connections of WACTCLC and LLC and what role the state board can play. Narrow down processes for various initiatives and needs. Talk about the workplan and goal 3.2 specifically having an LLC rep in the WACTCLC consortium. </w:t>
      </w:r>
      <w:r w:rsidR="00D4108C">
        <w:t xml:space="preserve">Where WACTCLC could help out in areas like group purchasing in the region (we could tap into them). Put together some best practices to help as a guide when people are pursuing purchases. </w:t>
      </w:r>
      <w:r w:rsidR="00C53455">
        <w:t xml:space="preserve">Would </w:t>
      </w:r>
      <w:proofErr w:type="spellStart"/>
      <w:r w:rsidR="00C53455">
        <w:t>asks</w:t>
      </w:r>
      <w:proofErr w:type="spellEnd"/>
      <w:r w:rsidR="00C53455">
        <w:t xml:space="preserve"> for help from SBCTC be better coming from LLC – maybe more powerful if from LLC. What is the role of consortium with WSL and purchasing? Maybe the consortium could help with processes or best practices/model for when we want to ask SBCTC for some help. One </w:t>
      </w:r>
      <w:r w:rsidR="00C53455">
        <w:lastRenderedPageBreak/>
        <w:t>size might not fit all so might be rare that we all agree on products to purchase. Do we have an employee</w:t>
      </w:r>
      <w:r w:rsidR="00786555">
        <w:t>/liaison at the SBCTC that would work on behalf of library needs (technology, OER, etc.)</w:t>
      </w:r>
      <w:r w:rsidR="00C53455">
        <w:t>?</w:t>
      </w:r>
      <w:r w:rsidR="00C53455" w:rsidRPr="00787EA0">
        <w:rPr>
          <w:b/>
        </w:rPr>
        <w:t xml:space="preserve"> </w:t>
      </w:r>
      <w:r w:rsidR="00787EA0" w:rsidRPr="00787EA0">
        <w:rPr>
          <w:b/>
        </w:rPr>
        <w:t>Could LLC have a small group look at a structural support for LLC in SBCTC in the form of a staff person?</w:t>
      </w:r>
      <w:r w:rsidR="00787EA0">
        <w:t xml:space="preserve"> </w:t>
      </w:r>
    </w:p>
    <w:p w:rsidR="006B5529" w:rsidRPr="00EB3FE5" w:rsidRDefault="00EB3FE5" w:rsidP="00F74F34">
      <w:pPr>
        <w:rPr>
          <w:i/>
        </w:rPr>
      </w:pPr>
      <w:r w:rsidRPr="00EB3FE5">
        <w:rPr>
          <w:i/>
        </w:rPr>
        <w:t xml:space="preserve">(Wade): If I were a director, I'd want to ask for a position focused on shared licensing of </w:t>
      </w:r>
      <w:proofErr w:type="spellStart"/>
      <w:r w:rsidRPr="00EB3FE5">
        <w:rPr>
          <w:i/>
        </w:rPr>
        <w:t>eresources</w:t>
      </w:r>
      <w:proofErr w:type="spellEnd"/>
      <w:r w:rsidRPr="00EB3FE5">
        <w:rPr>
          <w:i/>
        </w:rPr>
        <w:t>, and building the selection, procurement and management process around that program. That's a big fit-gap right now.</w:t>
      </w:r>
    </w:p>
    <w:p w:rsidR="006B5529" w:rsidRPr="00F74F34" w:rsidRDefault="006B5529" w:rsidP="00F74F34">
      <w:r w:rsidRPr="006B5529">
        <w:t>WACTC</w:t>
      </w:r>
      <w:r>
        <w:t>LC Finance Report (Tim): “</w:t>
      </w:r>
      <w:r w:rsidRPr="006B5529">
        <w:t xml:space="preserve">I'm thrilled to say EVERYONE has paid their invoices! Next year we'll work with </w:t>
      </w:r>
      <w:proofErr w:type="spellStart"/>
      <w:r w:rsidRPr="006B5529">
        <w:t>ExLibris</w:t>
      </w:r>
      <w:proofErr w:type="spellEnd"/>
      <w:r w:rsidRPr="006B5529">
        <w:t xml:space="preserve"> to ensure ALL Primo invoices are paid through the consortium so you will only get one invoice. Turnover with our Program Assistant position made that rather d</w:t>
      </w:r>
      <w:r>
        <w:t>ifficult to work out this year.</w:t>
      </w:r>
      <w:r w:rsidRPr="006B5529">
        <w:cr/>
        <w:t>Current Balance: $398,133.20</w:t>
      </w:r>
      <w:r>
        <w:t>.”</w:t>
      </w:r>
    </w:p>
    <w:p w:rsidR="002C64E2" w:rsidRDefault="002C64E2" w:rsidP="002C64E2">
      <w:pPr>
        <w:pStyle w:val="Heading2"/>
        <w:rPr>
          <w:rFonts w:asciiTheme="minorHAnsi" w:hAnsiTheme="minorHAnsi"/>
          <w:b/>
          <w:u w:val="single"/>
        </w:rPr>
      </w:pPr>
      <w:r>
        <w:rPr>
          <w:rFonts w:asciiTheme="minorHAnsi" w:hAnsiTheme="minorHAnsi"/>
          <w:b/>
          <w:u w:val="single"/>
        </w:rPr>
        <w:t>Break</w:t>
      </w:r>
    </w:p>
    <w:p w:rsidR="00BD2328" w:rsidRDefault="00BE0386" w:rsidP="00BE0386">
      <w:pPr>
        <w:pStyle w:val="Heading2"/>
        <w:rPr>
          <w:rFonts w:asciiTheme="minorHAnsi" w:hAnsiTheme="minorHAnsi" w:cs="Arial"/>
          <w:color w:val="000000"/>
          <w:sz w:val="22"/>
          <w:szCs w:val="22"/>
        </w:rPr>
      </w:pPr>
      <w:r>
        <w:rPr>
          <w:rFonts w:asciiTheme="minorHAnsi" w:hAnsiTheme="minorHAnsi"/>
          <w:b/>
          <w:u w:val="single"/>
        </w:rPr>
        <w:t xml:space="preserve">Spring LLC meeting reschedule? - </w:t>
      </w:r>
      <w:r w:rsidR="00BD2328" w:rsidRPr="00BE0386">
        <w:rPr>
          <w:rFonts w:asciiTheme="minorHAnsi" w:hAnsiTheme="minorHAnsi" w:cs="Arial"/>
          <w:color w:val="000000"/>
          <w:sz w:val="22"/>
          <w:szCs w:val="22"/>
        </w:rPr>
        <w:t>Conflicts with ELUNA - need to change date?</w:t>
      </w:r>
      <w:r w:rsidRPr="00BE0386">
        <w:rPr>
          <w:rFonts w:asciiTheme="minorHAnsi" w:hAnsiTheme="minorHAnsi" w:cs="Arial"/>
          <w:color w:val="000000"/>
          <w:sz w:val="22"/>
          <w:szCs w:val="22"/>
        </w:rPr>
        <w:t xml:space="preserve"> Currently schedu</w:t>
      </w:r>
      <w:r>
        <w:rPr>
          <w:rFonts w:asciiTheme="minorHAnsi" w:hAnsiTheme="minorHAnsi" w:cs="Arial"/>
          <w:color w:val="000000"/>
          <w:sz w:val="22"/>
          <w:szCs w:val="22"/>
        </w:rPr>
        <w:t>led for May 7-8 in Yakima. Suggestion to meet May 11-12 or April 30 and May 1</w:t>
      </w:r>
      <w:r w:rsidRPr="00BE0386">
        <w:rPr>
          <w:rFonts w:asciiTheme="minorHAnsi" w:hAnsiTheme="minorHAnsi" w:cs="Arial"/>
          <w:color w:val="000000"/>
          <w:sz w:val="22"/>
          <w:szCs w:val="22"/>
          <w:vertAlign w:val="superscript"/>
        </w:rPr>
        <w:t>st</w:t>
      </w:r>
      <w:r>
        <w:rPr>
          <w:rFonts w:asciiTheme="minorHAnsi" w:hAnsiTheme="minorHAnsi" w:cs="Arial"/>
          <w:color w:val="000000"/>
          <w:sz w:val="22"/>
          <w:szCs w:val="22"/>
        </w:rPr>
        <w:t xml:space="preserve">?  </w:t>
      </w:r>
      <w:r w:rsidR="000C0D1A">
        <w:rPr>
          <w:rFonts w:asciiTheme="minorHAnsi" w:hAnsiTheme="minorHAnsi" w:cs="Arial"/>
          <w:color w:val="000000"/>
          <w:sz w:val="22"/>
          <w:szCs w:val="22"/>
        </w:rPr>
        <w:t>Motion to move to April 30</w:t>
      </w:r>
      <w:r w:rsidR="000C0D1A" w:rsidRPr="000C0D1A">
        <w:rPr>
          <w:rFonts w:asciiTheme="minorHAnsi" w:hAnsiTheme="minorHAnsi" w:cs="Arial"/>
          <w:color w:val="000000"/>
          <w:sz w:val="22"/>
          <w:szCs w:val="22"/>
          <w:vertAlign w:val="superscript"/>
        </w:rPr>
        <w:t>th</w:t>
      </w:r>
      <w:r w:rsidR="000C0D1A">
        <w:rPr>
          <w:rFonts w:asciiTheme="minorHAnsi" w:hAnsiTheme="minorHAnsi" w:cs="Arial"/>
          <w:color w:val="000000"/>
          <w:sz w:val="22"/>
          <w:szCs w:val="22"/>
        </w:rPr>
        <w:t xml:space="preserve"> and May 1</w:t>
      </w:r>
      <w:r w:rsidR="000C0D1A" w:rsidRPr="000C0D1A">
        <w:rPr>
          <w:rFonts w:asciiTheme="minorHAnsi" w:hAnsiTheme="minorHAnsi" w:cs="Arial"/>
          <w:color w:val="000000"/>
          <w:sz w:val="22"/>
          <w:szCs w:val="22"/>
          <w:vertAlign w:val="superscript"/>
        </w:rPr>
        <w:t>st</w:t>
      </w:r>
      <w:r w:rsidR="000C0D1A">
        <w:rPr>
          <w:rFonts w:asciiTheme="minorHAnsi" w:hAnsiTheme="minorHAnsi" w:cs="Arial"/>
          <w:color w:val="000000"/>
          <w:sz w:val="22"/>
          <w:szCs w:val="22"/>
        </w:rPr>
        <w:t xml:space="preserve"> 2020. Motion by Mindy Coslor, seconded by Melinda Harbaugh.</w:t>
      </w:r>
    </w:p>
    <w:p w:rsidR="000C0D1A" w:rsidRPr="000C0D1A" w:rsidRDefault="000C0D1A" w:rsidP="000C0D1A"/>
    <w:p w:rsidR="002C64E2" w:rsidRDefault="002E6810" w:rsidP="002C64E2">
      <w:pPr>
        <w:pStyle w:val="Heading2"/>
        <w:rPr>
          <w:rFonts w:asciiTheme="minorHAnsi" w:hAnsiTheme="minorHAnsi"/>
          <w:b/>
          <w:u w:val="single"/>
        </w:rPr>
      </w:pPr>
      <w:r>
        <w:rPr>
          <w:rFonts w:asciiTheme="minorHAnsi" w:hAnsiTheme="minorHAnsi"/>
          <w:b/>
          <w:u w:val="single"/>
        </w:rPr>
        <w:t>Los Angeles Court Case/Accessible databases (Coe</w:t>
      </w:r>
      <w:r w:rsidR="002C64E2">
        <w:rPr>
          <w:rFonts w:asciiTheme="minorHAnsi" w:hAnsiTheme="minorHAnsi"/>
          <w:b/>
          <w:u w:val="single"/>
        </w:rPr>
        <w:t>):</w:t>
      </w:r>
      <w:r w:rsidR="002E18C6">
        <w:rPr>
          <w:rFonts w:asciiTheme="minorHAnsi" w:hAnsiTheme="minorHAnsi"/>
          <w:b/>
          <w:u w:val="single"/>
        </w:rPr>
        <w:t xml:space="preserve"> </w:t>
      </w:r>
    </w:p>
    <w:p w:rsidR="007F731C" w:rsidRDefault="00AB4509" w:rsidP="00BE0386">
      <w:pPr>
        <w:rPr>
          <w:rFonts w:cs="Arial"/>
          <w:color w:val="000000"/>
        </w:rPr>
      </w:pPr>
      <w:r>
        <w:rPr>
          <w:rFonts w:cs="Arial"/>
          <w:color w:val="000000"/>
        </w:rPr>
        <w:t xml:space="preserve">Discussion. How does this affect procurement of resources and </w:t>
      </w:r>
      <w:proofErr w:type="gramStart"/>
      <w:r>
        <w:rPr>
          <w:rFonts w:cs="Arial"/>
          <w:color w:val="000000"/>
        </w:rPr>
        <w:t>databases.</w:t>
      </w:r>
      <w:proofErr w:type="gramEnd"/>
      <w:r>
        <w:rPr>
          <w:rFonts w:cs="Arial"/>
          <w:color w:val="000000"/>
        </w:rPr>
        <w:t xml:space="preserve"> How can we partner with others and SBCTC around advocacy? We have this sort of addressed in workplan 3.3 and actually going to create a toolkit. The fact that we would have to provide resources to blind persons BEFORE they ask for it is not possible. Where does reasonable accommodation come into play?</w:t>
      </w:r>
      <w:r w:rsidR="00BD7D0D">
        <w:rPr>
          <w:rFonts w:cs="Arial"/>
          <w:color w:val="000000"/>
        </w:rPr>
        <w:t xml:space="preserve"> Where is ACRL in this issue and how can they help? </w:t>
      </w:r>
      <w:r w:rsidR="00CB4422">
        <w:rPr>
          <w:rFonts w:cs="Arial"/>
          <w:color w:val="000000"/>
        </w:rPr>
        <w:t xml:space="preserve">Where we can be more forward facing is in our working with vendors around accessibility and not purchasing products that cannot meet accessibility standards. </w:t>
      </w:r>
      <w:r>
        <w:rPr>
          <w:rFonts w:cs="Arial"/>
          <w:color w:val="000000"/>
        </w:rPr>
        <w:t xml:space="preserve"> </w:t>
      </w:r>
      <w:r w:rsidR="00CB4422">
        <w:rPr>
          <w:rFonts w:cs="Arial"/>
          <w:color w:val="000000"/>
        </w:rPr>
        <w:t xml:space="preserve">Most of our colleges haven’t hired Trusted Testers and maybe the state could help out with this? SBCTC is not currently helping with this, but maybe with the resurgence of CATO or new governance at state level that will be revisited. Could this be a concrete ask of SBCTC for help with testing resources and vetting accessibility? </w:t>
      </w:r>
      <w:r w:rsidR="007F731C">
        <w:rPr>
          <w:rFonts w:cs="Arial"/>
          <w:color w:val="000000"/>
        </w:rPr>
        <w:t xml:space="preserve">More holistic and not just libraries – include ELC? Could we push this ask of SBCTC through IC? Could WACTCLC help with some common language/questions for vendors when looking at procurement of products? </w:t>
      </w:r>
      <w:r w:rsidR="004E222C">
        <w:rPr>
          <w:rFonts w:cs="Arial"/>
          <w:color w:val="000000"/>
        </w:rPr>
        <w:t xml:space="preserve">Goal 3.3 is working on a toolkit in this area. </w:t>
      </w:r>
    </w:p>
    <w:p w:rsidR="007F731C" w:rsidRDefault="007F731C" w:rsidP="00BE0386">
      <w:pPr>
        <w:rPr>
          <w:rFonts w:cs="Arial"/>
          <w:color w:val="000000"/>
        </w:rPr>
      </w:pPr>
      <w:r>
        <w:rPr>
          <w:rFonts w:cs="Arial"/>
          <w:color w:val="000000"/>
        </w:rPr>
        <w:t xml:space="preserve">Task force to come together for an ask and also which other commissions to partner with: </w:t>
      </w:r>
      <w:r w:rsidR="004E222C">
        <w:rPr>
          <w:rFonts w:cs="Arial"/>
          <w:color w:val="000000"/>
        </w:rPr>
        <w:t xml:space="preserve">Dawn Hawley (point person), Jeannie </w:t>
      </w:r>
      <w:proofErr w:type="spellStart"/>
      <w:r w:rsidR="004E222C">
        <w:rPr>
          <w:rFonts w:cs="Arial"/>
          <w:color w:val="000000"/>
        </w:rPr>
        <w:t>Henkle</w:t>
      </w:r>
      <w:proofErr w:type="spellEnd"/>
      <w:r w:rsidR="004E222C">
        <w:rPr>
          <w:rFonts w:cs="Arial"/>
          <w:color w:val="000000"/>
        </w:rPr>
        <w:t xml:space="preserve">, Erica Coe, Heath Hayden, Greg Bem, Jennifer Dysart, Lesley Caldwell, Lora </w:t>
      </w:r>
      <w:proofErr w:type="spellStart"/>
      <w:r w:rsidR="004E222C">
        <w:rPr>
          <w:rFonts w:cs="Arial"/>
          <w:color w:val="000000"/>
        </w:rPr>
        <w:t>Senf</w:t>
      </w:r>
      <w:proofErr w:type="spellEnd"/>
      <w:r w:rsidR="004E222C">
        <w:rPr>
          <w:rFonts w:cs="Arial"/>
          <w:color w:val="000000"/>
        </w:rPr>
        <w:t xml:space="preserve">, Susan Schreiner.  </w:t>
      </w:r>
    </w:p>
    <w:p w:rsidR="00BE0386" w:rsidRDefault="007F731C" w:rsidP="00BE0386">
      <w:pPr>
        <w:rPr>
          <w:rFonts w:cs="Arial"/>
          <w:color w:val="000000"/>
        </w:rPr>
      </w:pPr>
      <w:r>
        <w:rPr>
          <w:rFonts w:cs="Arial"/>
          <w:color w:val="000000"/>
        </w:rPr>
        <w:t xml:space="preserve">Program developed by Ward </w:t>
      </w:r>
      <w:proofErr w:type="spellStart"/>
      <w:r>
        <w:rPr>
          <w:rFonts w:cs="Arial"/>
          <w:color w:val="000000"/>
        </w:rPr>
        <w:t>Naff</w:t>
      </w:r>
      <w:proofErr w:type="spellEnd"/>
      <w:r>
        <w:rPr>
          <w:rFonts w:cs="Arial"/>
          <w:color w:val="000000"/>
        </w:rPr>
        <w:t xml:space="preserve"> as repository: ACT </w:t>
      </w:r>
      <w:hyperlink r:id="rId19" w:history="1">
        <w:r w:rsidRPr="007F731C">
          <w:rPr>
            <w:rStyle w:val="Hyperlink"/>
            <w:rFonts w:cs="Arial"/>
          </w:rPr>
          <w:t>https://act.sbctc.edu</w:t>
        </w:r>
      </w:hyperlink>
      <w:r>
        <w:rPr>
          <w:rFonts w:cs="Arial"/>
          <w:color w:val="000000"/>
        </w:rPr>
        <w:t>.</w:t>
      </w:r>
    </w:p>
    <w:p w:rsidR="00AB4509" w:rsidRDefault="00AB4509" w:rsidP="00BE0386">
      <w:pPr>
        <w:rPr>
          <w:rFonts w:cs="Arial"/>
          <w:i/>
          <w:color w:val="000000"/>
        </w:rPr>
      </w:pPr>
      <w:r w:rsidRPr="00AB4509">
        <w:rPr>
          <w:rFonts w:cs="Arial"/>
          <w:i/>
          <w:color w:val="000000"/>
        </w:rPr>
        <w:t>(</w:t>
      </w:r>
      <w:proofErr w:type="gramStart"/>
      <w:r w:rsidR="00CB4422">
        <w:rPr>
          <w:rFonts w:cs="Arial"/>
          <w:i/>
          <w:color w:val="000000"/>
        </w:rPr>
        <w:t>online</w:t>
      </w:r>
      <w:proofErr w:type="gramEnd"/>
      <w:r w:rsidR="00CB4422">
        <w:rPr>
          <w:rFonts w:cs="Arial"/>
          <w:i/>
          <w:color w:val="000000"/>
        </w:rPr>
        <w:t xml:space="preserve"> comments</w:t>
      </w:r>
      <w:r w:rsidRPr="00AB4509">
        <w:rPr>
          <w:rFonts w:cs="Arial"/>
          <w:i/>
          <w:color w:val="000000"/>
        </w:rPr>
        <w:t>): This goes back to our procurement practices and how we remediate existing technologies. I’m wondering if LLC can put forward an “ask” to SBCTC to apply pressure to the databases we share, to Alma/Primo, etc. They can speak on behalf of all of us. This would have been something Jess could do, but perhaps her replacement could help with. I’m the accessible IT coordinator for the WVC district and worked quite a bit with Jess.</w:t>
      </w:r>
    </w:p>
    <w:p w:rsidR="00CB4422" w:rsidRDefault="00CB4422" w:rsidP="00BE0386">
      <w:pPr>
        <w:rPr>
          <w:rFonts w:cs="Arial"/>
          <w:i/>
          <w:color w:val="000000"/>
        </w:rPr>
      </w:pPr>
      <w:r w:rsidRPr="00CB4422">
        <w:rPr>
          <w:rFonts w:cs="Arial"/>
          <w:i/>
          <w:color w:val="000000"/>
        </w:rPr>
        <w:t>UW has done a lot of work on accessibility with Primo</w:t>
      </w:r>
      <w:r>
        <w:rPr>
          <w:rFonts w:cs="Arial"/>
          <w:i/>
          <w:color w:val="000000"/>
        </w:rPr>
        <w:t>.</w:t>
      </w:r>
    </w:p>
    <w:p w:rsidR="00CB4422" w:rsidRPr="00AB4509" w:rsidRDefault="00CB4422" w:rsidP="00BE0386">
      <w:pPr>
        <w:rPr>
          <w:rFonts w:cs="Arial"/>
          <w:i/>
          <w:color w:val="000000"/>
        </w:rPr>
      </w:pPr>
      <w:r w:rsidRPr="00CB4422">
        <w:rPr>
          <w:rFonts w:cs="Arial"/>
          <w:i/>
          <w:color w:val="000000"/>
        </w:rPr>
        <w:lastRenderedPageBreak/>
        <w:t xml:space="preserve">One of the gaps that exists pretty much everywhere is in being </w:t>
      </w:r>
      <w:r>
        <w:rPr>
          <w:rFonts w:cs="Arial"/>
          <w:i/>
          <w:color w:val="000000"/>
        </w:rPr>
        <w:t xml:space="preserve">able to test the accessibility. </w:t>
      </w:r>
      <w:r w:rsidRPr="00CB4422">
        <w:rPr>
          <w:rFonts w:cs="Arial"/>
          <w:i/>
          <w:color w:val="000000"/>
        </w:rPr>
        <w:t>Of p</w:t>
      </w:r>
      <w:r>
        <w:rPr>
          <w:rFonts w:cs="Arial"/>
          <w:i/>
          <w:color w:val="000000"/>
        </w:rPr>
        <w:t>roducts. C</w:t>
      </w:r>
      <w:r w:rsidRPr="00CB4422">
        <w:rPr>
          <w:rFonts w:cs="Arial"/>
          <w:i/>
          <w:color w:val="000000"/>
        </w:rPr>
        <w:t>ompared with reviewing their VPATs and trusting the veracity of them</w:t>
      </w:r>
      <w:r w:rsidR="007F731C">
        <w:rPr>
          <w:rFonts w:cs="Arial"/>
          <w:i/>
          <w:color w:val="000000"/>
        </w:rPr>
        <w:t>.</w:t>
      </w:r>
    </w:p>
    <w:p w:rsidR="00DE4380" w:rsidRPr="00DE4380" w:rsidRDefault="00DE4380" w:rsidP="00DE4380">
      <w:pPr>
        <w:spacing w:after="0" w:line="240" w:lineRule="auto"/>
        <w:rPr>
          <w:rFonts w:eastAsia="Times New Roman" w:cs="Times New Roman"/>
          <w:u w:val="single"/>
        </w:rPr>
      </w:pPr>
      <w:r w:rsidRPr="00DE4380">
        <w:rPr>
          <w:rFonts w:eastAsia="Times New Roman" w:cs="Arial"/>
          <w:color w:val="000000"/>
          <w:u w:val="single"/>
        </w:rPr>
        <w:t>Guiding Questions:</w:t>
      </w:r>
    </w:p>
    <w:p w:rsidR="00DE4380" w:rsidRPr="00DE4380" w:rsidRDefault="00DE4380" w:rsidP="00DE4380">
      <w:pPr>
        <w:spacing w:after="0" w:line="240" w:lineRule="auto"/>
        <w:rPr>
          <w:rFonts w:eastAsia="Times New Roman" w:cs="Times New Roman"/>
        </w:rPr>
      </w:pPr>
      <w:r w:rsidRPr="00DE4380">
        <w:rPr>
          <w:rFonts w:eastAsia="Times New Roman" w:cs="Arial"/>
          <w:color w:val="000000"/>
        </w:rPr>
        <w:t>Does your college Accessible Technology Policy and procurement process include instructional materials and library databases?  If so, have you encountered issues around databases, etc.?</w:t>
      </w:r>
    </w:p>
    <w:p w:rsidR="00DE4380" w:rsidRPr="00DE4380" w:rsidRDefault="00DE4380" w:rsidP="00DE4380">
      <w:pPr>
        <w:spacing w:after="0" w:line="240" w:lineRule="auto"/>
        <w:rPr>
          <w:rFonts w:eastAsia="Times New Roman" w:cs="Times New Roman"/>
        </w:rPr>
      </w:pPr>
    </w:p>
    <w:p w:rsidR="00DE4380" w:rsidRPr="00DE4380" w:rsidRDefault="00DE4380" w:rsidP="00DE4380">
      <w:pPr>
        <w:spacing w:after="0" w:line="240" w:lineRule="auto"/>
        <w:rPr>
          <w:rFonts w:eastAsia="Times New Roman" w:cs="Times New Roman"/>
        </w:rPr>
      </w:pPr>
      <w:r w:rsidRPr="00DE4380">
        <w:rPr>
          <w:rFonts w:eastAsia="Times New Roman" w:cs="Arial"/>
          <w:color w:val="000000"/>
        </w:rPr>
        <w:t>If not, does your internal library procurement process address accessibility and if so, how? Do you include language around expectations for making content accessible if it doesn’t meet standards?</w:t>
      </w:r>
    </w:p>
    <w:p w:rsidR="00DE4380" w:rsidRPr="00DE4380" w:rsidRDefault="00DE4380" w:rsidP="00DE4380">
      <w:pPr>
        <w:spacing w:after="0" w:line="240" w:lineRule="auto"/>
        <w:rPr>
          <w:rFonts w:eastAsia="Times New Roman" w:cs="Times New Roman"/>
        </w:rPr>
      </w:pPr>
    </w:p>
    <w:p w:rsidR="00DE4380" w:rsidRDefault="00DE4380" w:rsidP="00DE4380">
      <w:pPr>
        <w:spacing w:after="0" w:line="240" w:lineRule="auto"/>
        <w:rPr>
          <w:rFonts w:eastAsia="Times New Roman" w:cs="Arial"/>
          <w:color w:val="000000"/>
        </w:rPr>
      </w:pPr>
      <w:r w:rsidRPr="00DE4380">
        <w:rPr>
          <w:rFonts w:eastAsia="Times New Roman" w:cs="Arial"/>
          <w:color w:val="000000"/>
        </w:rPr>
        <w:t>Should WACTCLC or LLC recommend some standard language that could be shared out for use in contracts, emails to vendors, etc.? How else could these groups support accessibility efforts?</w:t>
      </w:r>
    </w:p>
    <w:p w:rsidR="00CC4BEA" w:rsidRPr="00DE4380" w:rsidRDefault="00CC4BEA" w:rsidP="00DE4380">
      <w:pPr>
        <w:spacing w:after="0" w:line="240" w:lineRule="auto"/>
        <w:rPr>
          <w:rFonts w:eastAsia="Times New Roman" w:cs="Times New Roman"/>
        </w:rPr>
      </w:pPr>
    </w:p>
    <w:p w:rsidR="00067FC5" w:rsidRDefault="00067FC5" w:rsidP="00067FC5">
      <w:pPr>
        <w:pStyle w:val="Heading2"/>
        <w:rPr>
          <w:rFonts w:asciiTheme="minorHAnsi" w:hAnsiTheme="minorHAnsi"/>
          <w:b/>
          <w:u w:val="single"/>
        </w:rPr>
      </w:pPr>
      <w:r>
        <w:rPr>
          <w:rFonts w:asciiTheme="minorHAnsi" w:hAnsiTheme="minorHAnsi"/>
          <w:b/>
          <w:u w:val="single"/>
        </w:rPr>
        <w:t xml:space="preserve">Changing laws re: selling </w:t>
      </w:r>
      <w:proofErr w:type="spellStart"/>
      <w:r>
        <w:rPr>
          <w:rFonts w:asciiTheme="minorHAnsi" w:hAnsiTheme="minorHAnsi"/>
          <w:b/>
          <w:u w:val="single"/>
        </w:rPr>
        <w:t>withdrawls</w:t>
      </w:r>
      <w:proofErr w:type="spellEnd"/>
      <w:r>
        <w:rPr>
          <w:rFonts w:asciiTheme="minorHAnsi" w:hAnsiTheme="minorHAnsi"/>
          <w:b/>
          <w:u w:val="single"/>
        </w:rPr>
        <w:t>:</w:t>
      </w:r>
    </w:p>
    <w:p w:rsidR="00067FC5" w:rsidRPr="00067FC5" w:rsidRDefault="00067FC5" w:rsidP="00067FC5">
      <w:r>
        <w:t xml:space="preserve">There is an RCW that requires Educational orgs have to give the local public school districts 30 </w:t>
      </w:r>
      <w:r w:rsidR="00CC4BEA">
        <w:t>days’ notice</w:t>
      </w:r>
      <w:r>
        <w:t xml:space="preserve"> before they discard items. We proposed getting that law eliminated. Suggestion we contact rep at SBCTC and he wants to do some research on it and work with Superintendent of Public Instruction and he would take it on for 2020 or 2021 legislative session. Might be a possible exemption we could write. Legislative director called meeting to look at this issue and our problems. </w:t>
      </w:r>
      <w:proofErr w:type="spellStart"/>
      <w:r>
        <w:t>Boyoung</w:t>
      </w:r>
      <w:proofErr w:type="spellEnd"/>
      <w:r>
        <w:t xml:space="preserve"> </w:t>
      </w:r>
      <w:proofErr w:type="spellStart"/>
      <w:r>
        <w:t>Chae</w:t>
      </w:r>
      <w:proofErr w:type="spellEnd"/>
      <w:r>
        <w:t xml:space="preserve"> is gathering evidence and examples of the problems we have had around this discard issue (costs paid out for disposal or how much we have just thrown in trash/recycle, etc.). We need a state law about responsible discarding and disposal for our libraries. Issues when giving discarded books to a specific organization and preferential treatment or needing to draw up RFPs for bidding who gets the books. </w:t>
      </w:r>
      <w:r w:rsidR="00525340">
        <w:t xml:space="preserve">Could the state do the RFP to figure out who we could give books to? </w:t>
      </w:r>
      <w:r w:rsidR="008C64BA">
        <w:t xml:space="preserve">The state has an online surplus sale site and materials get sold. </w:t>
      </w:r>
    </w:p>
    <w:p w:rsidR="00E7192B" w:rsidRDefault="00E7192B" w:rsidP="002E6810">
      <w:pPr>
        <w:pStyle w:val="Heading2"/>
        <w:rPr>
          <w:rFonts w:asciiTheme="minorHAnsi" w:hAnsiTheme="minorHAnsi"/>
          <w:b/>
          <w:u w:val="single"/>
        </w:rPr>
      </w:pPr>
      <w:r>
        <w:rPr>
          <w:rFonts w:asciiTheme="minorHAnsi" w:hAnsiTheme="minorHAnsi"/>
          <w:b/>
          <w:u w:val="single"/>
        </w:rPr>
        <w:t>Building in Work Plan activities into agendas:</w:t>
      </w:r>
    </w:p>
    <w:p w:rsidR="00E7192B" w:rsidRPr="00E7192B" w:rsidRDefault="00E7192B" w:rsidP="00E7192B">
      <w:r>
        <w:t xml:space="preserve">At bottom of current agenda there are tentative activities as place holders on upcoming meetings. </w:t>
      </w:r>
      <w:r w:rsidR="00CF3D55">
        <w:t>Can happen organically as different work groups develop their outcomes and need space on a specific meeting. All agree that having professional development activities (especially around mentoring and EDI) during the meetings is great and necessary.</w:t>
      </w:r>
    </w:p>
    <w:p w:rsidR="002E6810" w:rsidRDefault="002E6810" w:rsidP="002E6810">
      <w:pPr>
        <w:pStyle w:val="Heading2"/>
        <w:rPr>
          <w:rFonts w:asciiTheme="minorHAnsi" w:hAnsiTheme="minorHAnsi"/>
          <w:b/>
          <w:u w:val="single"/>
        </w:rPr>
      </w:pPr>
      <w:r>
        <w:rPr>
          <w:rFonts w:asciiTheme="minorHAnsi" w:hAnsiTheme="minorHAnsi"/>
          <w:b/>
          <w:u w:val="single"/>
        </w:rPr>
        <w:t>ELC/LLC Survey (Bates):</w:t>
      </w:r>
      <w:r w:rsidR="00B327B0">
        <w:rPr>
          <w:rFonts w:asciiTheme="minorHAnsi" w:hAnsiTheme="minorHAnsi"/>
          <w:b/>
          <w:u w:val="single"/>
        </w:rPr>
        <w:t xml:space="preserve"> </w:t>
      </w:r>
      <w:hyperlink r:id="rId20" w:history="1">
        <w:r w:rsidR="00B327B0" w:rsidRPr="00B327B0">
          <w:rPr>
            <w:rStyle w:val="Hyperlink"/>
            <w:rFonts w:asciiTheme="minorHAnsi" w:hAnsiTheme="minorHAnsi"/>
            <w:b/>
          </w:rPr>
          <w:t>summary of responses</w:t>
        </w:r>
      </w:hyperlink>
    </w:p>
    <w:p w:rsidR="00B327B0" w:rsidRPr="00B327B0" w:rsidRDefault="00B327B0" w:rsidP="00B327B0">
      <w:r>
        <w:t xml:space="preserve">Survey is still open and will be going out to ELC folks for their thoughts around joint meetings. Suggestion to have a group activity at the beginning so that we can come together and know each other first. Are there possibilities to bring other staff from our libraries to our LLC meetings – to help with mentoring and professional development of our staff? Build an actual activity as part of the meeting that would encourage other library staff to join us. </w:t>
      </w:r>
      <w:r w:rsidR="00591C15">
        <w:t xml:space="preserve">We as a group could learn from the perspectives of our staff. </w:t>
      </w:r>
      <w:r w:rsidR="0093417C">
        <w:t xml:space="preserve"> This ties into Work Group 1.3.</w:t>
      </w:r>
    </w:p>
    <w:p w:rsidR="00B327B0" w:rsidRPr="00B327B0" w:rsidRDefault="00B327B0" w:rsidP="00B327B0"/>
    <w:p w:rsidR="002E6810" w:rsidRDefault="002E6810" w:rsidP="002E6810">
      <w:pPr>
        <w:pStyle w:val="Heading2"/>
        <w:rPr>
          <w:rFonts w:asciiTheme="minorHAnsi" w:hAnsiTheme="minorHAnsi"/>
          <w:b/>
          <w:u w:val="single"/>
        </w:rPr>
      </w:pPr>
      <w:r>
        <w:rPr>
          <w:rFonts w:asciiTheme="minorHAnsi" w:hAnsiTheme="minorHAnsi"/>
          <w:b/>
          <w:u w:val="single"/>
        </w:rPr>
        <w:lastRenderedPageBreak/>
        <w:t>EDI article:</w:t>
      </w:r>
    </w:p>
    <w:p w:rsidR="002E6810" w:rsidRDefault="002E6810" w:rsidP="002E6810">
      <w:pPr>
        <w:pStyle w:val="Heading2"/>
        <w:rPr>
          <w:rFonts w:asciiTheme="minorHAnsi" w:hAnsiTheme="minorHAnsi"/>
          <w:b/>
          <w:u w:val="single"/>
        </w:rPr>
      </w:pPr>
      <w:r>
        <w:rPr>
          <w:rFonts w:asciiTheme="minorHAnsi" w:hAnsiTheme="minorHAnsi"/>
          <w:b/>
          <w:u w:val="single"/>
        </w:rPr>
        <w:t>Lunch</w:t>
      </w:r>
    </w:p>
    <w:p w:rsidR="002E6810" w:rsidRDefault="002E6810" w:rsidP="002E6810">
      <w:pPr>
        <w:pStyle w:val="Heading2"/>
        <w:rPr>
          <w:rFonts w:asciiTheme="minorHAnsi" w:hAnsiTheme="minorHAnsi"/>
          <w:b/>
          <w:u w:val="single"/>
        </w:rPr>
      </w:pPr>
      <w:r>
        <w:rPr>
          <w:rFonts w:asciiTheme="minorHAnsi" w:hAnsiTheme="minorHAnsi"/>
          <w:b/>
          <w:u w:val="single"/>
        </w:rPr>
        <w:t>Professional Development – EDI</w:t>
      </w:r>
      <w:hyperlink r:id="rId21" w:history="1">
        <w:r w:rsidRPr="007240E1">
          <w:rPr>
            <w:rStyle w:val="Hyperlink"/>
            <w:rFonts w:asciiTheme="minorHAnsi" w:hAnsiTheme="minorHAnsi"/>
            <w:b/>
          </w:rPr>
          <w:t>:</w:t>
        </w:r>
        <w:r w:rsidR="007240E1" w:rsidRPr="007240E1">
          <w:rPr>
            <w:rStyle w:val="Hyperlink"/>
            <w:rFonts w:asciiTheme="minorHAnsi" w:hAnsiTheme="minorHAnsi"/>
            <w:b/>
          </w:rPr>
          <w:t xml:space="preserve"> See link on </w:t>
        </w:r>
        <w:proofErr w:type="spellStart"/>
        <w:r w:rsidR="007240E1" w:rsidRPr="007240E1">
          <w:rPr>
            <w:rStyle w:val="Hyperlink"/>
            <w:rFonts w:asciiTheme="minorHAnsi" w:hAnsiTheme="minorHAnsi"/>
            <w:b/>
          </w:rPr>
          <w:t>GoogleDrive</w:t>
        </w:r>
        <w:proofErr w:type="spellEnd"/>
        <w:r w:rsidR="007240E1" w:rsidRPr="007240E1">
          <w:rPr>
            <w:rStyle w:val="Hyperlink"/>
            <w:rFonts w:asciiTheme="minorHAnsi" w:hAnsiTheme="minorHAnsi"/>
            <w:b/>
          </w:rPr>
          <w:t xml:space="preserve"> for digest of findings</w:t>
        </w:r>
      </w:hyperlink>
    </w:p>
    <w:p w:rsidR="00D2101C" w:rsidRPr="00D2101C" w:rsidRDefault="00D2101C" w:rsidP="00D2101C">
      <w:pPr>
        <w:pStyle w:val="NormalWeb"/>
        <w:spacing w:before="240" w:beforeAutospacing="0" w:after="0" w:afterAutospacing="0"/>
        <w:rPr>
          <w:sz w:val="22"/>
          <w:szCs w:val="22"/>
        </w:rPr>
      </w:pPr>
      <w:r w:rsidRPr="00D2101C">
        <w:rPr>
          <w:rFonts w:ascii="Calibri" w:hAnsi="Calibri"/>
          <w:b/>
          <w:bCs/>
          <w:color w:val="000000"/>
          <w:sz w:val="22"/>
          <w:szCs w:val="22"/>
        </w:rPr>
        <w:t>Guiding Questions:</w:t>
      </w:r>
    </w:p>
    <w:p w:rsidR="00D2101C" w:rsidRPr="00D2101C" w:rsidRDefault="00D2101C" w:rsidP="00D2101C">
      <w:pPr>
        <w:pStyle w:val="NormalWeb"/>
        <w:numPr>
          <w:ilvl w:val="0"/>
          <w:numId w:val="27"/>
        </w:numPr>
        <w:spacing w:before="240" w:beforeAutospacing="0" w:after="0" w:afterAutospacing="0"/>
        <w:textAlignment w:val="baseline"/>
        <w:rPr>
          <w:rFonts w:ascii="Calibri" w:hAnsi="Calibri"/>
          <w:color w:val="000000"/>
          <w:sz w:val="22"/>
          <w:szCs w:val="22"/>
        </w:rPr>
      </w:pPr>
      <w:r>
        <w:rPr>
          <w:rFonts w:ascii="Calibri" w:hAnsi="Calibri"/>
          <w:color w:val="000000"/>
          <w:sz w:val="22"/>
          <w:szCs w:val="22"/>
        </w:rPr>
        <w:t>W</w:t>
      </w:r>
      <w:r w:rsidRPr="00D2101C">
        <w:rPr>
          <w:rFonts w:ascii="Calibri" w:hAnsi="Calibri"/>
          <w:color w:val="000000"/>
          <w:sz w:val="22"/>
          <w:szCs w:val="22"/>
        </w:rPr>
        <w:t>hat are your key takeaways from your chosen article? </w:t>
      </w:r>
    </w:p>
    <w:p w:rsidR="00D2101C" w:rsidRPr="00D2101C" w:rsidRDefault="00D2101C" w:rsidP="00D2101C">
      <w:pPr>
        <w:pStyle w:val="NormalWeb"/>
        <w:numPr>
          <w:ilvl w:val="0"/>
          <w:numId w:val="27"/>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W</w:t>
      </w:r>
      <w:r w:rsidRPr="00D2101C">
        <w:rPr>
          <w:rFonts w:ascii="Calibri" w:hAnsi="Calibri"/>
          <w:color w:val="000000"/>
          <w:sz w:val="22"/>
          <w:szCs w:val="22"/>
        </w:rPr>
        <w:t xml:space="preserve">hat are our gaps and challenges </w:t>
      </w:r>
      <w:proofErr w:type="gramStart"/>
      <w:r w:rsidRPr="00D2101C">
        <w:rPr>
          <w:rFonts w:ascii="Calibri" w:hAnsi="Calibri"/>
          <w:color w:val="000000"/>
          <w:sz w:val="22"/>
          <w:szCs w:val="22"/>
        </w:rPr>
        <w:t>vis</w:t>
      </w:r>
      <w:proofErr w:type="gramEnd"/>
      <w:r w:rsidRPr="00D2101C">
        <w:rPr>
          <w:rFonts w:ascii="Calibri" w:hAnsi="Calibri"/>
          <w:color w:val="000000"/>
          <w:sz w:val="22"/>
          <w:szCs w:val="22"/>
        </w:rPr>
        <w:t xml:space="preserve"> a vis the takeaways you got from this article?</w:t>
      </w:r>
    </w:p>
    <w:p w:rsidR="00D2101C" w:rsidRPr="00D2101C" w:rsidRDefault="00D2101C" w:rsidP="00D2101C">
      <w:pPr>
        <w:pStyle w:val="NormalWeb"/>
        <w:numPr>
          <w:ilvl w:val="0"/>
          <w:numId w:val="27"/>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I</w:t>
      </w:r>
      <w:r w:rsidRPr="00D2101C">
        <w:rPr>
          <w:rFonts w:ascii="Calibri" w:hAnsi="Calibri"/>
          <w:color w:val="000000"/>
          <w:sz w:val="22"/>
          <w:szCs w:val="22"/>
        </w:rPr>
        <w:t>n what way/s might you apply these takeaways towards enhancing EDI at your library and/or institution? </w:t>
      </w:r>
    </w:p>
    <w:p w:rsidR="00D2101C" w:rsidRPr="00D2101C" w:rsidRDefault="00D2101C" w:rsidP="00D2101C">
      <w:pPr>
        <w:pStyle w:val="NormalWeb"/>
        <w:numPr>
          <w:ilvl w:val="0"/>
          <w:numId w:val="27"/>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H</w:t>
      </w:r>
      <w:r w:rsidRPr="00D2101C">
        <w:rPr>
          <w:rFonts w:ascii="Calibri" w:hAnsi="Calibri"/>
          <w:color w:val="000000"/>
          <w:sz w:val="22"/>
          <w:szCs w:val="22"/>
        </w:rPr>
        <w:t>ow does this article relate to work we can do through LLC/WACTCLC/on the system/consortium level?  What can LLC do collectively to support EDI across the system? </w:t>
      </w:r>
    </w:p>
    <w:p w:rsidR="00D2101C" w:rsidRDefault="00D2101C" w:rsidP="00D2101C">
      <w:pPr>
        <w:pStyle w:val="NormalWeb"/>
        <w:numPr>
          <w:ilvl w:val="0"/>
          <w:numId w:val="27"/>
        </w:numPr>
        <w:spacing w:before="240" w:beforeAutospacing="0" w:after="0" w:afterAutospacing="0"/>
        <w:textAlignment w:val="baseline"/>
        <w:rPr>
          <w:rFonts w:ascii="Calibri" w:hAnsi="Calibri"/>
          <w:color w:val="000000"/>
          <w:sz w:val="22"/>
          <w:szCs w:val="22"/>
        </w:rPr>
      </w:pPr>
      <w:r>
        <w:rPr>
          <w:rFonts w:ascii="Calibri" w:hAnsi="Calibri"/>
          <w:color w:val="000000"/>
          <w:sz w:val="22"/>
          <w:szCs w:val="22"/>
        </w:rPr>
        <w:t>H</w:t>
      </w:r>
      <w:r w:rsidRPr="00D2101C">
        <w:rPr>
          <w:rFonts w:ascii="Calibri" w:hAnsi="Calibri"/>
          <w:color w:val="000000"/>
          <w:sz w:val="22"/>
          <w:szCs w:val="22"/>
        </w:rPr>
        <w:t>ow can we enhance EDI in the library profession generally?</w:t>
      </w:r>
    </w:p>
    <w:p w:rsidR="00D2101C" w:rsidRPr="00D2101C" w:rsidRDefault="00D2101C" w:rsidP="00D2101C"/>
    <w:p w:rsidR="002E6810" w:rsidRDefault="002E6810" w:rsidP="002E6810">
      <w:pPr>
        <w:pStyle w:val="Heading2"/>
        <w:rPr>
          <w:rFonts w:asciiTheme="minorHAnsi" w:hAnsiTheme="minorHAnsi"/>
          <w:b/>
          <w:u w:val="single"/>
        </w:rPr>
      </w:pPr>
      <w:proofErr w:type="spellStart"/>
      <w:r>
        <w:rPr>
          <w:rFonts w:asciiTheme="minorHAnsi" w:hAnsiTheme="minorHAnsi"/>
          <w:b/>
          <w:u w:val="single"/>
        </w:rPr>
        <w:t>AiA</w:t>
      </w:r>
      <w:proofErr w:type="spellEnd"/>
      <w:r>
        <w:rPr>
          <w:rFonts w:asciiTheme="minorHAnsi" w:hAnsiTheme="minorHAnsi"/>
          <w:b/>
          <w:u w:val="single"/>
        </w:rPr>
        <w:t xml:space="preserve"> Symposium Update (Koshi-Lum): </w:t>
      </w:r>
    </w:p>
    <w:p w:rsidR="00C47AB8" w:rsidRPr="00C47AB8" w:rsidRDefault="00C47AB8" w:rsidP="00C47AB8">
      <w:r>
        <w:t xml:space="preserve">Culminating event had 37 attendees – included 17 CTCs and 1 University represented. Supported by LLC folks. Talked about assessment and how do we improve our services through assessment. Wealth of info from presentations: open pedagogy, best practices for online modules that represent our students, study on assessing library impact (student perception vs our perception), ABE/ESL faculty. Participants felt like part of a community of practice – excitement about bringing ideas back to their colleges. Important to tell our library story to other parts of campus – advocacy!!! </w:t>
      </w:r>
      <w:r w:rsidR="00BF1A84">
        <w:t xml:space="preserve">Group two in work plan is looking into an executive summary of the research around libraries and that could include a piece of </w:t>
      </w:r>
      <w:proofErr w:type="spellStart"/>
      <w:r w:rsidR="00BF1A84">
        <w:t>AiA</w:t>
      </w:r>
      <w:proofErr w:type="spellEnd"/>
      <w:r w:rsidR="00BF1A84">
        <w:t xml:space="preserve">. </w:t>
      </w:r>
      <w:r w:rsidR="00FB751D">
        <w:t xml:space="preserve">The grant work will be presented at the Library Research Seminar in South Carolina to show what </w:t>
      </w:r>
      <w:r w:rsidR="00BC35E2">
        <w:t>WA S</w:t>
      </w:r>
      <w:r w:rsidR="00FB751D">
        <w:t>tate is doing.</w:t>
      </w:r>
    </w:p>
    <w:p w:rsidR="002E6810" w:rsidRPr="00A537C4" w:rsidRDefault="002E6810" w:rsidP="002E6810">
      <w:pPr>
        <w:pStyle w:val="Heading2"/>
        <w:rPr>
          <w:rFonts w:asciiTheme="minorHAnsi" w:hAnsiTheme="minorHAnsi"/>
          <w:b/>
          <w:u w:val="single"/>
        </w:rPr>
      </w:pPr>
      <w:r>
        <w:rPr>
          <w:rFonts w:asciiTheme="minorHAnsi" w:hAnsiTheme="minorHAnsi"/>
          <w:b/>
          <w:u w:val="single"/>
        </w:rPr>
        <w:t>Standing Reports:</w:t>
      </w:r>
    </w:p>
    <w:p w:rsidR="002E6810" w:rsidRDefault="002E6810" w:rsidP="002E6810">
      <w:pPr>
        <w:rPr>
          <w:sz w:val="24"/>
          <w:szCs w:val="24"/>
        </w:rPr>
      </w:pPr>
      <w:r w:rsidRPr="00535CD0">
        <w:rPr>
          <w:sz w:val="24"/>
          <w:szCs w:val="24"/>
          <w:u w:val="single"/>
        </w:rPr>
        <w:t>Treasurer’s Report (Tudor):</w:t>
      </w:r>
      <w:r w:rsidR="00B24954">
        <w:rPr>
          <w:sz w:val="24"/>
          <w:szCs w:val="24"/>
          <w:u w:val="single"/>
        </w:rPr>
        <w:t xml:space="preserve"> </w:t>
      </w:r>
      <w:hyperlink r:id="rId22" w:history="1">
        <w:r w:rsidR="00B24954" w:rsidRPr="00B24954">
          <w:rPr>
            <w:rStyle w:val="Hyperlink"/>
            <w:sz w:val="24"/>
            <w:szCs w:val="24"/>
          </w:rPr>
          <w:t>Report</w:t>
        </w:r>
      </w:hyperlink>
      <w:r w:rsidR="00B24954">
        <w:rPr>
          <w:sz w:val="24"/>
          <w:szCs w:val="24"/>
          <w:u w:val="single"/>
        </w:rPr>
        <w:t>:</w:t>
      </w:r>
      <w:r w:rsidR="00B24954">
        <w:rPr>
          <w:sz w:val="24"/>
          <w:szCs w:val="24"/>
        </w:rPr>
        <w:t xml:space="preserve"> Beginning balance of $3,495.95, expenses of $1,235.10, current balance $2,260.85.</w:t>
      </w:r>
      <w:r w:rsidR="008415BD">
        <w:rPr>
          <w:sz w:val="24"/>
          <w:szCs w:val="24"/>
        </w:rPr>
        <w:t xml:space="preserve"> Everyone should have received their dues bills and need to pay them. Also, might see $600 less if it was used at the </w:t>
      </w:r>
      <w:proofErr w:type="spellStart"/>
      <w:r w:rsidR="008415BD">
        <w:rPr>
          <w:sz w:val="24"/>
          <w:szCs w:val="24"/>
        </w:rPr>
        <w:t>AiA</w:t>
      </w:r>
      <w:proofErr w:type="spellEnd"/>
      <w:r w:rsidR="008415BD">
        <w:rPr>
          <w:sz w:val="24"/>
          <w:szCs w:val="24"/>
        </w:rPr>
        <w:t xml:space="preserve"> Symposium.</w:t>
      </w:r>
    </w:p>
    <w:p w:rsidR="00A24D96" w:rsidRPr="00B24954" w:rsidRDefault="00A24D96" w:rsidP="002E6810">
      <w:r w:rsidRPr="00A24D96">
        <w:rPr>
          <w:sz w:val="24"/>
          <w:szCs w:val="24"/>
          <w:u w:val="single"/>
        </w:rPr>
        <w:t>IC:</w:t>
      </w:r>
      <w:r>
        <w:rPr>
          <w:sz w:val="24"/>
          <w:szCs w:val="24"/>
        </w:rPr>
        <w:t xml:space="preserve"> What does LLC want IC to know about what we are doing?</w:t>
      </w:r>
      <w:r w:rsidR="000C0D1A">
        <w:rPr>
          <w:sz w:val="24"/>
          <w:szCs w:val="24"/>
        </w:rPr>
        <w:t xml:space="preserve"> Accessibility, Research – </w:t>
      </w:r>
      <w:proofErr w:type="spellStart"/>
      <w:r w:rsidR="000C0D1A">
        <w:rPr>
          <w:sz w:val="24"/>
          <w:szCs w:val="24"/>
        </w:rPr>
        <w:t>AiA</w:t>
      </w:r>
      <w:proofErr w:type="spellEnd"/>
      <w:r w:rsidR="000C0D1A">
        <w:rPr>
          <w:sz w:val="24"/>
          <w:szCs w:val="24"/>
        </w:rPr>
        <w:t xml:space="preserve"> conclusion, our EDI professional development push, how is LinkedIn learning being used and promoted on campuses.</w:t>
      </w:r>
    </w:p>
    <w:p w:rsidR="002E6810" w:rsidRPr="000C0D1A" w:rsidRDefault="002E6810" w:rsidP="002E6810">
      <w:r>
        <w:rPr>
          <w:u w:val="single"/>
        </w:rPr>
        <w:t>CLAWS</w:t>
      </w:r>
      <w:r w:rsidRPr="003A0944">
        <w:rPr>
          <w:u w:val="single"/>
        </w:rPr>
        <w:t xml:space="preserve"> (Bem)</w:t>
      </w:r>
      <w:r>
        <w:rPr>
          <w:u w:val="single"/>
        </w:rPr>
        <w:t>:</w:t>
      </w:r>
      <w:r w:rsidR="000C0D1A">
        <w:rPr>
          <w:u w:val="single"/>
        </w:rPr>
        <w:t xml:space="preserve"> </w:t>
      </w:r>
      <w:r w:rsidR="000C0D1A">
        <w:t xml:space="preserve">Encourage your folks to submit the work they are doing for presentations. Upcoming conference will reignite engagement from CLAMS to the new CLAWS. </w:t>
      </w:r>
    </w:p>
    <w:p w:rsidR="002E6810" w:rsidRPr="000C0D1A" w:rsidRDefault="000C0D1A" w:rsidP="002E6810">
      <w:r>
        <w:rPr>
          <w:sz w:val="24"/>
          <w:szCs w:val="24"/>
          <w:u w:val="single"/>
        </w:rPr>
        <w:t>Library Council of WA:</w:t>
      </w:r>
      <w:r>
        <w:rPr>
          <w:sz w:val="24"/>
          <w:szCs w:val="24"/>
        </w:rPr>
        <w:t xml:space="preserve"> </w:t>
      </w:r>
      <w:r w:rsidR="003945B6">
        <w:rPr>
          <w:sz w:val="24"/>
          <w:szCs w:val="24"/>
        </w:rPr>
        <w:t xml:space="preserve">Mike </w:t>
      </w:r>
      <w:proofErr w:type="spellStart"/>
      <w:r w:rsidR="003945B6">
        <w:rPr>
          <w:sz w:val="24"/>
          <w:szCs w:val="24"/>
        </w:rPr>
        <w:t>Buschman</w:t>
      </w:r>
      <w:proofErr w:type="spellEnd"/>
      <w:r w:rsidR="003945B6">
        <w:rPr>
          <w:sz w:val="24"/>
          <w:szCs w:val="24"/>
        </w:rPr>
        <w:t xml:space="preserve"> wanted us to know the council meetings are open to everyone. </w:t>
      </w:r>
      <w:r>
        <w:rPr>
          <w:sz w:val="24"/>
          <w:szCs w:val="24"/>
        </w:rPr>
        <w:t xml:space="preserve">Inquired about future LSTA funds, not available this current year but could try for next year. Start small and build on it – could use LSTA to support some activities in our workplan. No clear timeline, but perhaps start working on winter and have something to propose when they are ready. No regular application process. Could ask for funding to hold EDI training. </w:t>
      </w:r>
      <w:r w:rsidR="003945B6">
        <w:rPr>
          <w:sz w:val="24"/>
          <w:szCs w:val="24"/>
        </w:rPr>
        <w:t xml:space="preserve">In addition to EDI, maybe Institutional Repository work. </w:t>
      </w:r>
    </w:p>
    <w:p w:rsidR="00A5380D" w:rsidRDefault="00A5380D" w:rsidP="00A5380D">
      <w:pPr>
        <w:pStyle w:val="Heading2"/>
        <w:rPr>
          <w:rFonts w:asciiTheme="minorHAnsi" w:hAnsiTheme="minorHAnsi"/>
          <w:b/>
          <w:u w:val="single"/>
        </w:rPr>
      </w:pPr>
      <w:r w:rsidRPr="00A537C4">
        <w:rPr>
          <w:rFonts w:asciiTheme="minorHAnsi" w:hAnsiTheme="minorHAnsi"/>
          <w:b/>
          <w:u w:val="single"/>
        </w:rPr>
        <w:lastRenderedPageBreak/>
        <w:t>Around the Table Updates</w:t>
      </w:r>
      <w:r w:rsidR="002C64E2">
        <w:rPr>
          <w:rFonts w:asciiTheme="minorHAnsi" w:hAnsiTheme="minorHAnsi"/>
          <w:b/>
          <w:u w:val="single"/>
        </w:rPr>
        <w:t>:</w:t>
      </w:r>
    </w:p>
    <w:p w:rsidR="000C0D1A" w:rsidRPr="000C0D1A" w:rsidRDefault="00875681" w:rsidP="000C0D1A">
      <w:r>
        <w:t xml:space="preserve">Andrew will no longer be our rep to </w:t>
      </w:r>
      <w:r w:rsidR="00F276FD">
        <w:t>Information</w:t>
      </w:r>
      <w:r>
        <w:t xml:space="preserve"> Technology Commission (IT</w:t>
      </w:r>
      <w:r w:rsidR="00F276FD">
        <w:t>C) and we need someone from LLC.</w:t>
      </w:r>
      <w:bookmarkStart w:id="0" w:name="_GoBack"/>
      <w:bookmarkEnd w:id="0"/>
    </w:p>
    <w:p w:rsidR="000C0D1A" w:rsidRDefault="000C0D1A" w:rsidP="000C0D1A">
      <w:pPr>
        <w:rPr>
          <w:rStyle w:val="Heading2Char"/>
          <w:rFonts w:asciiTheme="minorHAnsi" w:hAnsiTheme="minorHAnsi"/>
          <w:b/>
          <w:u w:val="single"/>
        </w:rPr>
      </w:pPr>
      <w:r>
        <w:rPr>
          <w:rStyle w:val="Heading2Char"/>
          <w:rFonts w:asciiTheme="minorHAnsi" w:hAnsiTheme="minorHAnsi"/>
          <w:b/>
          <w:u w:val="single"/>
        </w:rPr>
        <w:t>Meeting Recap – day 1 (Roduin)</w:t>
      </w:r>
    </w:p>
    <w:p w:rsidR="000C0D1A" w:rsidRDefault="000C0D1A" w:rsidP="000C0D1A">
      <w:pPr>
        <w:spacing w:after="0" w:line="240" w:lineRule="auto"/>
        <w:ind w:firstLine="720"/>
        <w:rPr>
          <w:rStyle w:val="Heading2Char"/>
          <w:rFonts w:asciiTheme="minorHAnsi" w:hAnsiTheme="minorHAnsi"/>
          <w:b/>
          <w:u w:val="single"/>
        </w:rPr>
      </w:pPr>
      <w:r>
        <w:rPr>
          <w:rStyle w:val="Heading2Char"/>
          <w:rFonts w:asciiTheme="minorHAnsi" w:hAnsiTheme="minorHAnsi"/>
          <w:b/>
          <w:u w:val="single"/>
        </w:rPr>
        <w:t>Motions:</w:t>
      </w:r>
    </w:p>
    <w:p w:rsidR="000C0D1A" w:rsidRPr="000C0D1A" w:rsidRDefault="000C0D1A" w:rsidP="000C0D1A">
      <w:pPr>
        <w:pStyle w:val="ListParagraph"/>
        <w:numPr>
          <w:ilvl w:val="0"/>
          <w:numId w:val="28"/>
        </w:numPr>
        <w:spacing w:after="0" w:line="240" w:lineRule="auto"/>
        <w:rPr>
          <w:rFonts w:eastAsiaTheme="majorEastAsia" w:cstheme="majorBidi"/>
          <w:b/>
          <w:color w:val="2E74B5" w:themeColor="accent1" w:themeShade="BF"/>
          <w:sz w:val="26"/>
          <w:szCs w:val="26"/>
          <w:u w:val="single"/>
        </w:rPr>
      </w:pPr>
      <w:r>
        <w:t>Summer minutes approved</w:t>
      </w:r>
    </w:p>
    <w:p w:rsidR="000C0D1A" w:rsidRPr="000C0D1A" w:rsidRDefault="000C0D1A" w:rsidP="000C0D1A">
      <w:pPr>
        <w:pStyle w:val="ListParagraph"/>
        <w:numPr>
          <w:ilvl w:val="0"/>
          <w:numId w:val="28"/>
        </w:numPr>
        <w:spacing w:after="0" w:line="240" w:lineRule="auto"/>
        <w:rPr>
          <w:rFonts w:eastAsiaTheme="majorEastAsia" w:cstheme="majorBidi"/>
          <w:b/>
          <w:color w:val="2E74B5" w:themeColor="accent1" w:themeShade="BF"/>
          <w:sz w:val="26"/>
          <w:szCs w:val="26"/>
          <w:u w:val="single"/>
        </w:rPr>
      </w:pPr>
      <w:r>
        <w:t>LLC workplan approved.</w:t>
      </w:r>
    </w:p>
    <w:p w:rsidR="000C0D1A" w:rsidRPr="00A1328A" w:rsidRDefault="000C0D1A" w:rsidP="000C0D1A">
      <w:pPr>
        <w:pStyle w:val="ListParagraph"/>
        <w:spacing w:after="0" w:line="240" w:lineRule="auto"/>
        <w:ind w:left="1080"/>
        <w:rPr>
          <w:rStyle w:val="Heading2Char"/>
          <w:rFonts w:asciiTheme="minorHAnsi" w:hAnsiTheme="minorHAnsi"/>
          <w:b/>
          <w:u w:val="single"/>
        </w:rPr>
      </w:pPr>
    </w:p>
    <w:p w:rsidR="000C0D1A" w:rsidRDefault="000C0D1A" w:rsidP="000C0D1A">
      <w:pPr>
        <w:spacing w:after="0" w:line="240" w:lineRule="auto"/>
        <w:ind w:firstLine="720"/>
        <w:rPr>
          <w:rStyle w:val="Heading2Char"/>
          <w:rFonts w:asciiTheme="minorHAnsi" w:hAnsiTheme="minorHAnsi"/>
          <w:b/>
          <w:u w:val="single"/>
        </w:rPr>
      </w:pPr>
      <w:r>
        <w:rPr>
          <w:rStyle w:val="Heading2Char"/>
          <w:rFonts w:asciiTheme="minorHAnsi" w:hAnsiTheme="minorHAnsi"/>
          <w:b/>
          <w:u w:val="single"/>
        </w:rPr>
        <w:t>Action Items:</w:t>
      </w:r>
    </w:p>
    <w:p w:rsidR="000C0D1A" w:rsidRPr="000C0D1A" w:rsidRDefault="000C0D1A" w:rsidP="000C0D1A">
      <w:pPr>
        <w:pStyle w:val="ListParagraph"/>
        <w:numPr>
          <w:ilvl w:val="0"/>
          <w:numId w:val="29"/>
        </w:numPr>
        <w:spacing w:after="0" w:line="240" w:lineRule="auto"/>
        <w:rPr>
          <w:rFonts w:eastAsiaTheme="majorEastAsia" w:cstheme="majorBidi"/>
          <w:b/>
          <w:color w:val="2E74B5" w:themeColor="accent1" w:themeShade="BF"/>
          <w:sz w:val="26"/>
          <w:szCs w:val="26"/>
          <w:u w:val="single"/>
        </w:rPr>
      </w:pPr>
      <w:r>
        <w:t>Aryana ask that LLC be added to 2.2.C in IC workplan.</w:t>
      </w:r>
    </w:p>
    <w:p w:rsidR="000C0D1A" w:rsidRPr="00B54BDB" w:rsidRDefault="000C0D1A" w:rsidP="000C0D1A">
      <w:pPr>
        <w:pStyle w:val="ListParagraph"/>
        <w:numPr>
          <w:ilvl w:val="0"/>
          <w:numId w:val="29"/>
        </w:numPr>
        <w:spacing w:after="0" w:line="240" w:lineRule="auto"/>
        <w:rPr>
          <w:rFonts w:eastAsiaTheme="majorEastAsia" w:cstheme="majorBidi"/>
          <w:b/>
          <w:color w:val="2E74B5" w:themeColor="accent1" w:themeShade="BF"/>
          <w:sz w:val="26"/>
          <w:szCs w:val="26"/>
          <w:u w:val="single"/>
        </w:rPr>
      </w:pPr>
      <w:r>
        <w:t>Aryana will work with Tim Fuhrman to make sure all library directors are on the Listserve so they are getting the minutes we send out.</w:t>
      </w:r>
    </w:p>
    <w:p w:rsidR="000C0D1A" w:rsidRPr="00C129E6" w:rsidRDefault="000C0D1A" w:rsidP="000C0D1A">
      <w:pPr>
        <w:pStyle w:val="ListParagraph"/>
        <w:numPr>
          <w:ilvl w:val="0"/>
          <w:numId w:val="29"/>
        </w:numPr>
        <w:spacing w:after="0" w:line="240" w:lineRule="auto"/>
        <w:rPr>
          <w:rStyle w:val="Heading2Char"/>
          <w:rFonts w:asciiTheme="minorHAnsi" w:hAnsiTheme="minorHAnsi"/>
          <w:b/>
          <w:u w:val="single"/>
        </w:rPr>
      </w:pPr>
      <w:r>
        <w:t>Aryana will send LLC workplan to Deb Gilchrist at IC.</w:t>
      </w:r>
    </w:p>
    <w:p w:rsidR="000C0D1A" w:rsidRPr="000C0D1A" w:rsidRDefault="000C0D1A" w:rsidP="000C0D1A"/>
    <w:p w:rsidR="002C64E2" w:rsidRDefault="002C64E2" w:rsidP="002C64E2">
      <w:pPr>
        <w:pStyle w:val="Heading2"/>
        <w:rPr>
          <w:rFonts w:asciiTheme="minorHAnsi" w:hAnsiTheme="minorHAnsi"/>
          <w:b/>
          <w:u w:val="single"/>
        </w:rPr>
      </w:pPr>
      <w:r>
        <w:rPr>
          <w:rFonts w:asciiTheme="minorHAnsi" w:hAnsiTheme="minorHAnsi"/>
          <w:b/>
          <w:u w:val="single"/>
        </w:rPr>
        <w:t xml:space="preserve">Meeting Recap </w:t>
      </w:r>
      <w:r w:rsidR="00BB6022">
        <w:rPr>
          <w:rFonts w:asciiTheme="minorHAnsi" w:hAnsiTheme="minorHAnsi"/>
          <w:b/>
          <w:u w:val="single"/>
        </w:rPr>
        <w:t xml:space="preserve">day 2 </w:t>
      </w:r>
      <w:r>
        <w:rPr>
          <w:rFonts w:asciiTheme="minorHAnsi" w:hAnsiTheme="minorHAnsi"/>
          <w:b/>
          <w:u w:val="single"/>
        </w:rPr>
        <w:t>(Roduin):</w:t>
      </w:r>
    </w:p>
    <w:p w:rsidR="002C64E2" w:rsidRDefault="002C64E2" w:rsidP="002C64E2">
      <w:pPr>
        <w:pStyle w:val="Heading2"/>
        <w:ind w:firstLine="720"/>
        <w:rPr>
          <w:rFonts w:asciiTheme="minorHAnsi" w:hAnsiTheme="minorHAnsi"/>
          <w:b/>
          <w:u w:val="single"/>
        </w:rPr>
      </w:pPr>
      <w:r>
        <w:rPr>
          <w:rFonts w:asciiTheme="minorHAnsi" w:hAnsiTheme="minorHAnsi"/>
          <w:b/>
          <w:u w:val="single"/>
        </w:rPr>
        <w:t>Motions (Roduin):</w:t>
      </w:r>
    </w:p>
    <w:p w:rsidR="00BE0386" w:rsidRPr="00BE0386" w:rsidRDefault="00BE0386" w:rsidP="00BE0386">
      <w:pPr>
        <w:pStyle w:val="ListParagraph"/>
        <w:numPr>
          <w:ilvl w:val="0"/>
          <w:numId w:val="26"/>
        </w:numPr>
      </w:pPr>
      <w:r>
        <w:t>Move LLC spring meeting in Yakima</w:t>
      </w:r>
      <w:r w:rsidR="000C0D1A">
        <w:t xml:space="preserve"> to April 30 and May 1, 2020.</w:t>
      </w:r>
    </w:p>
    <w:p w:rsidR="002C64E2" w:rsidRDefault="002C64E2" w:rsidP="00CB143D">
      <w:pPr>
        <w:pStyle w:val="Heading2"/>
        <w:ind w:firstLine="720"/>
        <w:rPr>
          <w:rFonts w:asciiTheme="minorHAnsi" w:hAnsiTheme="minorHAnsi"/>
          <w:b/>
          <w:u w:val="single"/>
        </w:rPr>
      </w:pPr>
      <w:r>
        <w:rPr>
          <w:rFonts w:asciiTheme="minorHAnsi" w:hAnsiTheme="minorHAnsi"/>
          <w:b/>
          <w:u w:val="single"/>
        </w:rPr>
        <w:t>Action Items (Roduin):</w:t>
      </w:r>
    </w:p>
    <w:p w:rsidR="00787EA0" w:rsidRDefault="00787EA0" w:rsidP="00787EA0">
      <w:pPr>
        <w:pStyle w:val="ListParagraph"/>
        <w:numPr>
          <w:ilvl w:val="0"/>
          <w:numId w:val="25"/>
        </w:numPr>
      </w:pPr>
      <w:r>
        <w:t>WACTCLC will take on task of looking i</w:t>
      </w:r>
      <w:r w:rsidR="00EB3FE5">
        <w:t>nto a designated SBCTC staff</w:t>
      </w:r>
      <w:r w:rsidR="00875681">
        <w:t>/liaison</w:t>
      </w:r>
      <w:r w:rsidR="00EB3FE5">
        <w:t xml:space="preserve"> for LLC initiatives.</w:t>
      </w:r>
    </w:p>
    <w:p w:rsidR="00525340" w:rsidRDefault="008C64BA" w:rsidP="00787EA0">
      <w:pPr>
        <w:pStyle w:val="ListParagraph"/>
        <w:numPr>
          <w:ilvl w:val="0"/>
          <w:numId w:val="25"/>
        </w:numPr>
      </w:pPr>
      <w:r>
        <w:t>Post</w:t>
      </w:r>
      <w:r w:rsidR="00525340">
        <w:t xml:space="preserve"> your disposal/weeding/recycling issues to </w:t>
      </w:r>
      <w:r>
        <w:t>the LIBRARY DISCARDS folder on our shared drive so Tammy</w:t>
      </w:r>
      <w:r w:rsidR="00525340">
        <w:t xml:space="preserve"> can push them along to </w:t>
      </w:r>
      <w:proofErr w:type="spellStart"/>
      <w:r w:rsidR="00525340">
        <w:t>Boyoung</w:t>
      </w:r>
      <w:proofErr w:type="spellEnd"/>
      <w:r w:rsidR="00525340">
        <w:t xml:space="preserve">. </w:t>
      </w:r>
    </w:p>
    <w:p w:rsidR="00875681" w:rsidRPr="00787EA0" w:rsidRDefault="00875681" w:rsidP="00787EA0">
      <w:pPr>
        <w:pStyle w:val="ListParagraph"/>
        <w:numPr>
          <w:ilvl w:val="0"/>
          <w:numId w:val="25"/>
        </w:numPr>
      </w:pPr>
      <w:r>
        <w:t>If anyone doesn’t have access to what they need on shared drive, let Aryana know so she can add you.</w:t>
      </w:r>
    </w:p>
    <w:p w:rsidR="002E6810" w:rsidRPr="00A537C4" w:rsidRDefault="002E6810" w:rsidP="002E6810">
      <w:pPr>
        <w:pStyle w:val="Heading2"/>
        <w:rPr>
          <w:rFonts w:asciiTheme="minorHAnsi" w:hAnsiTheme="minorHAnsi"/>
          <w:b/>
          <w:u w:val="single"/>
        </w:rPr>
      </w:pPr>
      <w:r>
        <w:rPr>
          <w:rFonts w:asciiTheme="minorHAnsi" w:hAnsiTheme="minorHAnsi"/>
          <w:b/>
          <w:u w:val="single"/>
        </w:rPr>
        <w:t>Adjourn</w:t>
      </w:r>
    </w:p>
    <w:p w:rsidR="00A5380D" w:rsidRDefault="00834D51" w:rsidP="000445B9">
      <w:pPr>
        <w:pStyle w:val="Heading2"/>
        <w:rPr>
          <w:rFonts w:asciiTheme="minorHAnsi" w:hAnsiTheme="minorHAnsi"/>
          <w:b/>
          <w:u w:val="single"/>
        </w:rPr>
      </w:pPr>
      <w:r w:rsidRPr="00394412">
        <w:rPr>
          <w:rFonts w:asciiTheme="minorHAnsi" w:hAnsiTheme="minorHAnsi"/>
          <w:b/>
          <w:u w:val="single"/>
        </w:rPr>
        <w:t xml:space="preserve">PARKING </w:t>
      </w:r>
      <w:r w:rsidR="002C64E2">
        <w:rPr>
          <w:rFonts w:asciiTheme="minorHAnsi" w:hAnsiTheme="minorHAnsi"/>
          <w:b/>
          <w:u w:val="single"/>
        </w:rPr>
        <w:t>LOT</w:t>
      </w:r>
      <w:r w:rsidR="002E6810">
        <w:rPr>
          <w:rFonts w:asciiTheme="minorHAnsi" w:hAnsiTheme="minorHAnsi"/>
          <w:b/>
          <w:u w:val="single"/>
        </w:rPr>
        <w:t xml:space="preserve"> for meeting agenda topics: winter</w:t>
      </w:r>
    </w:p>
    <w:p w:rsidR="00FE3B11" w:rsidRPr="00C61F6E" w:rsidRDefault="00BB6022" w:rsidP="002E6810">
      <w:pPr>
        <w:pStyle w:val="ListParagraph"/>
        <w:numPr>
          <w:ilvl w:val="0"/>
          <w:numId w:val="13"/>
        </w:numPr>
        <w:rPr>
          <w:rFonts w:cs="Arial"/>
          <w:color w:val="000000"/>
        </w:rPr>
      </w:pPr>
      <w:r w:rsidRPr="00C61F6E">
        <w:t xml:space="preserve">Steve </w:t>
      </w:r>
      <w:proofErr w:type="spellStart"/>
      <w:r w:rsidRPr="00C61F6E">
        <w:t>Gance</w:t>
      </w:r>
      <w:proofErr w:type="spellEnd"/>
      <w:r w:rsidR="00C61F6E" w:rsidRPr="00C61F6E">
        <w:t xml:space="preserve"> -</w:t>
      </w:r>
      <w:r w:rsidR="002E6810" w:rsidRPr="00C61F6E">
        <w:rPr>
          <w:rFonts w:cs="Arial"/>
          <w:color w:val="000000"/>
        </w:rPr>
        <w:t xml:space="preserve"> SBCTC - badging for libraries -- connect with Steve</w:t>
      </w:r>
    </w:p>
    <w:p w:rsidR="00C61F6E" w:rsidRDefault="00C61F6E" w:rsidP="00C61F6E">
      <w:pPr>
        <w:pStyle w:val="Heading2"/>
        <w:rPr>
          <w:rFonts w:asciiTheme="minorHAnsi" w:hAnsiTheme="minorHAnsi"/>
          <w:b/>
          <w:u w:val="single"/>
        </w:rPr>
      </w:pPr>
      <w:r w:rsidRPr="00394412">
        <w:rPr>
          <w:rFonts w:asciiTheme="minorHAnsi" w:hAnsiTheme="minorHAnsi"/>
          <w:b/>
          <w:u w:val="single"/>
        </w:rPr>
        <w:t xml:space="preserve">PARKING </w:t>
      </w:r>
      <w:r>
        <w:rPr>
          <w:rFonts w:asciiTheme="minorHAnsi" w:hAnsiTheme="minorHAnsi"/>
          <w:b/>
          <w:u w:val="single"/>
        </w:rPr>
        <w:t>LOT for meeting agenda topics: spring</w:t>
      </w:r>
    </w:p>
    <w:p w:rsidR="00C61F6E" w:rsidRPr="00C61F6E" w:rsidRDefault="00C61F6E" w:rsidP="002E6810">
      <w:pPr>
        <w:pStyle w:val="ListParagraph"/>
        <w:numPr>
          <w:ilvl w:val="0"/>
          <w:numId w:val="13"/>
        </w:numPr>
        <w:rPr>
          <w:rFonts w:cs="Arial"/>
          <w:color w:val="000000"/>
        </w:rPr>
      </w:pPr>
      <w:r w:rsidRPr="00C61F6E">
        <w:rPr>
          <w:rFonts w:cs="Arial"/>
          <w:color w:val="000000"/>
        </w:rPr>
        <w:t xml:space="preserve">Guided Pathways and Libraries - Kristi Wellington-Baker, SBCTC Student Success Center Director - confirmed with </w:t>
      </w:r>
      <w:proofErr w:type="spellStart"/>
      <w:r w:rsidRPr="00C61F6E">
        <w:rPr>
          <w:rFonts w:cs="Arial"/>
          <w:color w:val="000000"/>
        </w:rPr>
        <w:t>Krist</w:t>
      </w:r>
      <w:proofErr w:type="spellEnd"/>
    </w:p>
    <w:p w:rsidR="002E6810" w:rsidRDefault="002E6810" w:rsidP="002E6810">
      <w:pPr>
        <w:pStyle w:val="Heading2"/>
        <w:rPr>
          <w:rFonts w:asciiTheme="minorHAnsi" w:hAnsiTheme="minorHAnsi"/>
          <w:b/>
          <w:u w:val="single"/>
        </w:rPr>
      </w:pPr>
      <w:r>
        <w:rPr>
          <w:rFonts w:asciiTheme="minorHAnsi" w:hAnsiTheme="minorHAnsi"/>
          <w:b/>
          <w:u w:val="single"/>
        </w:rPr>
        <w:t>Next meeting dates and locations:</w:t>
      </w:r>
    </w:p>
    <w:p w:rsidR="002E6810" w:rsidRDefault="002E6810" w:rsidP="002E6810">
      <w:r w:rsidRPr="00BB6022">
        <w:rPr>
          <w:u w:val="single"/>
        </w:rPr>
        <w:t>Winter 2020</w:t>
      </w:r>
      <w:r>
        <w:t xml:space="preserve"> – February 21 @ online</w:t>
      </w:r>
    </w:p>
    <w:p w:rsidR="002E6810" w:rsidRDefault="002E6810" w:rsidP="002E6810">
      <w:r w:rsidRPr="00BB6022">
        <w:rPr>
          <w:u w:val="single"/>
        </w:rPr>
        <w:t>Spring 2020</w:t>
      </w:r>
      <w:r w:rsidR="005B4729">
        <w:t xml:space="preserve"> – April 30 &amp; May 1 </w:t>
      </w:r>
      <w:r>
        <w:t>@ Yakima</w:t>
      </w:r>
    </w:p>
    <w:p w:rsidR="002E6810" w:rsidRPr="00BB6022" w:rsidRDefault="002E6810" w:rsidP="002E6810">
      <w:r w:rsidRPr="00BB6022">
        <w:rPr>
          <w:u w:val="single"/>
        </w:rPr>
        <w:t>Summer 2020</w:t>
      </w:r>
      <w:r>
        <w:t xml:space="preserve"> – Date? @ TCC - Note: on 5/10/19 ELC set their date for July 29/30 @ TCC w/intention to be joint meeting with LLC</w:t>
      </w:r>
    </w:p>
    <w:sectPr w:rsidR="002E6810" w:rsidRPr="00BB6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704"/>
    <w:multiLevelType w:val="hybridMultilevel"/>
    <w:tmpl w:val="BC2086C8"/>
    <w:lvl w:ilvl="0" w:tplc="5E66CAC6">
      <w:start w:val="1"/>
      <w:numFmt w:val="decimal"/>
      <w:lvlText w:val="%1."/>
      <w:lvlJc w:val="left"/>
      <w:pPr>
        <w:ind w:left="1080" w:hanging="360"/>
      </w:pPr>
      <w:rPr>
        <w:rFonts w:eastAsiaTheme="minorHAnsi" w:cstheme="minorBidi" w:hint="default"/>
        <w:b w:val="0"/>
        <w:color w:val="auto"/>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9151B"/>
    <w:multiLevelType w:val="multilevel"/>
    <w:tmpl w:val="B7F6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35641"/>
    <w:multiLevelType w:val="multilevel"/>
    <w:tmpl w:val="7018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03094"/>
    <w:multiLevelType w:val="hybridMultilevel"/>
    <w:tmpl w:val="6E505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D6E29"/>
    <w:multiLevelType w:val="hybridMultilevel"/>
    <w:tmpl w:val="FF062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55173"/>
    <w:multiLevelType w:val="hybridMultilevel"/>
    <w:tmpl w:val="6C4C1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62A54"/>
    <w:multiLevelType w:val="multilevel"/>
    <w:tmpl w:val="24C0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AB1A8D"/>
    <w:multiLevelType w:val="multilevel"/>
    <w:tmpl w:val="91BA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AA667F"/>
    <w:multiLevelType w:val="hybridMultilevel"/>
    <w:tmpl w:val="02F611BC"/>
    <w:lvl w:ilvl="0" w:tplc="FAD2F6A6">
      <w:start w:val="1"/>
      <w:numFmt w:val="decimal"/>
      <w:lvlText w:val="%1."/>
      <w:lvlJc w:val="left"/>
      <w:pPr>
        <w:ind w:left="1080" w:hanging="360"/>
      </w:pPr>
      <w:rPr>
        <w:rFonts w:eastAsiaTheme="minorHAnsi" w:cstheme="minorBidi" w:hint="default"/>
        <w:b w:val="0"/>
        <w:color w:val="auto"/>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54A09"/>
    <w:multiLevelType w:val="hybridMultilevel"/>
    <w:tmpl w:val="AAF02690"/>
    <w:lvl w:ilvl="0" w:tplc="837EE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9906ED"/>
    <w:multiLevelType w:val="hybridMultilevel"/>
    <w:tmpl w:val="C1989EF6"/>
    <w:lvl w:ilvl="0" w:tplc="FC0603C4">
      <w:start w:val="1"/>
      <w:numFmt w:val="decimal"/>
      <w:lvlText w:val="%1."/>
      <w:lvlJc w:val="left"/>
      <w:pPr>
        <w:ind w:left="1080" w:hanging="360"/>
      </w:pPr>
      <w:rPr>
        <w:rFonts w:eastAsiaTheme="minorHAnsi" w:cstheme="minorBidi" w:hint="default"/>
        <w:b w:val="0"/>
        <w:color w:val="auto"/>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6B5307"/>
    <w:multiLevelType w:val="hybridMultilevel"/>
    <w:tmpl w:val="A7CA7CE0"/>
    <w:lvl w:ilvl="0" w:tplc="4ECA0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344487"/>
    <w:multiLevelType w:val="hybridMultilevel"/>
    <w:tmpl w:val="CA92CF6E"/>
    <w:lvl w:ilvl="0" w:tplc="11B6E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A1320A"/>
    <w:multiLevelType w:val="hybridMultilevel"/>
    <w:tmpl w:val="7F28A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1F2945"/>
    <w:multiLevelType w:val="hybridMultilevel"/>
    <w:tmpl w:val="C13A61F8"/>
    <w:lvl w:ilvl="0" w:tplc="63A64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AE59FC"/>
    <w:multiLevelType w:val="multilevel"/>
    <w:tmpl w:val="A1606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0D2E46"/>
    <w:multiLevelType w:val="multilevel"/>
    <w:tmpl w:val="D48A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4B70CE"/>
    <w:multiLevelType w:val="multilevel"/>
    <w:tmpl w:val="A11A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850D6C"/>
    <w:multiLevelType w:val="hybridMultilevel"/>
    <w:tmpl w:val="2EB2E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E3371"/>
    <w:multiLevelType w:val="multilevel"/>
    <w:tmpl w:val="8782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8072CE"/>
    <w:multiLevelType w:val="hybridMultilevel"/>
    <w:tmpl w:val="F08A6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5E06E2"/>
    <w:multiLevelType w:val="multilevel"/>
    <w:tmpl w:val="974A9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1B4379"/>
    <w:multiLevelType w:val="hybridMultilevel"/>
    <w:tmpl w:val="815A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B2F17"/>
    <w:multiLevelType w:val="hybridMultilevel"/>
    <w:tmpl w:val="CB762B98"/>
    <w:lvl w:ilvl="0" w:tplc="3E56B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C13E86"/>
    <w:multiLevelType w:val="hybridMultilevel"/>
    <w:tmpl w:val="E5C8C4B8"/>
    <w:lvl w:ilvl="0" w:tplc="6EB818B2">
      <w:start w:val="1"/>
      <w:numFmt w:val="decimal"/>
      <w:lvlText w:val="%1."/>
      <w:lvlJc w:val="left"/>
      <w:pPr>
        <w:ind w:left="1080" w:hanging="360"/>
      </w:pPr>
      <w:rPr>
        <w:rFonts w:eastAsiaTheme="minorHAnsi" w:cstheme="minorBidi" w:hint="default"/>
        <w:b w:val="0"/>
        <w:color w:val="auto"/>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B736A3"/>
    <w:multiLevelType w:val="multilevel"/>
    <w:tmpl w:val="8356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A85264"/>
    <w:multiLevelType w:val="hybridMultilevel"/>
    <w:tmpl w:val="8B26D754"/>
    <w:lvl w:ilvl="0" w:tplc="C17EA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0B0AA8"/>
    <w:multiLevelType w:val="hybridMultilevel"/>
    <w:tmpl w:val="DD384C92"/>
    <w:lvl w:ilvl="0" w:tplc="26A4D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203C1E"/>
    <w:multiLevelType w:val="hybridMultilevel"/>
    <w:tmpl w:val="598010CE"/>
    <w:lvl w:ilvl="0" w:tplc="2856D2A4">
      <w:start w:val="1"/>
      <w:numFmt w:val="decimal"/>
      <w:lvlText w:val="%1."/>
      <w:lvlJc w:val="left"/>
      <w:pPr>
        <w:ind w:left="1080" w:hanging="360"/>
      </w:pPr>
      <w:rPr>
        <w:rFonts w:eastAsiaTheme="minorHAnsi" w:cstheme="minorBidi" w:hint="default"/>
        <w:b w:val="0"/>
        <w:color w:val="auto"/>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4"/>
  </w:num>
  <w:num w:numId="3">
    <w:abstractNumId w:val="19"/>
  </w:num>
  <w:num w:numId="4">
    <w:abstractNumId w:val="1"/>
  </w:num>
  <w:num w:numId="5">
    <w:abstractNumId w:val="13"/>
  </w:num>
  <w:num w:numId="6">
    <w:abstractNumId w:val="5"/>
  </w:num>
  <w:num w:numId="7">
    <w:abstractNumId w:val="17"/>
  </w:num>
  <w:num w:numId="8">
    <w:abstractNumId w:val="16"/>
  </w:num>
  <w:num w:numId="9">
    <w:abstractNumId w:val="3"/>
  </w:num>
  <w:num w:numId="10">
    <w:abstractNumId w:val="25"/>
  </w:num>
  <w:num w:numId="11">
    <w:abstractNumId w:val="15"/>
  </w:num>
  <w:num w:numId="12">
    <w:abstractNumId w:val="7"/>
  </w:num>
  <w:num w:numId="13">
    <w:abstractNumId w:val="22"/>
  </w:num>
  <w:num w:numId="14">
    <w:abstractNumId w:val="26"/>
  </w:num>
  <w:num w:numId="15">
    <w:abstractNumId w:val="10"/>
  </w:num>
  <w:num w:numId="16">
    <w:abstractNumId w:val="12"/>
  </w:num>
  <w:num w:numId="17">
    <w:abstractNumId w:val="28"/>
  </w:num>
  <w:num w:numId="18">
    <w:abstractNumId w:val="20"/>
  </w:num>
  <w:num w:numId="19">
    <w:abstractNumId w:val="14"/>
  </w:num>
  <w:num w:numId="20">
    <w:abstractNumId w:val="23"/>
  </w:num>
  <w:num w:numId="21">
    <w:abstractNumId w:val="11"/>
  </w:num>
  <w:num w:numId="22">
    <w:abstractNumId w:val="0"/>
  </w:num>
  <w:num w:numId="23">
    <w:abstractNumId w:val="2"/>
  </w:num>
  <w:num w:numId="24">
    <w:abstractNumId w:val="6"/>
  </w:num>
  <w:num w:numId="25">
    <w:abstractNumId w:val="9"/>
  </w:num>
  <w:num w:numId="26">
    <w:abstractNumId w:val="27"/>
  </w:num>
  <w:num w:numId="27">
    <w:abstractNumId w:val="21"/>
  </w:num>
  <w:num w:numId="28">
    <w:abstractNumId w:val="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B96"/>
    <w:rsid w:val="00003C59"/>
    <w:rsid w:val="000065F0"/>
    <w:rsid w:val="00034C54"/>
    <w:rsid w:val="0003580F"/>
    <w:rsid w:val="00035A86"/>
    <w:rsid w:val="00035BB8"/>
    <w:rsid w:val="000366EF"/>
    <w:rsid w:val="00037197"/>
    <w:rsid w:val="000445B9"/>
    <w:rsid w:val="00045446"/>
    <w:rsid w:val="00045D18"/>
    <w:rsid w:val="00055588"/>
    <w:rsid w:val="0006490A"/>
    <w:rsid w:val="000674A1"/>
    <w:rsid w:val="00067FC5"/>
    <w:rsid w:val="000863CC"/>
    <w:rsid w:val="00087996"/>
    <w:rsid w:val="00097BFE"/>
    <w:rsid w:val="000B7B5D"/>
    <w:rsid w:val="000C0D1A"/>
    <w:rsid w:val="000C65D2"/>
    <w:rsid w:val="000D0496"/>
    <w:rsid w:val="000D290A"/>
    <w:rsid w:val="000D304A"/>
    <w:rsid w:val="000D7221"/>
    <w:rsid w:val="000E4307"/>
    <w:rsid w:val="000E52B4"/>
    <w:rsid w:val="000E7208"/>
    <w:rsid w:val="000F726A"/>
    <w:rsid w:val="0010152B"/>
    <w:rsid w:val="00103599"/>
    <w:rsid w:val="00106A9B"/>
    <w:rsid w:val="00111908"/>
    <w:rsid w:val="00111E45"/>
    <w:rsid w:val="0011350F"/>
    <w:rsid w:val="00126511"/>
    <w:rsid w:val="0012702B"/>
    <w:rsid w:val="00145C58"/>
    <w:rsid w:val="001477B1"/>
    <w:rsid w:val="00147960"/>
    <w:rsid w:val="00150F5C"/>
    <w:rsid w:val="00162A7A"/>
    <w:rsid w:val="00163011"/>
    <w:rsid w:val="001649D2"/>
    <w:rsid w:val="00166D37"/>
    <w:rsid w:val="00172984"/>
    <w:rsid w:val="00180FDC"/>
    <w:rsid w:val="001821C6"/>
    <w:rsid w:val="00184ADA"/>
    <w:rsid w:val="00192410"/>
    <w:rsid w:val="001965E7"/>
    <w:rsid w:val="001A22DE"/>
    <w:rsid w:val="001A43AE"/>
    <w:rsid w:val="001A6DAC"/>
    <w:rsid w:val="001A7E54"/>
    <w:rsid w:val="001B7A63"/>
    <w:rsid w:val="001C28BC"/>
    <w:rsid w:val="001C3E4A"/>
    <w:rsid w:val="001C5D55"/>
    <w:rsid w:val="001D190E"/>
    <w:rsid w:val="001D2129"/>
    <w:rsid w:val="001E47FB"/>
    <w:rsid w:val="001E568B"/>
    <w:rsid w:val="001E5D1A"/>
    <w:rsid w:val="0020718E"/>
    <w:rsid w:val="00210F91"/>
    <w:rsid w:val="00211A7C"/>
    <w:rsid w:val="0021265B"/>
    <w:rsid w:val="00221DFB"/>
    <w:rsid w:val="0022748F"/>
    <w:rsid w:val="00231989"/>
    <w:rsid w:val="002332E5"/>
    <w:rsid w:val="00234433"/>
    <w:rsid w:val="0025022F"/>
    <w:rsid w:val="00250A7F"/>
    <w:rsid w:val="002640E3"/>
    <w:rsid w:val="0027066C"/>
    <w:rsid w:val="0027231F"/>
    <w:rsid w:val="0027780F"/>
    <w:rsid w:val="00287B34"/>
    <w:rsid w:val="00292F62"/>
    <w:rsid w:val="002A0F36"/>
    <w:rsid w:val="002A66CB"/>
    <w:rsid w:val="002B401A"/>
    <w:rsid w:val="002B7007"/>
    <w:rsid w:val="002B757B"/>
    <w:rsid w:val="002C1D16"/>
    <w:rsid w:val="002C618E"/>
    <w:rsid w:val="002C64E2"/>
    <w:rsid w:val="002C71D7"/>
    <w:rsid w:val="002D0198"/>
    <w:rsid w:val="002D716B"/>
    <w:rsid w:val="002E18C6"/>
    <w:rsid w:val="002E542D"/>
    <w:rsid w:val="002E6810"/>
    <w:rsid w:val="002F1D4B"/>
    <w:rsid w:val="002F496B"/>
    <w:rsid w:val="002F5CF3"/>
    <w:rsid w:val="00300815"/>
    <w:rsid w:val="00300DBF"/>
    <w:rsid w:val="00301247"/>
    <w:rsid w:val="00313663"/>
    <w:rsid w:val="00327CA5"/>
    <w:rsid w:val="003336F2"/>
    <w:rsid w:val="00336F0A"/>
    <w:rsid w:val="00341A3D"/>
    <w:rsid w:val="003422BE"/>
    <w:rsid w:val="003510B5"/>
    <w:rsid w:val="00351595"/>
    <w:rsid w:val="0035518A"/>
    <w:rsid w:val="00366AAF"/>
    <w:rsid w:val="00373633"/>
    <w:rsid w:val="003862F6"/>
    <w:rsid w:val="00391FC1"/>
    <w:rsid w:val="00394412"/>
    <w:rsid w:val="003945B6"/>
    <w:rsid w:val="003972F2"/>
    <w:rsid w:val="003A0944"/>
    <w:rsid w:val="003A4E0A"/>
    <w:rsid w:val="003B5155"/>
    <w:rsid w:val="003C3474"/>
    <w:rsid w:val="003E25F8"/>
    <w:rsid w:val="003F29F7"/>
    <w:rsid w:val="003F607F"/>
    <w:rsid w:val="00401828"/>
    <w:rsid w:val="0041505C"/>
    <w:rsid w:val="00422E4A"/>
    <w:rsid w:val="00440F4A"/>
    <w:rsid w:val="004418E7"/>
    <w:rsid w:val="00442FD2"/>
    <w:rsid w:val="00444F41"/>
    <w:rsid w:val="00445C67"/>
    <w:rsid w:val="0045079C"/>
    <w:rsid w:val="00452EA8"/>
    <w:rsid w:val="004553A3"/>
    <w:rsid w:val="00456130"/>
    <w:rsid w:val="00457C8B"/>
    <w:rsid w:val="00464FC5"/>
    <w:rsid w:val="0047400A"/>
    <w:rsid w:val="00474E64"/>
    <w:rsid w:val="00480C3A"/>
    <w:rsid w:val="004815AA"/>
    <w:rsid w:val="00484CB4"/>
    <w:rsid w:val="00493198"/>
    <w:rsid w:val="004942C5"/>
    <w:rsid w:val="00497080"/>
    <w:rsid w:val="004A09C2"/>
    <w:rsid w:val="004A3181"/>
    <w:rsid w:val="004A3764"/>
    <w:rsid w:val="004A65BB"/>
    <w:rsid w:val="004B4D32"/>
    <w:rsid w:val="004B68EE"/>
    <w:rsid w:val="004B6E6E"/>
    <w:rsid w:val="004C6A0A"/>
    <w:rsid w:val="004D3110"/>
    <w:rsid w:val="004D4FAA"/>
    <w:rsid w:val="004E222C"/>
    <w:rsid w:val="004E2DCD"/>
    <w:rsid w:val="004E5E8D"/>
    <w:rsid w:val="004F0F96"/>
    <w:rsid w:val="004F3AA2"/>
    <w:rsid w:val="004F7BA1"/>
    <w:rsid w:val="00501422"/>
    <w:rsid w:val="00502CC9"/>
    <w:rsid w:val="00502DE1"/>
    <w:rsid w:val="005030F7"/>
    <w:rsid w:val="00505741"/>
    <w:rsid w:val="00506CF2"/>
    <w:rsid w:val="005102F0"/>
    <w:rsid w:val="00511C22"/>
    <w:rsid w:val="005125EF"/>
    <w:rsid w:val="0051395F"/>
    <w:rsid w:val="00525340"/>
    <w:rsid w:val="00535CD0"/>
    <w:rsid w:val="005548FF"/>
    <w:rsid w:val="0056117D"/>
    <w:rsid w:val="005709DC"/>
    <w:rsid w:val="00573033"/>
    <w:rsid w:val="0057330D"/>
    <w:rsid w:val="0057543A"/>
    <w:rsid w:val="00591BA2"/>
    <w:rsid w:val="00591C15"/>
    <w:rsid w:val="005940F6"/>
    <w:rsid w:val="005A38DE"/>
    <w:rsid w:val="005A4406"/>
    <w:rsid w:val="005B2F0C"/>
    <w:rsid w:val="005B4729"/>
    <w:rsid w:val="005B47D4"/>
    <w:rsid w:val="005B62EE"/>
    <w:rsid w:val="005C3A47"/>
    <w:rsid w:val="005D057D"/>
    <w:rsid w:val="005D5649"/>
    <w:rsid w:val="005D58E1"/>
    <w:rsid w:val="005F2360"/>
    <w:rsid w:val="00601AA8"/>
    <w:rsid w:val="0060652C"/>
    <w:rsid w:val="006126C8"/>
    <w:rsid w:val="00640AC6"/>
    <w:rsid w:val="006426A4"/>
    <w:rsid w:val="00643013"/>
    <w:rsid w:val="006607BE"/>
    <w:rsid w:val="006667FE"/>
    <w:rsid w:val="0068036D"/>
    <w:rsid w:val="006865CD"/>
    <w:rsid w:val="00687BFF"/>
    <w:rsid w:val="00692959"/>
    <w:rsid w:val="00692B91"/>
    <w:rsid w:val="006937E2"/>
    <w:rsid w:val="0069656D"/>
    <w:rsid w:val="006A02DB"/>
    <w:rsid w:val="006A4BE8"/>
    <w:rsid w:val="006A5788"/>
    <w:rsid w:val="006A5DE4"/>
    <w:rsid w:val="006B5529"/>
    <w:rsid w:val="006C663B"/>
    <w:rsid w:val="006D33E9"/>
    <w:rsid w:val="006D6923"/>
    <w:rsid w:val="006D7E13"/>
    <w:rsid w:val="006E07A4"/>
    <w:rsid w:val="006E4A57"/>
    <w:rsid w:val="006E696A"/>
    <w:rsid w:val="006E6B39"/>
    <w:rsid w:val="006F1473"/>
    <w:rsid w:val="006F440F"/>
    <w:rsid w:val="006F4AAA"/>
    <w:rsid w:val="006F5DC5"/>
    <w:rsid w:val="006F6950"/>
    <w:rsid w:val="006F7D26"/>
    <w:rsid w:val="006F7F16"/>
    <w:rsid w:val="00701651"/>
    <w:rsid w:val="007108CE"/>
    <w:rsid w:val="00720E85"/>
    <w:rsid w:val="00721ACB"/>
    <w:rsid w:val="00722256"/>
    <w:rsid w:val="007240E1"/>
    <w:rsid w:val="00731C2E"/>
    <w:rsid w:val="0073368A"/>
    <w:rsid w:val="00734C21"/>
    <w:rsid w:val="00737D2D"/>
    <w:rsid w:val="00746ECC"/>
    <w:rsid w:val="00753A79"/>
    <w:rsid w:val="0075576B"/>
    <w:rsid w:val="00772007"/>
    <w:rsid w:val="00773032"/>
    <w:rsid w:val="00786555"/>
    <w:rsid w:val="00787EA0"/>
    <w:rsid w:val="00791F86"/>
    <w:rsid w:val="00795D3A"/>
    <w:rsid w:val="00796CBD"/>
    <w:rsid w:val="007A3A2E"/>
    <w:rsid w:val="007C4566"/>
    <w:rsid w:val="007C540C"/>
    <w:rsid w:val="007C5711"/>
    <w:rsid w:val="007D0EAF"/>
    <w:rsid w:val="007D27A2"/>
    <w:rsid w:val="007F20B5"/>
    <w:rsid w:val="007F4D14"/>
    <w:rsid w:val="007F5CB4"/>
    <w:rsid w:val="007F6051"/>
    <w:rsid w:val="007F731C"/>
    <w:rsid w:val="008025CF"/>
    <w:rsid w:val="0080262C"/>
    <w:rsid w:val="0080333D"/>
    <w:rsid w:val="00803700"/>
    <w:rsid w:val="00824ECA"/>
    <w:rsid w:val="0082596E"/>
    <w:rsid w:val="00834D51"/>
    <w:rsid w:val="008350B5"/>
    <w:rsid w:val="008415BD"/>
    <w:rsid w:val="008531E0"/>
    <w:rsid w:val="00854ED3"/>
    <w:rsid w:val="008567E8"/>
    <w:rsid w:val="008678E2"/>
    <w:rsid w:val="008727B8"/>
    <w:rsid w:val="00873A0C"/>
    <w:rsid w:val="00875681"/>
    <w:rsid w:val="00876D39"/>
    <w:rsid w:val="00876EC0"/>
    <w:rsid w:val="00877841"/>
    <w:rsid w:val="00881EA5"/>
    <w:rsid w:val="00882161"/>
    <w:rsid w:val="0088289F"/>
    <w:rsid w:val="00882EF0"/>
    <w:rsid w:val="00884CB1"/>
    <w:rsid w:val="00884EDD"/>
    <w:rsid w:val="00884F8E"/>
    <w:rsid w:val="0089625A"/>
    <w:rsid w:val="008A25AE"/>
    <w:rsid w:val="008C3177"/>
    <w:rsid w:val="008C31BF"/>
    <w:rsid w:val="008C4645"/>
    <w:rsid w:val="008C64BA"/>
    <w:rsid w:val="008C685B"/>
    <w:rsid w:val="008C7DE9"/>
    <w:rsid w:val="008D10C6"/>
    <w:rsid w:val="008D192F"/>
    <w:rsid w:val="008D2525"/>
    <w:rsid w:val="008D695D"/>
    <w:rsid w:val="008E2700"/>
    <w:rsid w:val="008E2E8B"/>
    <w:rsid w:val="008F2898"/>
    <w:rsid w:val="008F483E"/>
    <w:rsid w:val="008F748B"/>
    <w:rsid w:val="008F786C"/>
    <w:rsid w:val="00902CD5"/>
    <w:rsid w:val="00904CFF"/>
    <w:rsid w:val="009057DE"/>
    <w:rsid w:val="00911F12"/>
    <w:rsid w:val="00922338"/>
    <w:rsid w:val="00923374"/>
    <w:rsid w:val="00927B96"/>
    <w:rsid w:val="0093417C"/>
    <w:rsid w:val="00934D52"/>
    <w:rsid w:val="009364FC"/>
    <w:rsid w:val="00936785"/>
    <w:rsid w:val="00937063"/>
    <w:rsid w:val="00941758"/>
    <w:rsid w:val="009434B3"/>
    <w:rsid w:val="00944EC7"/>
    <w:rsid w:val="009471FC"/>
    <w:rsid w:val="0095260E"/>
    <w:rsid w:val="00954AB2"/>
    <w:rsid w:val="00956A17"/>
    <w:rsid w:val="009603D6"/>
    <w:rsid w:val="00967D53"/>
    <w:rsid w:val="0097255F"/>
    <w:rsid w:val="00974252"/>
    <w:rsid w:val="00976AE6"/>
    <w:rsid w:val="00997105"/>
    <w:rsid w:val="009B3439"/>
    <w:rsid w:val="009B5AB3"/>
    <w:rsid w:val="009B6FF3"/>
    <w:rsid w:val="009C150F"/>
    <w:rsid w:val="009C4E7C"/>
    <w:rsid w:val="009D6F4E"/>
    <w:rsid w:val="009E1AB0"/>
    <w:rsid w:val="009E24E6"/>
    <w:rsid w:val="009E4615"/>
    <w:rsid w:val="009F2263"/>
    <w:rsid w:val="009F2E37"/>
    <w:rsid w:val="00A06FA4"/>
    <w:rsid w:val="00A0797C"/>
    <w:rsid w:val="00A1328A"/>
    <w:rsid w:val="00A13CED"/>
    <w:rsid w:val="00A1624C"/>
    <w:rsid w:val="00A232CC"/>
    <w:rsid w:val="00A246C8"/>
    <w:rsid w:val="00A24D96"/>
    <w:rsid w:val="00A26496"/>
    <w:rsid w:val="00A304F6"/>
    <w:rsid w:val="00A434CB"/>
    <w:rsid w:val="00A446D2"/>
    <w:rsid w:val="00A50BCE"/>
    <w:rsid w:val="00A537C4"/>
    <w:rsid w:val="00A5380D"/>
    <w:rsid w:val="00A5734E"/>
    <w:rsid w:val="00A62001"/>
    <w:rsid w:val="00A75D4B"/>
    <w:rsid w:val="00A8087D"/>
    <w:rsid w:val="00A80C34"/>
    <w:rsid w:val="00A815CD"/>
    <w:rsid w:val="00A82B1E"/>
    <w:rsid w:val="00A832C1"/>
    <w:rsid w:val="00A96A90"/>
    <w:rsid w:val="00AA537F"/>
    <w:rsid w:val="00AB163B"/>
    <w:rsid w:val="00AB3978"/>
    <w:rsid w:val="00AB4509"/>
    <w:rsid w:val="00AC33DF"/>
    <w:rsid w:val="00AC3B47"/>
    <w:rsid w:val="00AC40C8"/>
    <w:rsid w:val="00AC5840"/>
    <w:rsid w:val="00AD5BCF"/>
    <w:rsid w:val="00AE0566"/>
    <w:rsid w:val="00AE1A97"/>
    <w:rsid w:val="00AE3EE0"/>
    <w:rsid w:val="00AE7A9C"/>
    <w:rsid w:val="00AF0984"/>
    <w:rsid w:val="00AF1C55"/>
    <w:rsid w:val="00B06D12"/>
    <w:rsid w:val="00B16AF5"/>
    <w:rsid w:val="00B24954"/>
    <w:rsid w:val="00B327B0"/>
    <w:rsid w:val="00B34661"/>
    <w:rsid w:val="00B42784"/>
    <w:rsid w:val="00B440F1"/>
    <w:rsid w:val="00B512BF"/>
    <w:rsid w:val="00B54BDB"/>
    <w:rsid w:val="00B574C1"/>
    <w:rsid w:val="00B616E0"/>
    <w:rsid w:val="00B74E52"/>
    <w:rsid w:val="00B93344"/>
    <w:rsid w:val="00BA191D"/>
    <w:rsid w:val="00BB40DB"/>
    <w:rsid w:val="00BB6022"/>
    <w:rsid w:val="00BB7BD4"/>
    <w:rsid w:val="00BC2A6E"/>
    <w:rsid w:val="00BC35E2"/>
    <w:rsid w:val="00BC4BD1"/>
    <w:rsid w:val="00BC5BB6"/>
    <w:rsid w:val="00BC5F62"/>
    <w:rsid w:val="00BD08F5"/>
    <w:rsid w:val="00BD2328"/>
    <w:rsid w:val="00BD7D0D"/>
    <w:rsid w:val="00BE0386"/>
    <w:rsid w:val="00BE41EE"/>
    <w:rsid w:val="00BF0612"/>
    <w:rsid w:val="00BF1A84"/>
    <w:rsid w:val="00BF1C1C"/>
    <w:rsid w:val="00BF3226"/>
    <w:rsid w:val="00BF3896"/>
    <w:rsid w:val="00C01250"/>
    <w:rsid w:val="00C035A8"/>
    <w:rsid w:val="00C128CE"/>
    <w:rsid w:val="00C129E6"/>
    <w:rsid w:val="00C14A11"/>
    <w:rsid w:val="00C24C24"/>
    <w:rsid w:val="00C27505"/>
    <w:rsid w:val="00C32777"/>
    <w:rsid w:val="00C353A7"/>
    <w:rsid w:val="00C369CF"/>
    <w:rsid w:val="00C409C3"/>
    <w:rsid w:val="00C4235B"/>
    <w:rsid w:val="00C428D8"/>
    <w:rsid w:val="00C44892"/>
    <w:rsid w:val="00C47AB8"/>
    <w:rsid w:val="00C53455"/>
    <w:rsid w:val="00C54CF3"/>
    <w:rsid w:val="00C572B4"/>
    <w:rsid w:val="00C57673"/>
    <w:rsid w:val="00C618C9"/>
    <w:rsid w:val="00C61F6E"/>
    <w:rsid w:val="00C76F87"/>
    <w:rsid w:val="00C84D27"/>
    <w:rsid w:val="00C90CE8"/>
    <w:rsid w:val="00C9401F"/>
    <w:rsid w:val="00CA5915"/>
    <w:rsid w:val="00CB143D"/>
    <w:rsid w:val="00CB1A3D"/>
    <w:rsid w:val="00CB2FC9"/>
    <w:rsid w:val="00CB4422"/>
    <w:rsid w:val="00CB79E2"/>
    <w:rsid w:val="00CC04C7"/>
    <w:rsid w:val="00CC4BEA"/>
    <w:rsid w:val="00CC4D56"/>
    <w:rsid w:val="00CC7366"/>
    <w:rsid w:val="00CD083E"/>
    <w:rsid w:val="00CD45E8"/>
    <w:rsid w:val="00CE0708"/>
    <w:rsid w:val="00CE079F"/>
    <w:rsid w:val="00CE2D1E"/>
    <w:rsid w:val="00CE52D4"/>
    <w:rsid w:val="00CE7DAB"/>
    <w:rsid w:val="00CF1EFB"/>
    <w:rsid w:val="00CF2AEC"/>
    <w:rsid w:val="00CF3D55"/>
    <w:rsid w:val="00D00AD0"/>
    <w:rsid w:val="00D03677"/>
    <w:rsid w:val="00D07DFE"/>
    <w:rsid w:val="00D1055D"/>
    <w:rsid w:val="00D14F3A"/>
    <w:rsid w:val="00D1682F"/>
    <w:rsid w:val="00D2101C"/>
    <w:rsid w:val="00D21395"/>
    <w:rsid w:val="00D2301F"/>
    <w:rsid w:val="00D25F66"/>
    <w:rsid w:val="00D26CFC"/>
    <w:rsid w:val="00D32699"/>
    <w:rsid w:val="00D4108C"/>
    <w:rsid w:val="00D45727"/>
    <w:rsid w:val="00D45E97"/>
    <w:rsid w:val="00D46415"/>
    <w:rsid w:val="00D5310F"/>
    <w:rsid w:val="00D55257"/>
    <w:rsid w:val="00D56AE7"/>
    <w:rsid w:val="00D61579"/>
    <w:rsid w:val="00D667C2"/>
    <w:rsid w:val="00D809CB"/>
    <w:rsid w:val="00D85D4C"/>
    <w:rsid w:val="00D86965"/>
    <w:rsid w:val="00D87AEB"/>
    <w:rsid w:val="00D90966"/>
    <w:rsid w:val="00D92303"/>
    <w:rsid w:val="00D93A44"/>
    <w:rsid w:val="00D96AAB"/>
    <w:rsid w:val="00DA2042"/>
    <w:rsid w:val="00DB349C"/>
    <w:rsid w:val="00DB776B"/>
    <w:rsid w:val="00DD5C21"/>
    <w:rsid w:val="00DE1D0B"/>
    <w:rsid w:val="00DE2C19"/>
    <w:rsid w:val="00DE30B0"/>
    <w:rsid w:val="00DE3642"/>
    <w:rsid w:val="00DE4380"/>
    <w:rsid w:val="00DE4AEC"/>
    <w:rsid w:val="00DE55AC"/>
    <w:rsid w:val="00DF389E"/>
    <w:rsid w:val="00DF4640"/>
    <w:rsid w:val="00DF73EF"/>
    <w:rsid w:val="00E03219"/>
    <w:rsid w:val="00E0366F"/>
    <w:rsid w:val="00E059F3"/>
    <w:rsid w:val="00E1152E"/>
    <w:rsid w:val="00E139D1"/>
    <w:rsid w:val="00E16544"/>
    <w:rsid w:val="00E24D77"/>
    <w:rsid w:val="00E30F5B"/>
    <w:rsid w:val="00E32A8E"/>
    <w:rsid w:val="00E335DB"/>
    <w:rsid w:val="00E37E52"/>
    <w:rsid w:val="00E41697"/>
    <w:rsid w:val="00E44048"/>
    <w:rsid w:val="00E457EA"/>
    <w:rsid w:val="00E473C5"/>
    <w:rsid w:val="00E47911"/>
    <w:rsid w:val="00E51F92"/>
    <w:rsid w:val="00E650ED"/>
    <w:rsid w:val="00E70505"/>
    <w:rsid w:val="00E7192B"/>
    <w:rsid w:val="00E8056B"/>
    <w:rsid w:val="00E83C5A"/>
    <w:rsid w:val="00EA30AF"/>
    <w:rsid w:val="00EB1F08"/>
    <w:rsid w:val="00EB3B8E"/>
    <w:rsid w:val="00EB3FE5"/>
    <w:rsid w:val="00EC50B4"/>
    <w:rsid w:val="00EC74C9"/>
    <w:rsid w:val="00ED0657"/>
    <w:rsid w:val="00ED0797"/>
    <w:rsid w:val="00ED1A3A"/>
    <w:rsid w:val="00ED5DCF"/>
    <w:rsid w:val="00EF4B55"/>
    <w:rsid w:val="00F037B4"/>
    <w:rsid w:val="00F03A31"/>
    <w:rsid w:val="00F217DA"/>
    <w:rsid w:val="00F242FE"/>
    <w:rsid w:val="00F276FD"/>
    <w:rsid w:val="00F27BC6"/>
    <w:rsid w:val="00F41804"/>
    <w:rsid w:val="00F51507"/>
    <w:rsid w:val="00F57FD6"/>
    <w:rsid w:val="00F607DC"/>
    <w:rsid w:val="00F61682"/>
    <w:rsid w:val="00F61EEF"/>
    <w:rsid w:val="00F66544"/>
    <w:rsid w:val="00F74989"/>
    <w:rsid w:val="00F74B5E"/>
    <w:rsid w:val="00F74F34"/>
    <w:rsid w:val="00F77FD3"/>
    <w:rsid w:val="00F806AF"/>
    <w:rsid w:val="00F814EF"/>
    <w:rsid w:val="00F913C8"/>
    <w:rsid w:val="00F968B9"/>
    <w:rsid w:val="00F97BED"/>
    <w:rsid w:val="00FA5214"/>
    <w:rsid w:val="00FA57FB"/>
    <w:rsid w:val="00FB491B"/>
    <w:rsid w:val="00FB751D"/>
    <w:rsid w:val="00FD0B59"/>
    <w:rsid w:val="00FD4E79"/>
    <w:rsid w:val="00FD59D9"/>
    <w:rsid w:val="00FD74E6"/>
    <w:rsid w:val="00FE3B11"/>
    <w:rsid w:val="00FE69CB"/>
    <w:rsid w:val="00FF38DA"/>
    <w:rsid w:val="00FF5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3B14"/>
  <w15:chartTrackingRefBased/>
  <w15:docId w15:val="{EBB5DB13-F5F0-4894-B38A-7DE6E44C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B96"/>
  </w:style>
  <w:style w:type="paragraph" w:styleId="Heading1">
    <w:name w:val="heading 1"/>
    <w:basedOn w:val="Normal"/>
    <w:next w:val="Normal"/>
    <w:link w:val="Heading1Char"/>
    <w:uiPriority w:val="9"/>
    <w:qFormat/>
    <w:rsid w:val="00927B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7B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27B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B9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27B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27B9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27B96"/>
    <w:pPr>
      <w:ind w:left="720"/>
      <w:contextualSpacing/>
    </w:pPr>
  </w:style>
  <w:style w:type="table" w:styleId="TableGrid">
    <w:name w:val="Table Grid"/>
    <w:basedOn w:val="TableNormal"/>
    <w:uiPriority w:val="39"/>
    <w:rsid w:val="00927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7B96"/>
    <w:rPr>
      <w:color w:val="0000FF"/>
      <w:u w:val="single"/>
    </w:rPr>
  </w:style>
  <w:style w:type="paragraph" w:styleId="NormalWeb">
    <w:name w:val="Normal (Web)"/>
    <w:basedOn w:val="Normal"/>
    <w:uiPriority w:val="99"/>
    <w:semiHidden/>
    <w:unhideWhenUsed/>
    <w:rsid w:val="00834D5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C5F62"/>
    <w:rPr>
      <w:color w:val="954F72" w:themeColor="followedHyperlink"/>
      <w:u w:val="single"/>
    </w:rPr>
  </w:style>
  <w:style w:type="character" w:styleId="CommentReference">
    <w:name w:val="annotation reference"/>
    <w:basedOn w:val="DefaultParagraphFont"/>
    <w:uiPriority w:val="99"/>
    <w:semiHidden/>
    <w:unhideWhenUsed/>
    <w:rsid w:val="00BC5F62"/>
    <w:rPr>
      <w:sz w:val="16"/>
      <w:szCs w:val="16"/>
    </w:rPr>
  </w:style>
  <w:style w:type="paragraph" w:styleId="CommentText">
    <w:name w:val="annotation text"/>
    <w:basedOn w:val="Normal"/>
    <w:link w:val="CommentTextChar"/>
    <w:uiPriority w:val="99"/>
    <w:semiHidden/>
    <w:unhideWhenUsed/>
    <w:rsid w:val="00BC5F62"/>
    <w:pPr>
      <w:spacing w:line="240" w:lineRule="auto"/>
    </w:pPr>
    <w:rPr>
      <w:sz w:val="20"/>
      <w:szCs w:val="20"/>
    </w:rPr>
  </w:style>
  <w:style w:type="character" w:customStyle="1" w:styleId="CommentTextChar">
    <w:name w:val="Comment Text Char"/>
    <w:basedOn w:val="DefaultParagraphFont"/>
    <w:link w:val="CommentText"/>
    <w:uiPriority w:val="99"/>
    <w:semiHidden/>
    <w:rsid w:val="00BC5F62"/>
    <w:rPr>
      <w:sz w:val="20"/>
      <w:szCs w:val="20"/>
    </w:rPr>
  </w:style>
  <w:style w:type="paragraph" w:styleId="CommentSubject">
    <w:name w:val="annotation subject"/>
    <w:basedOn w:val="CommentText"/>
    <w:next w:val="CommentText"/>
    <w:link w:val="CommentSubjectChar"/>
    <w:uiPriority w:val="99"/>
    <w:semiHidden/>
    <w:unhideWhenUsed/>
    <w:rsid w:val="00BC5F62"/>
    <w:rPr>
      <w:b/>
      <w:bCs/>
    </w:rPr>
  </w:style>
  <w:style w:type="character" w:customStyle="1" w:styleId="CommentSubjectChar">
    <w:name w:val="Comment Subject Char"/>
    <w:basedOn w:val="CommentTextChar"/>
    <w:link w:val="CommentSubject"/>
    <w:uiPriority w:val="99"/>
    <w:semiHidden/>
    <w:rsid w:val="00BC5F62"/>
    <w:rPr>
      <w:b/>
      <w:bCs/>
      <w:sz w:val="20"/>
      <w:szCs w:val="20"/>
    </w:rPr>
  </w:style>
  <w:style w:type="paragraph" w:styleId="BalloonText">
    <w:name w:val="Balloon Text"/>
    <w:basedOn w:val="Normal"/>
    <w:link w:val="BalloonTextChar"/>
    <w:uiPriority w:val="99"/>
    <w:semiHidden/>
    <w:unhideWhenUsed/>
    <w:rsid w:val="00BC5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9097">
      <w:bodyDiv w:val="1"/>
      <w:marLeft w:val="0"/>
      <w:marRight w:val="0"/>
      <w:marTop w:val="0"/>
      <w:marBottom w:val="0"/>
      <w:divBdr>
        <w:top w:val="none" w:sz="0" w:space="0" w:color="auto"/>
        <w:left w:val="none" w:sz="0" w:space="0" w:color="auto"/>
        <w:bottom w:val="none" w:sz="0" w:space="0" w:color="auto"/>
        <w:right w:val="none" w:sz="0" w:space="0" w:color="auto"/>
      </w:divBdr>
    </w:div>
    <w:div w:id="510996379">
      <w:bodyDiv w:val="1"/>
      <w:marLeft w:val="0"/>
      <w:marRight w:val="0"/>
      <w:marTop w:val="0"/>
      <w:marBottom w:val="0"/>
      <w:divBdr>
        <w:top w:val="none" w:sz="0" w:space="0" w:color="auto"/>
        <w:left w:val="none" w:sz="0" w:space="0" w:color="auto"/>
        <w:bottom w:val="none" w:sz="0" w:space="0" w:color="auto"/>
        <w:right w:val="none" w:sz="0" w:space="0" w:color="auto"/>
      </w:divBdr>
    </w:div>
    <w:div w:id="809784759">
      <w:bodyDiv w:val="1"/>
      <w:marLeft w:val="0"/>
      <w:marRight w:val="0"/>
      <w:marTop w:val="0"/>
      <w:marBottom w:val="0"/>
      <w:divBdr>
        <w:top w:val="none" w:sz="0" w:space="0" w:color="auto"/>
        <w:left w:val="none" w:sz="0" w:space="0" w:color="auto"/>
        <w:bottom w:val="none" w:sz="0" w:space="0" w:color="auto"/>
        <w:right w:val="none" w:sz="0" w:space="0" w:color="auto"/>
      </w:divBdr>
    </w:div>
    <w:div w:id="873227397">
      <w:bodyDiv w:val="1"/>
      <w:marLeft w:val="0"/>
      <w:marRight w:val="0"/>
      <w:marTop w:val="0"/>
      <w:marBottom w:val="0"/>
      <w:divBdr>
        <w:top w:val="none" w:sz="0" w:space="0" w:color="auto"/>
        <w:left w:val="none" w:sz="0" w:space="0" w:color="auto"/>
        <w:bottom w:val="none" w:sz="0" w:space="0" w:color="auto"/>
        <w:right w:val="none" w:sz="0" w:space="0" w:color="auto"/>
      </w:divBdr>
    </w:div>
    <w:div w:id="1090006822">
      <w:bodyDiv w:val="1"/>
      <w:marLeft w:val="0"/>
      <w:marRight w:val="0"/>
      <w:marTop w:val="0"/>
      <w:marBottom w:val="0"/>
      <w:divBdr>
        <w:top w:val="none" w:sz="0" w:space="0" w:color="auto"/>
        <w:left w:val="none" w:sz="0" w:space="0" w:color="auto"/>
        <w:bottom w:val="none" w:sz="0" w:space="0" w:color="auto"/>
        <w:right w:val="none" w:sz="0" w:space="0" w:color="auto"/>
      </w:divBdr>
    </w:div>
    <w:div w:id="1304235887">
      <w:bodyDiv w:val="1"/>
      <w:marLeft w:val="0"/>
      <w:marRight w:val="0"/>
      <w:marTop w:val="0"/>
      <w:marBottom w:val="0"/>
      <w:divBdr>
        <w:top w:val="none" w:sz="0" w:space="0" w:color="auto"/>
        <w:left w:val="none" w:sz="0" w:space="0" w:color="auto"/>
        <w:bottom w:val="none" w:sz="0" w:space="0" w:color="auto"/>
        <w:right w:val="none" w:sz="0" w:space="0" w:color="auto"/>
      </w:divBdr>
    </w:div>
    <w:div w:id="1310287880">
      <w:bodyDiv w:val="1"/>
      <w:marLeft w:val="0"/>
      <w:marRight w:val="0"/>
      <w:marTop w:val="0"/>
      <w:marBottom w:val="0"/>
      <w:divBdr>
        <w:top w:val="none" w:sz="0" w:space="0" w:color="auto"/>
        <w:left w:val="none" w:sz="0" w:space="0" w:color="auto"/>
        <w:bottom w:val="none" w:sz="0" w:space="0" w:color="auto"/>
        <w:right w:val="none" w:sz="0" w:space="0" w:color="auto"/>
      </w:divBdr>
    </w:div>
    <w:div w:id="1337731283">
      <w:bodyDiv w:val="1"/>
      <w:marLeft w:val="0"/>
      <w:marRight w:val="0"/>
      <w:marTop w:val="0"/>
      <w:marBottom w:val="0"/>
      <w:divBdr>
        <w:top w:val="none" w:sz="0" w:space="0" w:color="auto"/>
        <w:left w:val="none" w:sz="0" w:space="0" w:color="auto"/>
        <w:bottom w:val="none" w:sz="0" w:space="0" w:color="auto"/>
        <w:right w:val="none" w:sz="0" w:space="0" w:color="auto"/>
      </w:divBdr>
    </w:div>
    <w:div w:id="1350256876">
      <w:bodyDiv w:val="1"/>
      <w:marLeft w:val="0"/>
      <w:marRight w:val="0"/>
      <w:marTop w:val="0"/>
      <w:marBottom w:val="0"/>
      <w:divBdr>
        <w:top w:val="none" w:sz="0" w:space="0" w:color="auto"/>
        <w:left w:val="none" w:sz="0" w:space="0" w:color="auto"/>
        <w:bottom w:val="none" w:sz="0" w:space="0" w:color="auto"/>
        <w:right w:val="none" w:sz="0" w:space="0" w:color="auto"/>
      </w:divBdr>
    </w:div>
    <w:div w:id="1378892252">
      <w:bodyDiv w:val="1"/>
      <w:marLeft w:val="0"/>
      <w:marRight w:val="0"/>
      <w:marTop w:val="0"/>
      <w:marBottom w:val="0"/>
      <w:divBdr>
        <w:top w:val="none" w:sz="0" w:space="0" w:color="auto"/>
        <w:left w:val="none" w:sz="0" w:space="0" w:color="auto"/>
        <w:bottom w:val="none" w:sz="0" w:space="0" w:color="auto"/>
        <w:right w:val="none" w:sz="0" w:space="0" w:color="auto"/>
      </w:divBdr>
    </w:div>
    <w:div w:id="1419910332">
      <w:bodyDiv w:val="1"/>
      <w:marLeft w:val="0"/>
      <w:marRight w:val="0"/>
      <w:marTop w:val="0"/>
      <w:marBottom w:val="0"/>
      <w:divBdr>
        <w:top w:val="none" w:sz="0" w:space="0" w:color="auto"/>
        <w:left w:val="none" w:sz="0" w:space="0" w:color="auto"/>
        <w:bottom w:val="none" w:sz="0" w:space="0" w:color="auto"/>
        <w:right w:val="none" w:sz="0" w:space="0" w:color="auto"/>
      </w:divBdr>
    </w:div>
    <w:div w:id="1633366055">
      <w:bodyDiv w:val="1"/>
      <w:marLeft w:val="0"/>
      <w:marRight w:val="0"/>
      <w:marTop w:val="0"/>
      <w:marBottom w:val="0"/>
      <w:divBdr>
        <w:top w:val="none" w:sz="0" w:space="0" w:color="auto"/>
        <w:left w:val="none" w:sz="0" w:space="0" w:color="auto"/>
        <w:bottom w:val="none" w:sz="0" w:space="0" w:color="auto"/>
        <w:right w:val="none" w:sz="0" w:space="0" w:color="auto"/>
      </w:divBdr>
    </w:div>
    <w:div w:id="20945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58B3MirMcxfBoR9FgwQKuL9IxlQH33-umeFFQNhETLE/edit" TargetMode="External"/><Relationship Id="rId13" Type="http://schemas.openxmlformats.org/officeDocument/2006/relationships/hyperlink" Target="https://www.sbctc.edu/resources/documents/colleges-staff/commissions-councils/wsssc/vision-statement-intent-final-9.25.2019.pdf" TargetMode="External"/><Relationship Id="rId18" Type="http://schemas.openxmlformats.org/officeDocument/2006/relationships/hyperlink" Target="https://docs.google.com/document/d/1jy0hVkJgUijB1VOkcU_cynqzcUwrXtUN9fhHsyDOVpw/edit" TargetMode="External"/><Relationship Id="rId3" Type="http://schemas.openxmlformats.org/officeDocument/2006/relationships/settings" Target="settings.xml"/><Relationship Id="rId21" Type="http://schemas.openxmlformats.org/officeDocument/2006/relationships/hyperlink" Target="https://docs.google.com/document/d/1HsPHd4fDNd-qzpsDHAV3-rtETHOhj8mFYuLvXUqDgSg/edit" TargetMode="External"/><Relationship Id="rId7" Type="http://schemas.openxmlformats.org/officeDocument/2006/relationships/hyperlink" Target="https://docs.google.com/spreadsheets/d/1OaWpH4NioZmriMiNxvcbeedLmPtGSaZU97NwG_zubBk/edit" TargetMode="External"/><Relationship Id="rId12" Type="http://schemas.openxmlformats.org/officeDocument/2006/relationships/hyperlink" Target="https://drive.google.com/file/d/1Mp_ujHB5xKvgUlpficmSzT8kdSKQ7KPc/view" TargetMode="External"/><Relationship Id="rId17" Type="http://schemas.openxmlformats.org/officeDocument/2006/relationships/hyperlink" Target="https://my.nicheacademy.com/washingtonstate" TargetMode="External"/><Relationship Id="rId2" Type="http://schemas.openxmlformats.org/officeDocument/2006/relationships/styles" Target="styles.xml"/><Relationship Id="rId16" Type="http://schemas.openxmlformats.org/officeDocument/2006/relationships/hyperlink" Target="https://drive.google.com/file/d/1HfoDvSvj7neK45HhzDyNUjXoEc6J-6yq/view" TargetMode="External"/><Relationship Id="rId20" Type="http://schemas.openxmlformats.org/officeDocument/2006/relationships/hyperlink" Target="https://docs.google.com/document/d/1-H_-NBc7TLPuHCH34_KQC6op0zz2KIYRBsKYnpBtRbU/edit" TargetMode="External"/><Relationship Id="rId1" Type="http://schemas.openxmlformats.org/officeDocument/2006/relationships/numbering" Target="numbering.xml"/><Relationship Id="rId6" Type="http://schemas.openxmlformats.org/officeDocument/2006/relationships/hyperlink" Target="https://drive.google.com/file/d/1nFKZb3vqXhvwJXtY1rfSLUiJk4dsKA2b/view" TargetMode="External"/><Relationship Id="rId11" Type="http://schemas.openxmlformats.org/officeDocument/2006/relationships/hyperlink" Target="https://drive.google.com/file/d/1Yxr3sacsK7mueAvqQrHmtZrLguWAD9iT/view" TargetMode="External"/><Relationship Id="rId24" Type="http://schemas.openxmlformats.org/officeDocument/2006/relationships/theme" Target="theme/theme1.xml"/><Relationship Id="rId5" Type="http://schemas.openxmlformats.org/officeDocument/2006/relationships/hyperlink" Target="https://zoom.us/j/636481343" TargetMode="External"/><Relationship Id="rId15" Type="http://schemas.openxmlformats.org/officeDocument/2006/relationships/hyperlink" Target="https://docs.google.com/forms/d/e/1FAIpQLSd0ogsPLa-louayYZUXSdg9VDCJ1seUqZ7M9w2gp_EK5iOPVw/viewform" TargetMode="External"/><Relationship Id="rId23" Type="http://schemas.openxmlformats.org/officeDocument/2006/relationships/fontTable" Target="fontTable.xml"/><Relationship Id="rId10" Type="http://schemas.openxmlformats.org/officeDocument/2006/relationships/hyperlink" Target="https://docs.google.com/document/d/158B3MirMcxfBoR9FgwQKuL9IxlQH33-umeFFQNhETLE/edit" TargetMode="External"/><Relationship Id="rId19" Type="http://schemas.openxmlformats.org/officeDocument/2006/relationships/hyperlink" Target="https://act.sbctc.edu" TargetMode="External"/><Relationship Id="rId4" Type="http://schemas.openxmlformats.org/officeDocument/2006/relationships/webSettings" Target="webSettings.xml"/><Relationship Id="rId9" Type="http://schemas.openxmlformats.org/officeDocument/2006/relationships/hyperlink" Target="https://docs.google.com/document/d/158B3MirMcxfBoR9FgwQKuL9IxlQH33-umeFFQNhETLE/edit" TargetMode="External"/><Relationship Id="rId14" Type="http://schemas.openxmlformats.org/officeDocument/2006/relationships/hyperlink" Target="https://zoom.us/j/515546803" TargetMode="External"/><Relationship Id="rId22" Type="http://schemas.openxmlformats.org/officeDocument/2006/relationships/hyperlink" Target="https://drive.google.com/file/d/1AyNcTQ6SiHW6RpeDhdfN-3rHVEorxnTZ/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3737</Words>
  <Characters>21301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Roduin, Cheyenne</dc:creator>
  <cp:keywords/>
  <dc:description/>
  <cp:lastModifiedBy>Roduin, Cheyenne</cp:lastModifiedBy>
  <cp:revision>8</cp:revision>
  <dcterms:created xsi:type="dcterms:W3CDTF">2019-10-15T16:51:00Z</dcterms:created>
  <dcterms:modified xsi:type="dcterms:W3CDTF">2019-11-12T19:46:00Z</dcterms:modified>
</cp:coreProperties>
</file>