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E" w:rsidRPr="00111C1D" w:rsidRDefault="00B114BC" w:rsidP="00B114BC">
      <w:pPr>
        <w:pStyle w:val="Heading1"/>
        <w:jc w:val="center"/>
        <w:rPr>
          <w:rFonts w:asciiTheme="minorHAnsi" w:hAnsiTheme="minorHAnsi"/>
        </w:rPr>
      </w:pPr>
      <w:r w:rsidRPr="00111C1D">
        <w:rPr>
          <w:rFonts w:asciiTheme="minorHAnsi" w:hAnsiTheme="minorHAnsi"/>
        </w:rPr>
        <w:t>Library Leadership Council</w:t>
      </w:r>
    </w:p>
    <w:p w:rsidR="00B114BC" w:rsidRPr="00111C1D" w:rsidRDefault="00B114BC" w:rsidP="008D5AF6">
      <w:pPr>
        <w:pStyle w:val="Heading1"/>
        <w:jc w:val="center"/>
        <w:rPr>
          <w:rFonts w:asciiTheme="minorHAnsi" w:hAnsiTheme="minorHAnsi"/>
        </w:rPr>
      </w:pPr>
      <w:r w:rsidRPr="00111C1D">
        <w:rPr>
          <w:rFonts w:asciiTheme="minorHAnsi" w:hAnsiTheme="minorHAnsi"/>
        </w:rPr>
        <w:t xml:space="preserve">June 21 – June 22, 2018 – </w:t>
      </w:r>
      <w:r w:rsidR="008D5AF6" w:rsidRPr="00111C1D">
        <w:rPr>
          <w:rFonts w:asciiTheme="minorHAnsi" w:hAnsiTheme="minorHAnsi"/>
        </w:rPr>
        <w:t>SBCTC</w:t>
      </w:r>
    </w:p>
    <w:p w:rsidR="002F0F0A" w:rsidRPr="00111C1D" w:rsidRDefault="002F0F0A" w:rsidP="002F0F0A"/>
    <w:p w:rsidR="00B114BC" w:rsidRPr="00111C1D" w:rsidRDefault="002F0F0A" w:rsidP="002F0F0A">
      <w:pPr>
        <w:pStyle w:val="Heading2"/>
        <w:rPr>
          <w:rFonts w:asciiTheme="minorHAnsi" w:hAnsiTheme="minorHAnsi"/>
        </w:rPr>
      </w:pPr>
      <w:r w:rsidRPr="00111C1D">
        <w:rPr>
          <w:rFonts w:asciiTheme="minorHAnsi" w:hAnsiTheme="minorHAnsi"/>
        </w:rPr>
        <w:t>Thursday June 21, 2018</w:t>
      </w:r>
    </w:p>
    <w:p w:rsidR="002F0F0A" w:rsidRPr="00111C1D" w:rsidRDefault="002F0F0A" w:rsidP="002F0F0A">
      <w:pPr>
        <w:pStyle w:val="Heading2"/>
        <w:rPr>
          <w:rFonts w:asciiTheme="minorHAnsi" w:hAnsiTheme="minorHAnsi"/>
        </w:rPr>
      </w:pPr>
      <w:r w:rsidRPr="00111C1D">
        <w:rPr>
          <w:rFonts w:asciiTheme="minorHAnsi" w:hAnsiTheme="minorHAnsi"/>
        </w:rPr>
        <w:t>Present:</w:t>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244C59" w:rsidRPr="008209CF" w:rsidTr="002F0F0A">
        <w:tc>
          <w:tcPr>
            <w:tcW w:w="4675" w:type="dxa"/>
          </w:tcPr>
          <w:p w:rsidR="00244C59" w:rsidRPr="008209CF" w:rsidRDefault="00244C59" w:rsidP="002F0F0A">
            <w:r w:rsidRPr="008209CF">
              <w:t>Vivienne McClendon (Bellevue)</w:t>
            </w:r>
          </w:p>
        </w:tc>
        <w:tc>
          <w:tcPr>
            <w:tcW w:w="4675" w:type="dxa"/>
          </w:tcPr>
          <w:p w:rsidR="00244C59" w:rsidRPr="008209CF" w:rsidRDefault="00244C59" w:rsidP="002F0F0A">
            <w:pPr>
              <w:rPr>
                <w:highlight w:val="yellow"/>
              </w:rPr>
            </w:pPr>
            <w:r w:rsidRPr="0043148D">
              <w:t>MaryAnn Goodwin (Spokane)</w:t>
            </w:r>
          </w:p>
        </w:tc>
      </w:tr>
      <w:tr w:rsidR="00244C59" w:rsidRPr="008209CF" w:rsidTr="002F0F0A">
        <w:tc>
          <w:tcPr>
            <w:tcW w:w="4675" w:type="dxa"/>
          </w:tcPr>
          <w:p w:rsidR="00244C59" w:rsidRPr="008209CF" w:rsidRDefault="00244C59" w:rsidP="002F0F0A">
            <w:r w:rsidRPr="008209CF">
              <w:t>Jennifer Dysart (Green River)</w:t>
            </w:r>
          </w:p>
        </w:tc>
        <w:tc>
          <w:tcPr>
            <w:tcW w:w="4675" w:type="dxa"/>
          </w:tcPr>
          <w:p w:rsidR="00244C59" w:rsidRPr="008209CF" w:rsidRDefault="00244C59" w:rsidP="002F0F0A">
            <w:pPr>
              <w:rPr>
                <w:highlight w:val="yellow"/>
              </w:rPr>
            </w:pPr>
            <w:r w:rsidRPr="008209CF">
              <w:t>Leslie Potter-Henderson (Shoreline)</w:t>
            </w:r>
          </w:p>
        </w:tc>
      </w:tr>
      <w:tr w:rsidR="00244C59" w:rsidRPr="008209CF" w:rsidTr="002F0F0A">
        <w:tc>
          <w:tcPr>
            <w:tcW w:w="4675" w:type="dxa"/>
          </w:tcPr>
          <w:p w:rsidR="00244C59" w:rsidRPr="008209CF" w:rsidRDefault="00244C59" w:rsidP="002F0F0A">
            <w:r w:rsidRPr="008209CF">
              <w:t>Cheyenne Roduin (Renton Tech)</w:t>
            </w:r>
          </w:p>
        </w:tc>
        <w:tc>
          <w:tcPr>
            <w:tcW w:w="4675" w:type="dxa"/>
          </w:tcPr>
          <w:p w:rsidR="00244C59" w:rsidRPr="008209CF" w:rsidRDefault="00244C59" w:rsidP="002F0F0A">
            <w:pPr>
              <w:rPr>
                <w:highlight w:val="yellow"/>
              </w:rPr>
            </w:pPr>
            <w:r w:rsidRPr="00D05184">
              <w:t>Amy Kelly (South Puget Sound)</w:t>
            </w:r>
          </w:p>
        </w:tc>
      </w:tr>
      <w:tr w:rsidR="00244C59" w:rsidRPr="008209CF" w:rsidTr="002F0F0A">
        <w:tc>
          <w:tcPr>
            <w:tcW w:w="4675" w:type="dxa"/>
          </w:tcPr>
          <w:p w:rsidR="00244C59" w:rsidRPr="00E17DA4" w:rsidRDefault="00244C59" w:rsidP="002F0F0A">
            <w:r w:rsidRPr="00E17DA4">
              <w:t>Jane Blume (Bellingham Tech)</w:t>
            </w:r>
          </w:p>
        </w:tc>
        <w:tc>
          <w:tcPr>
            <w:tcW w:w="4675" w:type="dxa"/>
          </w:tcPr>
          <w:p w:rsidR="00244C59" w:rsidRPr="008209CF" w:rsidRDefault="00244C59" w:rsidP="002F0F0A">
            <w:pPr>
              <w:rPr>
                <w:highlight w:val="yellow"/>
              </w:rPr>
            </w:pPr>
            <w:r w:rsidRPr="00FA7002">
              <w:t xml:space="preserve">Monica </w:t>
            </w:r>
            <w:proofErr w:type="spellStart"/>
            <w:r w:rsidRPr="00FA7002">
              <w:t>Luce</w:t>
            </w:r>
            <w:proofErr w:type="spellEnd"/>
            <w:r w:rsidRPr="00FA7002">
              <w:t xml:space="preserve"> (Highline)</w:t>
            </w:r>
          </w:p>
        </w:tc>
      </w:tr>
      <w:tr w:rsidR="00244C59" w:rsidRPr="008209CF" w:rsidTr="002F0F0A">
        <w:tc>
          <w:tcPr>
            <w:tcW w:w="4675" w:type="dxa"/>
          </w:tcPr>
          <w:p w:rsidR="00244C59" w:rsidRPr="008209CF" w:rsidRDefault="00244C59" w:rsidP="002F0F0A">
            <w:pPr>
              <w:rPr>
                <w:highlight w:val="yellow"/>
              </w:rPr>
            </w:pPr>
            <w:r w:rsidRPr="003F774E">
              <w:t>Stan Horton (Grays Harbor)</w:t>
            </w:r>
          </w:p>
        </w:tc>
        <w:tc>
          <w:tcPr>
            <w:tcW w:w="4675" w:type="dxa"/>
          </w:tcPr>
          <w:p w:rsidR="00244C59" w:rsidRPr="008209CF" w:rsidRDefault="00460709" w:rsidP="002F0F0A">
            <w:pPr>
              <w:rPr>
                <w:highlight w:val="yellow"/>
              </w:rPr>
            </w:pPr>
            <w:r w:rsidRPr="00AE3AB9">
              <w:t>Kitty Mackey (Clark)</w:t>
            </w:r>
          </w:p>
        </w:tc>
      </w:tr>
      <w:tr w:rsidR="00244C59" w:rsidRPr="008209CF" w:rsidTr="002F0F0A">
        <w:tc>
          <w:tcPr>
            <w:tcW w:w="4675" w:type="dxa"/>
          </w:tcPr>
          <w:p w:rsidR="00244C59" w:rsidRPr="008209CF" w:rsidRDefault="00244C59" w:rsidP="002F0F0A">
            <w:r w:rsidRPr="008209CF">
              <w:t>Deb Gilchrist (Instruction Commission)</w:t>
            </w:r>
          </w:p>
        </w:tc>
        <w:tc>
          <w:tcPr>
            <w:tcW w:w="4675" w:type="dxa"/>
          </w:tcPr>
          <w:p w:rsidR="00244C59" w:rsidRPr="008209CF" w:rsidRDefault="00244C59" w:rsidP="002F0F0A">
            <w:pPr>
              <w:rPr>
                <w:highlight w:val="yellow"/>
              </w:rPr>
            </w:pPr>
          </w:p>
        </w:tc>
      </w:tr>
      <w:tr w:rsidR="00244C59" w:rsidRPr="008209CF" w:rsidTr="00614B8E">
        <w:tc>
          <w:tcPr>
            <w:tcW w:w="4675" w:type="dxa"/>
          </w:tcPr>
          <w:p w:rsidR="00244C59" w:rsidRPr="008209CF" w:rsidRDefault="00244C59" w:rsidP="00614B8E">
            <w:r w:rsidRPr="008209CF">
              <w:t>Christie Flynn (Pierce)</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Aryana Bates (North Seattle)</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Samantha Hines (Peninsula)</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Candice Watkins (Tacoma)</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pPr>
              <w:rPr>
                <w:highlight w:val="yellow"/>
              </w:rPr>
            </w:pPr>
            <w:r w:rsidRPr="008209CF">
              <w:t>Howard Fuller (Whatcom)</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Melinda Harbaugh (Lower Columbia)</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Gerie Ventura (Highline)</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Julie Nurse (Centralia)</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pPr>
              <w:rPr>
                <w:highlight w:val="yellow"/>
              </w:rPr>
            </w:pPr>
            <w:r w:rsidRPr="00786B67">
              <w:t xml:space="preserve">Tammy </w:t>
            </w:r>
            <w:proofErr w:type="spellStart"/>
            <w:r w:rsidRPr="00786B67">
              <w:t>Siebenberg</w:t>
            </w:r>
            <w:proofErr w:type="spellEnd"/>
            <w:r w:rsidRPr="00786B67">
              <w:t xml:space="preserve"> (Yakima)</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r w:rsidRPr="008209CF">
              <w:t>Andrew Tudor (Wenatchee)</w:t>
            </w:r>
          </w:p>
        </w:tc>
        <w:tc>
          <w:tcPr>
            <w:tcW w:w="4675" w:type="dxa"/>
          </w:tcPr>
          <w:p w:rsidR="00244C59" w:rsidRPr="008209CF" w:rsidRDefault="00244C59" w:rsidP="00614B8E">
            <w:pPr>
              <w:rPr>
                <w:highlight w:val="yellow"/>
              </w:rPr>
            </w:pPr>
          </w:p>
        </w:tc>
      </w:tr>
      <w:tr w:rsidR="00244C59" w:rsidRPr="008209CF" w:rsidTr="00614B8E">
        <w:tc>
          <w:tcPr>
            <w:tcW w:w="4675" w:type="dxa"/>
          </w:tcPr>
          <w:p w:rsidR="00244C59" w:rsidRPr="008209CF" w:rsidRDefault="00244C59" w:rsidP="00614B8E">
            <w:pPr>
              <w:rPr>
                <w:highlight w:val="yellow"/>
              </w:rPr>
            </w:pPr>
            <w:r w:rsidRPr="00E17DA4">
              <w:t>Mindy Coslor (Skagit)</w:t>
            </w:r>
          </w:p>
        </w:tc>
        <w:tc>
          <w:tcPr>
            <w:tcW w:w="4675" w:type="dxa"/>
          </w:tcPr>
          <w:p w:rsidR="00244C59" w:rsidRPr="008209CF" w:rsidRDefault="00244C59" w:rsidP="00614B8E">
            <w:pPr>
              <w:rPr>
                <w:highlight w:val="yellow"/>
              </w:rPr>
            </w:pPr>
          </w:p>
        </w:tc>
      </w:tr>
      <w:tr w:rsidR="00244C59" w:rsidRPr="008209CF" w:rsidTr="002F0F0A">
        <w:tc>
          <w:tcPr>
            <w:tcW w:w="4675" w:type="dxa"/>
          </w:tcPr>
          <w:p w:rsidR="00244C59" w:rsidRPr="008209CF" w:rsidRDefault="00244C59" w:rsidP="002F0F0A">
            <w:r w:rsidRPr="008209CF">
              <w:t>Jennifer Patterson (Edmonds)</w:t>
            </w:r>
          </w:p>
        </w:tc>
        <w:tc>
          <w:tcPr>
            <w:tcW w:w="4675" w:type="dxa"/>
          </w:tcPr>
          <w:p w:rsidR="00244C59" w:rsidRPr="008209CF" w:rsidRDefault="00244C59" w:rsidP="002F0F0A">
            <w:pPr>
              <w:rPr>
                <w:highlight w:val="yellow"/>
              </w:rPr>
            </w:pPr>
          </w:p>
        </w:tc>
      </w:tr>
      <w:tr w:rsidR="00244C59" w:rsidRPr="008209CF" w:rsidTr="002F0F0A">
        <w:tc>
          <w:tcPr>
            <w:tcW w:w="4675" w:type="dxa"/>
          </w:tcPr>
          <w:p w:rsidR="00244C59" w:rsidRPr="008209CF" w:rsidRDefault="00244C59" w:rsidP="002F0F0A">
            <w:pPr>
              <w:rPr>
                <w:highlight w:val="yellow"/>
              </w:rPr>
            </w:pPr>
            <w:r w:rsidRPr="0043148D">
              <w:t xml:space="preserve">Jesus </w:t>
            </w:r>
            <w:proofErr w:type="spellStart"/>
            <w:r w:rsidRPr="0043148D">
              <w:t>Mota</w:t>
            </w:r>
            <w:proofErr w:type="spellEnd"/>
            <w:r w:rsidRPr="0043148D">
              <w:t xml:space="preserve"> (Columbia Basin)</w:t>
            </w:r>
          </w:p>
        </w:tc>
        <w:tc>
          <w:tcPr>
            <w:tcW w:w="4675" w:type="dxa"/>
          </w:tcPr>
          <w:p w:rsidR="00244C59" w:rsidRPr="008209CF" w:rsidRDefault="00244C59" w:rsidP="002F0F0A">
            <w:pPr>
              <w:rPr>
                <w:highlight w:val="yellow"/>
              </w:rPr>
            </w:pPr>
          </w:p>
        </w:tc>
      </w:tr>
      <w:tr w:rsidR="00244C59" w:rsidRPr="008209CF" w:rsidTr="002F0F0A">
        <w:tc>
          <w:tcPr>
            <w:tcW w:w="4675" w:type="dxa"/>
          </w:tcPr>
          <w:p w:rsidR="00244C59" w:rsidRPr="008209CF" w:rsidRDefault="00244C59" w:rsidP="00F915B7">
            <w:pPr>
              <w:rPr>
                <w:highlight w:val="yellow"/>
              </w:rPr>
            </w:pPr>
            <w:r w:rsidRPr="00F915B7">
              <w:t>Wade Guidry (WACTCLC)</w:t>
            </w:r>
          </w:p>
        </w:tc>
        <w:tc>
          <w:tcPr>
            <w:tcW w:w="4675" w:type="dxa"/>
          </w:tcPr>
          <w:p w:rsidR="00244C59" w:rsidRPr="008209CF" w:rsidRDefault="00244C59" w:rsidP="00F915B7">
            <w:pPr>
              <w:rPr>
                <w:highlight w:val="yellow"/>
              </w:rPr>
            </w:pPr>
          </w:p>
        </w:tc>
      </w:tr>
      <w:tr w:rsidR="00244C59" w:rsidRPr="008209CF" w:rsidTr="002F0F0A">
        <w:tc>
          <w:tcPr>
            <w:tcW w:w="4675" w:type="dxa"/>
          </w:tcPr>
          <w:p w:rsidR="00244C59" w:rsidRPr="008209CF" w:rsidRDefault="00244C59" w:rsidP="002F0F0A">
            <w:r w:rsidRPr="008209CF">
              <w:t>Jeanne Leader (Everett)</w:t>
            </w:r>
          </w:p>
        </w:tc>
        <w:tc>
          <w:tcPr>
            <w:tcW w:w="4675" w:type="dxa"/>
          </w:tcPr>
          <w:p w:rsidR="00244C59" w:rsidRPr="008209CF" w:rsidRDefault="00244C59" w:rsidP="002F0F0A">
            <w:pPr>
              <w:rPr>
                <w:highlight w:val="yellow"/>
              </w:rPr>
            </w:pPr>
          </w:p>
        </w:tc>
      </w:tr>
      <w:tr w:rsidR="00244C59" w:rsidRPr="008209CF" w:rsidTr="002F0F0A">
        <w:tc>
          <w:tcPr>
            <w:tcW w:w="4675" w:type="dxa"/>
          </w:tcPr>
          <w:p w:rsidR="00244C59" w:rsidRPr="008209CF" w:rsidRDefault="00244C59" w:rsidP="002F0F0A">
            <w:r w:rsidRPr="008209CF">
              <w:t xml:space="preserve">Steve </w:t>
            </w:r>
            <w:proofErr w:type="spellStart"/>
            <w:r w:rsidRPr="008209CF">
              <w:t>Gance</w:t>
            </w:r>
            <w:proofErr w:type="spellEnd"/>
            <w:r w:rsidRPr="008209CF">
              <w:t xml:space="preserve"> (SBCTC)</w:t>
            </w:r>
          </w:p>
        </w:tc>
        <w:tc>
          <w:tcPr>
            <w:tcW w:w="4675" w:type="dxa"/>
          </w:tcPr>
          <w:p w:rsidR="00244C59" w:rsidRPr="008209CF" w:rsidRDefault="00244C59" w:rsidP="002F0F0A">
            <w:pPr>
              <w:rPr>
                <w:highlight w:val="yellow"/>
              </w:rPr>
            </w:pPr>
          </w:p>
        </w:tc>
      </w:tr>
      <w:tr w:rsidR="00244C59" w:rsidRPr="008209CF" w:rsidTr="002F0F0A">
        <w:tc>
          <w:tcPr>
            <w:tcW w:w="4675" w:type="dxa"/>
          </w:tcPr>
          <w:p w:rsidR="00244C59" w:rsidRPr="008209CF" w:rsidRDefault="00244C59" w:rsidP="002F0F0A">
            <w:pPr>
              <w:rPr>
                <w:highlight w:val="yellow"/>
              </w:rPr>
            </w:pPr>
            <w:r w:rsidRPr="00AB467F">
              <w:t>Jeff Martin (WSL)</w:t>
            </w:r>
          </w:p>
        </w:tc>
        <w:tc>
          <w:tcPr>
            <w:tcW w:w="4675" w:type="dxa"/>
          </w:tcPr>
          <w:p w:rsidR="00244C59" w:rsidRPr="008209CF" w:rsidRDefault="00244C59" w:rsidP="002F0F0A">
            <w:pPr>
              <w:rPr>
                <w:highlight w:val="yellow"/>
              </w:rPr>
            </w:pPr>
          </w:p>
        </w:tc>
      </w:tr>
    </w:tbl>
    <w:p w:rsidR="002F0F0A" w:rsidRPr="0043148D" w:rsidRDefault="002F0F0A" w:rsidP="002F0F0A">
      <w:pPr>
        <w:pStyle w:val="Heading2"/>
        <w:rPr>
          <w:rFonts w:asciiTheme="minorHAnsi" w:hAnsiTheme="minorHAnsi"/>
        </w:rPr>
      </w:pPr>
      <w:r w:rsidRPr="0043148D">
        <w:rPr>
          <w:rFonts w:asciiTheme="minorHAnsi" w:hAnsiTheme="minorHAnsi"/>
        </w:rPr>
        <w:t>Colleges not represented:</w:t>
      </w:r>
    </w:p>
    <w:tbl>
      <w:tblPr>
        <w:tblStyle w:val="TableGrid"/>
        <w:tblW w:w="0" w:type="auto"/>
        <w:tblLook w:val="04A0" w:firstRow="1" w:lastRow="0" w:firstColumn="1" w:lastColumn="0" w:noHBand="0" w:noVBand="1"/>
      </w:tblPr>
      <w:tblGrid>
        <w:gridCol w:w="4675"/>
      </w:tblGrid>
      <w:tr w:rsidR="002F0F0A" w:rsidRPr="008209CF" w:rsidTr="002F0F0A">
        <w:tc>
          <w:tcPr>
            <w:tcW w:w="4675" w:type="dxa"/>
          </w:tcPr>
          <w:p w:rsidR="002F0F0A" w:rsidRPr="00244C59" w:rsidRDefault="002F0F0A" w:rsidP="002F0F0A">
            <w:r w:rsidRPr="00244C59">
              <w:t xml:space="preserve">South </w:t>
            </w:r>
            <w:r w:rsidR="00244C59" w:rsidRPr="00244C59">
              <w:t xml:space="preserve">and Central </w:t>
            </w:r>
            <w:r w:rsidRPr="00244C59">
              <w:t>Seattle</w:t>
            </w:r>
          </w:p>
        </w:tc>
      </w:tr>
      <w:tr w:rsidR="002F0F0A" w:rsidRPr="008209CF" w:rsidTr="002F0F0A">
        <w:tc>
          <w:tcPr>
            <w:tcW w:w="4675" w:type="dxa"/>
          </w:tcPr>
          <w:p w:rsidR="002F0F0A" w:rsidRPr="00244C59" w:rsidRDefault="002F0F0A" w:rsidP="002F0F0A">
            <w:r w:rsidRPr="00244C59">
              <w:t>Cascadia</w:t>
            </w:r>
          </w:p>
        </w:tc>
      </w:tr>
      <w:tr w:rsidR="002F0F0A" w:rsidRPr="008209CF" w:rsidTr="002F0F0A">
        <w:tc>
          <w:tcPr>
            <w:tcW w:w="4675" w:type="dxa"/>
          </w:tcPr>
          <w:p w:rsidR="002F0F0A" w:rsidRPr="00244C59" w:rsidRDefault="002F0F0A" w:rsidP="002F0F0A">
            <w:r w:rsidRPr="00244C59">
              <w:t>Clover Park</w:t>
            </w:r>
          </w:p>
        </w:tc>
      </w:tr>
      <w:tr w:rsidR="002F0F0A" w:rsidRPr="008209CF" w:rsidTr="002F0F0A">
        <w:tc>
          <w:tcPr>
            <w:tcW w:w="4675" w:type="dxa"/>
          </w:tcPr>
          <w:p w:rsidR="002F0F0A" w:rsidRPr="00244C59" w:rsidRDefault="002F0F0A" w:rsidP="002F0F0A">
            <w:r w:rsidRPr="00244C59">
              <w:t>Bates</w:t>
            </w:r>
          </w:p>
        </w:tc>
      </w:tr>
      <w:tr w:rsidR="002F0F0A" w:rsidRPr="008209CF" w:rsidTr="00614B8E">
        <w:tc>
          <w:tcPr>
            <w:tcW w:w="4675" w:type="dxa"/>
          </w:tcPr>
          <w:p w:rsidR="002F0F0A" w:rsidRPr="00244C59" w:rsidRDefault="002F0F0A" w:rsidP="00614B8E">
            <w:r w:rsidRPr="00244C59">
              <w:t>Walla Walla</w:t>
            </w:r>
          </w:p>
        </w:tc>
      </w:tr>
      <w:tr w:rsidR="002F0F0A" w:rsidRPr="00111C1D" w:rsidTr="002F0F0A">
        <w:tc>
          <w:tcPr>
            <w:tcW w:w="4675" w:type="dxa"/>
          </w:tcPr>
          <w:p w:rsidR="00244C59" w:rsidRPr="00111C1D" w:rsidRDefault="00244C59" w:rsidP="002F0F0A">
            <w:r>
              <w:t>LWTech</w:t>
            </w:r>
          </w:p>
        </w:tc>
      </w:tr>
      <w:tr w:rsidR="00244C59" w:rsidRPr="00111C1D" w:rsidTr="002F0F0A">
        <w:tc>
          <w:tcPr>
            <w:tcW w:w="4675" w:type="dxa"/>
          </w:tcPr>
          <w:p w:rsidR="00244C59" w:rsidRDefault="00244C59" w:rsidP="002F0F0A">
            <w:r>
              <w:t>Big Bend</w:t>
            </w:r>
          </w:p>
        </w:tc>
      </w:tr>
    </w:tbl>
    <w:p w:rsidR="002F0F0A" w:rsidRDefault="002F0F0A" w:rsidP="002F0F0A"/>
    <w:p w:rsidR="00401DD6" w:rsidRPr="00401DD6" w:rsidRDefault="00401DD6" w:rsidP="002F0F0A">
      <w:r w:rsidRPr="00401DD6">
        <w:rPr>
          <w:rFonts w:cs="Arial"/>
          <w:color w:val="000000"/>
        </w:rPr>
        <w:t xml:space="preserve">Zoom Link for both days: </w:t>
      </w:r>
      <w:hyperlink r:id="rId5" w:history="1">
        <w:r w:rsidRPr="00401DD6">
          <w:rPr>
            <w:rStyle w:val="Hyperlink"/>
            <w:rFonts w:cs="Arial"/>
            <w:color w:val="1155CC"/>
            <w:shd w:val="clear" w:color="auto" w:fill="FFFFFF"/>
          </w:rPr>
          <w:t>https://bellevuecollege.zoom.us/j/7859167933</w:t>
        </w:r>
      </w:hyperlink>
    </w:p>
    <w:p w:rsidR="008D5AF6" w:rsidRPr="00111C1D" w:rsidRDefault="008D5AF6" w:rsidP="008D5AF6">
      <w:r w:rsidRPr="00111C1D">
        <w:lastRenderedPageBreak/>
        <w:t xml:space="preserve">The regular quarterly meeting of the Library Leadership Council was held at Washington State Board for Community and Technical Colleges </w:t>
      </w:r>
      <w:r w:rsidR="00E05506">
        <w:t>(SBCTC) and was convened at 8:35</w:t>
      </w:r>
      <w:r w:rsidRPr="00111C1D">
        <w:t xml:space="preserve"> a.m., June 21, 2018.  Chair Melinda Harbaugh welcomed the council.</w:t>
      </w:r>
    </w:p>
    <w:p w:rsidR="008D5AF6" w:rsidRDefault="008D5AF6" w:rsidP="008D5AF6">
      <w:pPr>
        <w:pStyle w:val="Heading2"/>
        <w:rPr>
          <w:rFonts w:asciiTheme="minorHAnsi" w:hAnsiTheme="minorHAnsi"/>
        </w:rPr>
      </w:pPr>
      <w:r w:rsidRPr="00E32E64">
        <w:rPr>
          <w:rFonts w:asciiTheme="minorHAnsi" w:hAnsiTheme="minorHAnsi"/>
          <w:b/>
          <w:u w:val="single"/>
        </w:rPr>
        <w:t>Approve spring 2018 minutes:</w:t>
      </w:r>
    </w:p>
    <w:p w:rsidR="00FE6C1D" w:rsidRPr="00FE6C1D" w:rsidRDefault="00FE6C1D" w:rsidP="00FE6C1D">
      <w:r w:rsidRPr="000241C2">
        <w:t xml:space="preserve">Update Bachelorette to </w:t>
      </w:r>
      <w:r w:rsidR="000241C2" w:rsidRPr="000241C2">
        <w:t>Ba</w:t>
      </w:r>
      <w:r w:rsidR="000241C2">
        <w:t>ccalaureate</w:t>
      </w:r>
      <w:r w:rsidRPr="000241C2">
        <w:t xml:space="preserve">. </w:t>
      </w:r>
      <w:r>
        <w:t>Minutes approved.</w:t>
      </w:r>
    </w:p>
    <w:p w:rsidR="008D5AF6" w:rsidRPr="00111C1D" w:rsidRDefault="008D5AF6" w:rsidP="008D5AF6">
      <w:pPr>
        <w:pStyle w:val="Heading2"/>
        <w:rPr>
          <w:rFonts w:asciiTheme="minorHAnsi" w:hAnsiTheme="minorHAnsi"/>
          <w:b/>
          <w:u w:val="single"/>
        </w:rPr>
      </w:pPr>
      <w:r w:rsidRPr="00111C1D">
        <w:rPr>
          <w:rFonts w:asciiTheme="minorHAnsi" w:hAnsiTheme="minorHAnsi"/>
          <w:b/>
          <w:u w:val="single"/>
        </w:rPr>
        <w:t>Standing Reports:</w:t>
      </w:r>
    </w:p>
    <w:p w:rsidR="008D5AF6" w:rsidRPr="00111C1D" w:rsidRDefault="008D5AF6" w:rsidP="008D5AF6">
      <w:pPr>
        <w:pStyle w:val="Heading3"/>
        <w:rPr>
          <w:rFonts w:asciiTheme="minorHAnsi" w:hAnsiTheme="minorHAnsi"/>
        </w:rPr>
      </w:pPr>
      <w:r w:rsidRPr="00111C1D">
        <w:rPr>
          <w:rFonts w:asciiTheme="minorHAnsi" w:hAnsiTheme="minorHAnsi"/>
          <w:u w:val="single"/>
        </w:rPr>
        <w:t>Library Council</w:t>
      </w:r>
      <w:r w:rsidRPr="00111C1D">
        <w:rPr>
          <w:rFonts w:asciiTheme="minorHAnsi" w:hAnsiTheme="minorHAnsi"/>
        </w:rPr>
        <w:t xml:space="preserve"> – No summer report</w:t>
      </w:r>
    </w:p>
    <w:p w:rsidR="008D5AF6" w:rsidRDefault="008D5AF6" w:rsidP="008D5AF6">
      <w:pPr>
        <w:pStyle w:val="Heading3"/>
        <w:rPr>
          <w:rFonts w:asciiTheme="minorHAnsi" w:hAnsiTheme="minorHAnsi"/>
        </w:rPr>
      </w:pPr>
      <w:r w:rsidRPr="00111C1D">
        <w:rPr>
          <w:rFonts w:asciiTheme="minorHAnsi" w:hAnsiTheme="minorHAnsi"/>
          <w:u w:val="single"/>
        </w:rPr>
        <w:t>Treasurer’s Report (Tudor)</w:t>
      </w:r>
    </w:p>
    <w:p w:rsidR="00FE6C1D" w:rsidRPr="00FE6C1D" w:rsidRDefault="00AD3619" w:rsidP="00FE6C1D">
      <w:r>
        <w:t xml:space="preserve">AT - </w:t>
      </w:r>
      <w:r w:rsidR="00FE6C1D">
        <w:t>We have balance</w:t>
      </w:r>
      <w:r w:rsidR="000241C2">
        <w:t xml:space="preserve"> $4626.64,</w:t>
      </w:r>
      <w:r w:rsidR="00FE6C1D">
        <w:t xml:space="preserve"> no income this year and an expense </w:t>
      </w:r>
      <w:r w:rsidR="00FE6C1D" w:rsidRPr="00F14590">
        <w:t xml:space="preserve">of </w:t>
      </w:r>
      <w:r w:rsidR="000241C2">
        <w:t>$905.81</w:t>
      </w:r>
      <w:r w:rsidR="00F14590" w:rsidRPr="00F14590">
        <w:t xml:space="preserve"> </w:t>
      </w:r>
      <w:r w:rsidR="00FE6C1D" w:rsidRPr="00F14590">
        <w:t>for</w:t>
      </w:r>
      <w:r w:rsidR="00FE6C1D">
        <w:t xml:space="preserve"> a new camera, current balance of</w:t>
      </w:r>
      <w:r w:rsidR="000241C2">
        <w:t xml:space="preserve"> $3,720.83</w:t>
      </w:r>
      <w:r w:rsidR="00FE6C1D">
        <w:t xml:space="preserve"> this meeting will be about $1200. Show and tell for rest of report. We discussed trying a different kind of camera called an OWL. The camera tracks voices so it focuses on who is speaking. We can compare them at Big Bend at next meeting. </w:t>
      </w:r>
    </w:p>
    <w:p w:rsidR="008D5AF6" w:rsidRDefault="008D5AF6" w:rsidP="008D5AF6">
      <w:pPr>
        <w:pStyle w:val="Heading3"/>
        <w:rPr>
          <w:rFonts w:asciiTheme="minorHAnsi" w:hAnsiTheme="minorHAnsi"/>
        </w:rPr>
      </w:pPr>
      <w:r w:rsidRPr="00111C1D">
        <w:rPr>
          <w:rFonts w:asciiTheme="minorHAnsi" w:hAnsiTheme="minorHAnsi"/>
          <w:u w:val="single"/>
        </w:rPr>
        <w:t xml:space="preserve">Washington State </w:t>
      </w:r>
      <w:r w:rsidR="00CA5D6C">
        <w:rPr>
          <w:rFonts w:asciiTheme="minorHAnsi" w:hAnsiTheme="minorHAnsi"/>
          <w:u w:val="single"/>
        </w:rPr>
        <w:t>Library (Jeff Martin)</w:t>
      </w:r>
      <w:r w:rsidRPr="00111C1D">
        <w:rPr>
          <w:rFonts w:asciiTheme="minorHAnsi" w:hAnsiTheme="minorHAnsi"/>
        </w:rPr>
        <w:t xml:space="preserve">– </w:t>
      </w:r>
    </w:p>
    <w:p w:rsidR="00F14590" w:rsidRDefault="00AD3619" w:rsidP="000241C2">
      <w:pPr>
        <w:spacing w:after="0" w:line="240" w:lineRule="auto"/>
      </w:pPr>
      <w:r>
        <w:t xml:space="preserve">JM – Newsbank is once again available to CTC libraries. If you already have a subscription to Newsbank, you could use any additional content that becomes available during this trial. We paid an additional $20,000 to negotiate a statewide contract with Newsbank and we are nailing down the final details. We hoped to have everything ready on July 1, 2018 we have to go through more hoops for the final contract, so we are in a holding pattern for a bit longer. Hopefully in the next month or two, we will be ready to go. We would like to use </w:t>
      </w:r>
      <w:proofErr w:type="spellStart"/>
      <w:proofErr w:type="gramStart"/>
      <w:r>
        <w:t>Proquest</w:t>
      </w:r>
      <w:proofErr w:type="spellEnd"/>
      <w:proofErr w:type="gramEnd"/>
      <w:r>
        <w:t xml:space="preserve"> participation process. Primarily Washington is a new education resource aimed at K-12. Uses WSL materials and archives and Legacy Washington. Working with teachers to develop new curriculum – may be some interest from CTCs in the future. Federal Funding – House and senate included an amount for next fiscal Year – will not be closing out LSTA funds. </w:t>
      </w:r>
      <w:r w:rsidR="00457D70">
        <w:t>Also trying to pass through congress is the Muse</w:t>
      </w:r>
      <w:r w:rsidR="00B83C12">
        <w:t>um and Library Services Act which</w:t>
      </w:r>
      <w:r w:rsidR="00457D70">
        <w:t xml:space="preserve"> helps with LSTA funding. Waiting for united front before moving it forward. We have a new intern with the library development program working on Open data and public libraries – with us for 8 weeks. </w:t>
      </w:r>
      <w:r w:rsidR="009F032C">
        <w:t xml:space="preserve">She will be aware of CTCs OER initiatives, but she may be looking at a survey for public libraries around Open data. </w:t>
      </w:r>
    </w:p>
    <w:p w:rsidR="00F6571E" w:rsidRDefault="00F6571E" w:rsidP="000241C2">
      <w:pPr>
        <w:spacing w:after="0" w:line="240" w:lineRule="auto"/>
      </w:pPr>
      <w:r>
        <w:t xml:space="preserve">JB – If we do Newsbank, what happens to </w:t>
      </w:r>
      <w:r w:rsidR="00CA5D6C">
        <w:t>ProQuest</w:t>
      </w:r>
      <w:r>
        <w:t xml:space="preserve"> state contract?</w:t>
      </w:r>
    </w:p>
    <w:p w:rsidR="00F6571E" w:rsidRDefault="00F6571E" w:rsidP="000241C2">
      <w:pPr>
        <w:spacing w:after="0" w:line="240" w:lineRule="auto"/>
      </w:pPr>
      <w:r>
        <w:t xml:space="preserve">JM – At this point, for the pilot year we are paying $120K for libraries to participate and </w:t>
      </w:r>
      <w:r w:rsidR="00CA5D6C">
        <w:t>ProQuest</w:t>
      </w:r>
      <w:r>
        <w:t xml:space="preserve"> is parallel to this so we are in the process of the ProQuest renewal. When we have better data on how many libraries are going to participate in Newsbank, we will look at that data and make decisions. Looking for CTCs to perhaps make their own agreements with Newsbank after the trial year. This would not necessarily affect state pricing for ProQuest, but we will look at the levels of participation and decide towards end of pilot year for Newsbank. We have 3 more optional years with </w:t>
      </w:r>
      <w:r w:rsidR="00CA5D6C">
        <w:t>ProQuest</w:t>
      </w:r>
      <w:r>
        <w:t xml:space="preserve">. </w:t>
      </w:r>
    </w:p>
    <w:p w:rsidR="00F6571E" w:rsidRDefault="00F6571E" w:rsidP="000241C2">
      <w:pPr>
        <w:spacing w:after="0" w:line="240" w:lineRule="auto"/>
      </w:pPr>
      <w:r>
        <w:t>JD – is there a target date to access trials?</w:t>
      </w:r>
    </w:p>
    <w:p w:rsidR="00F6571E" w:rsidRDefault="00F6571E" w:rsidP="000241C2">
      <w:pPr>
        <w:spacing w:after="0" w:line="240" w:lineRule="auto"/>
      </w:pPr>
      <w:r>
        <w:t xml:space="preserve">JM – reluctant to give a data but hoping in a month or two. </w:t>
      </w:r>
    </w:p>
    <w:p w:rsidR="00F6571E" w:rsidRPr="00F14590" w:rsidRDefault="00F6571E" w:rsidP="00F14590"/>
    <w:p w:rsidR="007F5DE4" w:rsidRDefault="007F5DE4" w:rsidP="007F5DE4">
      <w:pPr>
        <w:pStyle w:val="Heading3"/>
        <w:rPr>
          <w:rFonts w:asciiTheme="minorHAnsi" w:hAnsiTheme="minorHAnsi"/>
        </w:rPr>
      </w:pPr>
      <w:r w:rsidRPr="00111C1D">
        <w:rPr>
          <w:rFonts w:asciiTheme="minorHAnsi" w:hAnsiTheme="minorHAnsi"/>
          <w:u w:val="single"/>
        </w:rPr>
        <w:t>SBCTC Update (</w:t>
      </w:r>
      <w:proofErr w:type="spellStart"/>
      <w:r w:rsidRPr="00111C1D">
        <w:rPr>
          <w:rFonts w:asciiTheme="minorHAnsi" w:hAnsiTheme="minorHAnsi"/>
          <w:u w:val="single"/>
        </w:rPr>
        <w:t>Gance</w:t>
      </w:r>
      <w:proofErr w:type="spellEnd"/>
      <w:r w:rsidRPr="00111C1D">
        <w:rPr>
          <w:rFonts w:asciiTheme="minorHAnsi" w:hAnsiTheme="minorHAnsi"/>
          <w:u w:val="single"/>
        </w:rPr>
        <w:t>)</w:t>
      </w:r>
      <w:r w:rsidRPr="00111C1D">
        <w:rPr>
          <w:rFonts w:asciiTheme="minorHAnsi" w:hAnsiTheme="minorHAnsi"/>
        </w:rPr>
        <w:t xml:space="preserve"> – </w:t>
      </w:r>
    </w:p>
    <w:p w:rsidR="00AE1D85" w:rsidRDefault="00AE1D85" w:rsidP="003D4391">
      <w:pPr>
        <w:spacing w:after="0" w:line="240" w:lineRule="auto"/>
      </w:pPr>
      <w:r>
        <w:t xml:space="preserve">Ongoing training for Accessibility 101 – link on SBCTC website. These courses fill up fast. Also have Caption Hub in Canvas for 6-8 months now and allows people to submit videos for captioning. Can do </w:t>
      </w:r>
      <w:proofErr w:type="spellStart"/>
      <w:r>
        <w:t>Panopto</w:t>
      </w:r>
      <w:proofErr w:type="spellEnd"/>
      <w:r>
        <w:t xml:space="preserve"> or YouTube videos. State board is subsidizing some of this captioning if they are OER (other categories here too). Easy way to get the captioning done. State board will bill for the captioning that isn’t subsidized. </w:t>
      </w:r>
      <w:r w:rsidR="003D4391">
        <w:t>Ally implementation in Canvas – tool that checks for accessibility. Tool will convert/fix documents.</w:t>
      </w:r>
    </w:p>
    <w:p w:rsidR="003D4391" w:rsidRDefault="003D4391" w:rsidP="003D4391">
      <w:pPr>
        <w:spacing w:after="0" w:line="240" w:lineRule="auto"/>
      </w:pPr>
      <w:r>
        <w:lastRenderedPageBreak/>
        <w:t>CR – will Ally eventually check for captioned videos?</w:t>
      </w:r>
    </w:p>
    <w:p w:rsidR="003D4391" w:rsidRDefault="00FC719C" w:rsidP="003D4391">
      <w:pPr>
        <w:spacing w:after="0" w:line="240" w:lineRule="auto"/>
      </w:pPr>
      <w:r>
        <w:t>SG</w:t>
      </w:r>
      <w:r w:rsidR="003D4391">
        <w:t xml:space="preserve"> – that is my understanding that it will in the future.</w:t>
      </w:r>
    </w:p>
    <w:p w:rsidR="003D4391" w:rsidRDefault="00FC719C" w:rsidP="003D4391">
      <w:pPr>
        <w:spacing w:after="0" w:line="240" w:lineRule="auto"/>
      </w:pPr>
      <w:r>
        <w:t xml:space="preserve">SG </w:t>
      </w:r>
      <w:r w:rsidR="003D4391">
        <w:t xml:space="preserve">– Looking to transition from Quality Matters to something more homegrown that still recognizes instructional design. </w:t>
      </w:r>
    </w:p>
    <w:p w:rsidR="003D4391" w:rsidRDefault="003D4391" w:rsidP="003D4391">
      <w:pPr>
        <w:spacing w:after="0" w:line="240" w:lineRule="auto"/>
      </w:pPr>
      <w:r>
        <w:t xml:space="preserve">MH – there is a school in California that uses QUOLT and you can ask permission to use. Lower Columbia used it and had great success. </w:t>
      </w:r>
    </w:p>
    <w:p w:rsidR="003D4391" w:rsidRDefault="00FC719C" w:rsidP="003D4391">
      <w:pPr>
        <w:spacing w:after="0" w:line="240" w:lineRule="auto"/>
      </w:pPr>
      <w:r>
        <w:t>SG</w:t>
      </w:r>
      <w:r w:rsidR="003D4391">
        <w:t xml:space="preserve"> – </w:t>
      </w:r>
      <w:proofErr w:type="spellStart"/>
      <w:r w:rsidR="003D4391">
        <w:t>Boyoung</w:t>
      </w:r>
      <w:proofErr w:type="spellEnd"/>
      <w:r w:rsidR="003D4391">
        <w:t xml:space="preserve"> couldn’t be here today and I wanted to update on OER. She recently released a report around OER initiatives. </w:t>
      </w:r>
      <w:r w:rsidR="00F915B7">
        <w:t xml:space="preserve">We will try to keep this more up-to-date as we move forward. She is working on the Low-Cost code description for college catalogs (there is currently an OER code in PeopleSoft). </w:t>
      </w:r>
    </w:p>
    <w:p w:rsidR="00F915B7" w:rsidRDefault="00F915B7" w:rsidP="003D4391">
      <w:pPr>
        <w:spacing w:after="0" w:line="240" w:lineRule="auto"/>
      </w:pPr>
      <w:r>
        <w:t>CW – Is that language modifiable? There isn’t explicit language about use of library resources.</w:t>
      </w:r>
    </w:p>
    <w:p w:rsidR="00F915B7" w:rsidRDefault="00FC719C" w:rsidP="003D4391">
      <w:pPr>
        <w:spacing w:after="0" w:line="240" w:lineRule="auto"/>
      </w:pPr>
      <w:r>
        <w:t>SG</w:t>
      </w:r>
      <w:r w:rsidR="00F915B7">
        <w:t xml:space="preserve"> – Yes, probably. The field in PeopleSoft is there, but the policy language should be able to be modified.</w:t>
      </w:r>
      <w:r w:rsidR="00AD3619">
        <w:t xml:space="preserve"> </w:t>
      </w:r>
    </w:p>
    <w:p w:rsidR="007F5DE4" w:rsidRPr="00111C1D" w:rsidRDefault="007F5DE4" w:rsidP="007F5DE4">
      <w:pPr>
        <w:pStyle w:val="Heading3"/>
        <w:rPr>
          <w:rFonts w:asciiTheme="minorHAnsi" w:hAnsiTheme="minorHAnsi"/>
        </w:rPr>
      </w:pPr>
      <w:r w:rsidRPr="00111C1D">
        <w:rPr>
          <w:rFonts w:asciiTheme="minorHAnsi" w:hAnsiTheme="minorHAnsi"/>
          <w:u w:val="single"/>
        </w:rPr>
        <w:t>OER Update (</w:t>
      </w:r>
      <w:proofErr w:type="spellStart"/>
      <w:r w:rsidRPr="00111C1D">
        <w:rPr>
          <w:rFonts w:asciiTheme="minorHAnsi" w:hAnsiTheme="minorHAnsi"/>
          <w:u w:val="single"/>
        </w:rPr>
        <w:t>Chae</w:t>
      </w:r>
      <w:proofErr w:type="spellEnd"/>
      <w:r w:rsidRPr="00111C1D">
        <w:rPr>
          <w:rFonts w:asciiTheme="minorHAnsi" w:hAnsiTheme="minorHAnsi"/>
        </w:rPr>
        <w:t xml:space="preserve">) – </w:t>
      </w:r>
      <w:r w:rsidR="007D593F">
        <w:rPr>
          <w:rFonts w:asciiTheme="minorHAnsi" w:hAnsiTheme="minorHAnsi"/>
        </w:rPr>
        <w:t>No Summer report</w:t>
      </w:r>
    </w:p>
    <w:p w:rsidR="007F5DE4" w:rsidRDefault="007F5DE4" w:rsidP="007F5DE4">
      <w:pPr>
        <w:pStyle w:val="Heading3"/>
        <w:rPr>
          <w:rFonts w:asciiTheme="minorHAnsi" w:hAnsiTheme="minorHAnsi"/>
        </w:rPr>
      </w:pPr>
      <w:proofErr w:type="gramStart"/>
      <w:r w:rsidRPr="00111C1D">
        <w:rPr>
          <w:rFonts w:asciiTheme="minorHAnsi" w:hAnsiTheme="minorHAnsi"/>
          <w:u w:val="single"/>
        </w:rPr>
        <w:t>eLearning</w:t>
      </w:r>
      <w:proofErr w:type="gramEnd"/>
      <w:r w:rsidRPr="00111C1D">
        <w:rPr>
          <w:rFonts w:asciiTheme="minorHAnsi" w:hAnsiTheme="minorHAnsi"/>
          <w:u w:val="single"/>
        </w:rPr>
        <w:t xml:space="preserve"> Council (Bates</w:t>
      </w:r>
      <w:r w:rsidRPr="00111C1D">
        <w:rPr>
          <w:rFonts w:asciiTheme="minorHAnsi" w:hAnsiTheme="minorHAnsi"/>
        </w:rPr>
        <w:t xml:space="preserve">) – </w:t>
      </w:r>
    </w:p>
    <w:p w:rsidR="008E5DD5" w:rsidRDefault="008E5DD5" w:rsidP="00687962">
      <w:pPr>
        <w:spacing w:after="0" w:line="240" w:lineRule="auto"/>
      </w:pPr>
      <w:r>
        <w:t xml:space="preserve">AB – May 8 was last council meeting. Quite a bit of time on first day around group activity and troubleshooting accessibility and access compliance. </w:t>
      </w:r>
      <w:r w:rsidR="00687F48">
        <w:t xml:space="preserve">Many issues around accessibility and faculty buy in. Core technologies, Zoom, Microsoft licensing, Dept. of Ed program reviews, LMS (Canvas) RFP has been submitted. The Dept. of Ed is going to eLearning departments in colleges and selecting random classes to review and see if they are substantive in faculty-student interaction. ELearning is working on handling those requests. Regular and Substantive interaction is what they are looking for to ensure there isn’t Financial Aid fraud. </w:t>
      </w:r>
    </w:p>
    <w:p w:rsidR="00687F48" w:rsidRDefault="00687F48" w:rsidP="00393900">
      <w:pPr>
        <w:spacing w:after="0" w:line="240" w:lineRule="auto"/>
      </w:pPr>
      <w:r>
        <w:t>VM –</w:t>
      </w:r>
      <w:r w:rsidR="00687962">
        <w:t xml:space="preserve"> fall-</w:t>
      </w:r>
      <w:r>
        <w:t>out from WGU model which wasn’t really accepted by the Dept. of Ed.</w:t>
      </w:r>
    </w:p>
    <w:p w:rsidR="00687F48" w:rsidRDefault="00687F48" w:rsidP="00393900">
      <w:pPr>
        <w:spacing w:after="0" w:line="240" w:lineRule="auto"/>
      </w:pPr>
      <w:r>
        <w:t xml:space="preserve">SH – Grays Harbor just had our visit and got our report back. We got away pretty clean but with one recommendation. </w:t>
      </w:r>
      <w:r w:rsidR="00687962">
        <w:t xml:space="preserve">DoE is also looking at the financial aid offices, not just eLearning. </w:t>
      </w:r>
    </w:p>
    <w:p w:rsidR="00687962" w:rsidRDefault="00687962" w:rsidP="00393900">
      <w:pPr>
        <w:spacing w:after="0" w:line="240" w:lineRule="auto"/>
      </w:pPr>
      <w:r>
        <w:t xml:space="preserve">JL </w:t>
      </w:r>
      <w:r w:rsidR="0063130B">
        <w:t>–</w:t>
      </w:r>
      <w:r>
        <w:t xml:space="preserve"> </w:t>
      </w:r>
      <w:r w:rsidR="0063130B">
        <w:t>did DoE want full access to Canvas and picked courses?</w:t>
      </w:r>
    </w:p>
    <w:p w:rsidR="0063130B" w:rsidRDefault="0063130B" w:rsidP="00393900">
      <w:pPr>
        <w:spacing w:after="0" w:line="240" w:lineRule="auto"/>
      </w:pPr>
      <w:r>
        <w:t xml:space="preserve">SH – Yes, I set them up with limited access to all courses. Was asked to pull up select courses and were looking for instances of interaction. </w:t>
      </w:r>
    </w:p>
    <w:p w:rsidR="00FA7002" w:rsidRPr="008E5DD5" w:rsidRDefault="00FA7002" w:rsidP="00393900">
      <w:pPr>
        <w:spacing w:after="0" w:line="240" w:lineRule="auto"/>
      </w:pPr>
      <w:r>
        <w:t xml:space="preserve">AB – Zoom is unclear about renewal since the contract is with K-12. Open question. </w:t>
      </w:r>
    </w:p>
    <w:p w:rsidR="007F5DE4" w:rsidRDefault="007F5DE4" w:rsidP="00393900">
      <w:pPr>
        <w:pStyle w:val="Heading3"/>
        <w:spacing w:line="240" w:lineRule="auto"/>
        <w:rPr>
          <w:rFonts w:asciiTheme="minorHAnsi" w:hAnsiTheme="minorHAnsi"/>
        </w:rPr>
      </w:pPr>
      <w:r w:rsidRPr="00111C1D">
        <w:rPr>
          <w:rFonts w:asciiTheme="minorHAnsi" w:hAnsiTheme="minorHAnsi"/>
          <w:u w:val="single"/>
        </w:rPr>
        <w:t>Instruction Commission (Coslor</w:t>
      </w:r>
      <w:r w:rsidRPr="00111C1D">
        <w:rPr>
          <w:rFonts w:asciiTheme="minorHAnsi" w:hAnsiTheme="minorHAnsi"/>
        </w:rPr>
        <w:t xml:space="preserve">) – </w:t>
      </w:r>
    </w:p>
    <w:p w:rsidR="00D64985" w:rsidRDefault="00D64985" w:rsidP="00393900">
      <w:pPr>
        <w:spacing w:after="0" w:line="240" w:lineRule="auto"/>
      </w:pPr>
      <w:r>
        <w:t xml:space="preserve">MC – I posted report on our Google drive under reports. I attended by phone so I don’t have as much to say about what happened. I provided an overview of our migration of wiki to </w:t>
      </w:r>
      <w:r w:rsidR="006B2BAD">
        <w:t>google site</w:t>
      </w:r>
      <w:r>
        <w:t xml:space="preserve">, talked about </w:t>
      </w:r>
      <w:proofErr w:type="spellStart"/>
      <w:r>
        <w:t>AiA</w:t>
      </w:r>
      <w:proofErr w:type="spellEnd"/>
      <w:r>
        <w:t xml:space="preserve"> research, progress on BA committee (including our rubric) – they like using the </w:t>
      </w:r>
      <w:r w:rsidRPr="00BA46BC">
        <w:t>NWCCU standards</w:t>
      </w:r>
      <w:r>
        <w:t xml:space="preserve">, update on guided pathways, what presentations have come to LLC, and update on our consortium work. Basically an update on our workplan. </w:t>
      </w:r>
    </w:p>
    <w:p w:rsidR="006B2BAD" w:rsidRDefault="006B2BAD" w:rsidP="00393900">
      <w:pPr>
        <w:spacing w:after="0" w:line="240" w:lineRule="auto"/>
      </w:pPr>
      <w:r>
        <w:t xml:space="preserve">DG – the one comment I made in general meeting was asking them to expand the label on the library category to more than just “resources”. Suggest expanding out language to go beyond just resources in order to educate the BA council about what should be in that category. </w:t>
      </w:r>
    </w:p>
    <w:p w:rsidR="006B2BAD" w:rsidRDefault="006B2BAD" w:rsidP="00393900">
      <w:pPr>
        <w:spacing w:after="0" w:line="240" w:lineRule="auto"/>
      </w:pPr>
      <w:r>
        <w:t>MC – there is a group working on academic rigor and they wanted to know a database to assign, but there isn’t one database that serves all degrees. I started talking about scaffolding and that helped them understand more of what we are talking about and to stop thinking about a distinct database or resource. The BA Leadership Council is starting to pay attention</w:t>
      </w:r>
      <w:r w:rsidR="00393900">
        <w:t>.</w:t>
      </w:r>
    </w:p>
    <w:p w:rsidR="00393900" w:rsidRDefault="00393900" w:rsidP="00393900">
      <w:pPr>
        <w:spacing w:after="0" w:line="240" w:lineRule="auto"/>
      </w:pPr>
      <w:r>
        <w:t xml:space="preserve">DG – there was angst around developing the BLC since there isn’t representation from every college, but I would pay attention to what is happening as they are influencing a lot. </w:t>
      </w:r>
    </w:p>
    <w:p w:rsidR="00393900" w:rsidRDefault="00393900" w:rsidP="00393900">
      <w:pPr>
        <w:spacing w:after="0" w:line="240" w:lineRule="auto"/>
      </w:pPr>
      <w:r>
        <w:t>CW – at Tacoma</w:t>
      </w:r>
      <w:r w:rsidR="00B16DFA">
        <w:t xml:space="preserve"> CC</w:t>
      </w:r>
      <w:r>
        <w:t xml:space="preserve">, the person in charge of the BAS movement is doing great work and she is including the library in the beginning when designing the degrees and tying the library to learning outcomes. Char Gore is fantastic and gets how libraries fit with BAS degrees. </w:t>
      </w:r>
    </w:p>
    <w:p w:rsidR="00393900" w:rsidRDefault="00393900" w:rsidP="00393900">
      <w:pPr>
        <w:spacing w:after="0" w:line="240" w:lineRule="auto"/>
      </w:pPr>
      <w:r>
        <w:lastRenderedPageBreak/>
        <w:t>MC – I feel like for the first time, people are listening to the libraries and how we need to be a part of these degrees.</w:t>
      </w:r>
      <w:r w:rsidR="00B16DFA">
        <w:t xml:space="preserve"> This is a huge opportunity for us and remind them we are there to help their academic rigor.</w:t>
      </w:r>
    </w:p>
    <w:p w:rsidR="00EF3E7F" w:rsidRPr="00D64985" w:rsidRDefault="00EF3E7F" w:rsidP="00393900">
      <w:pPr>
        <w:spacing w:after="0" w:line="240" w:lineRule="auto"/>
      </w:pPr>
      <w:r>
        <w:t xml:space="preserve">DG – side note about other things from IC, we approved a new approval process for </w:t>
      </w:r>
      <w:r w:rsidR="005A0EFE">
        <w:t xml:space="preserve">future </w:t>
      </w:r>
      <w:r>
        <w:t xml:space="preserve">Pro-Tech programs and see how your libraries work with these programs. </w:t>
      </w:r>
      <w:r w:rsidR="005A0EFE">
        <w:t xml:space="preserve">Process is streamlined and we have asked for more connections to community and the kinds of evidence that are needed.  </w:t>
      </w:r>
      <w:r>
        <w:t xml:space="preserve">If you are not connected yet, there is another college spark meeting coming up </w:t>
      </w:r>
      <w:r w:rsidR="00C56A28">
        <w:t xml:space="preserve">August 2-3 </w:t>
      </w:r>
      <w:r>
        <w:t xml:space="preserve">and libraries should be there. Working with </w:t>
      </w:r>
      <w:hyperlink r:id="rId6" w:history="1">
        <w:r w:rsidR="005A0EFE" w:rsidRPr="00166A6A">
          <w:rPr>
            <w:rStyle w:val="Hyperlink"/>
          </w:rPr>
          <w:t>WICHE</w:t>
        </w:r>
        <w:r w:rsidRPr="00166A6A">
          <w:rPr>
            <w:rStyle w:val="Hyperlink"/>
          </w:rPr>
          <w:t xml:space="preserve"> Interstate </w:t>
        </w:r>
        <w:r w:rsidR="00166A6A" w:rsidRPr="00166A6A">
          <w:rPr>
            <w:rStyle w:val="Hyperlink"/>
          </w:rPr>
          <w:t xml:space="preserve">Passport </w:t>
        </w:r>
        <w:r w:rsidRPr="00166A6A">
          <w:rPr>
            <w:rStyle w:val="Hyperlink"/>
          </w:rPr>
          <w:t>DT</w:t>
        </w:r>
        <w:r w:rsidR="00C56A28" w:rsidRPr="00166A6A">
          <w:rPr>
            <w:rStyle w:val="Hyperlink"/>
          </w:rPr>
          <w:t>A</w:t>
        </w:r>
        <w:r w:rsidRPr="00166A6A">
          <w:rPr>
            <w:rStyle w:val="Hyperlink"/>
          </w:rPr>
          <w:t xml:space="preserve"> </w:t>
        </w:r>
        <w:r w:rsidR="00166A6A" w:rsidRPr="00166A6A">
          <w:rPr>
            <w:rStyle w:val="Hyperlink"/>
          </w:rPr>
          <w:t>program</w:t>
        </w:r>
      </w:hyperlink>
      <w:bookmarkStart w:id="0" w:name="_GoBack"/>
      <w:bookmarkEnd w:id="0"/>
      <w:r>
        <w:t>. Working on state level articulation agreements with running start and college in the high school. A transfer barriers group has been formed and there might be a voice for libraries on that group. Looking at the AP crosswalk grid for consistency across our colleges in the state.</w:t>
      </w:r>
      <w:r w:rsidR="005A0EFE">
        <w:t xml:space="preserve"> </w:t>
      </w:r>
      <w:r w:rsidR="003C192E">
        <w:t xml:space="preserve">UW is loosening up with CTCs around math requirements for UW based on technicalities. UW is temporarily accepting STATWAY. UW is requiring evaluations based on 5 quarters. </w:t>
      </w:r>
    </w:p>
    <w:p w:rsidR="007F5DE4" w:rsidRDefault="007F5DE4" w:rsidP="00393900">
      <w:pPr>
        <w:pStyle w:val="Heading3"/>
        <w:spacing w:line="240" w:lineRule="auto"/>
        <w:rPr>
          <w:rFonts w:asciiTheme="minorHAnsi" w:hAnsiTheme="minorHAnsi"/>
        </w:rPr>
      </w:pPr>
      <w:r w:rsidRPr="00111C1D">
        <w:rPr>
          <w:rFonts w:asciiTheme="minorHAnsi" w:hAnsiTheme="minorHAnsi"/>
          <w:u w:val="single"/>
        </w:rPr>
        <w:t>IT Commission (Tudor</w:t>
      </w:r>
      <w:r w:rsidRPr="00111C1D">
        <w:rPr>
          <w:rFonts w:asciiTheme="minorHAnsi" w:hAnsiTheme="minorHAnsi"/>
        </w:rPr>
        <w:t xml:space="preserve">) – </w:t>
      </w:r>
    </w:p>
    <w:p w:rsidR="003575B4" w:rsidRPr="00AF4B0E" w:rsidRDefault="00AF4B0E" w:rsidP="00AF4B0E">
      <w:r>
        <w:t xml:space="preserve">AT – joint meeting with ELC. Agonizing discussion around Microsoft licensing and who should get full access to office products (knowledge worker licenses). Cost is going to go up and they want everything to be cloud-based. Keep your ears open about IT folks and who will have access to MS products. </w:t>
      </w:r>
      <w:r w:rsidR="003575B4">
        <w:t xml:space="preserve">MS calculation of FTE is different than what the colleges count. There are still 3 levels in the campus agreements and most of us buy the middle level that includes server licensing. </w:t>
      </w:r>
      <w:r>
        <w:t xml:space="preserve">Also discussed </w:t>
      </w:r>
      <w:proofErr w:type="spellStart"/>
      <w:r>
        <w:t>CTCLink</w:t>
      </w:r>
      <w:proofErr w:type="spellEnd"/>
      <w:r>
        <w:t xml:space="preserve"> and a newsletter </w:t>
      </w:r>
      <w:r w:rsidR="003575B4">
        <w:t xml:space="preserve">came out that updates perfectly. </w:t>
      </w:r>
    </w:p>
    <w:p w:rsidR="007F5DE4" w:rsidRDefault="007F5DE4" w:rsidP="007F5DE4">
      <w:pPr>
        <w:pStyle w:val="Heading3"/>
        <w:rPr>
          <w:rFonts w:asciiTheme="minorHAnsi" w:hAnsiTheme="minorHAnsi"/>
        </w:rPr>
      </w:pPr>
      <w:r w:rsidRPr="00111C1D">
        <w:rPr>
          <w:rFonts w:asciiTheme="minorHAnsi" w:hAnsiTheme="minorHAnsi"/>
          <w:u w:val="single"/>
        </w:rPr>
        <w:t>Adult Ed/CBS/AEAC (Coslor</w:t>
      </w:r>
      <w:r w:rsidRPr="00111C1D">
        <w:rPr>
          <w:rFonts w:asciiTheme="minorHAnsi" w:hAnsiTheme="minorHAnsi"/>
        </w:rPr>
        <w:t xml:space="preserve">) – </w:t>
      </w:r>
    </w:p>
    <w:p w:rsidR="0010434D" w:rsidRDefault="0010434D" w:rsidP="00544D01">
      <w:pPr>
        <w:spacing w:after="0" w:line="240" w:lineRule="auto"/>
      </w:pPr>
      <w:r>
        <w:t xml:space="preserve">MC – Posted report to team site. We had a meeting in Leavenworth. Overview of Adult Ed with number of job openings expended in the future and how many adults don’t have the basic skills needed to get those jobs – quite a gap between skills needed and what is provided. Two faculty members reported on the work they are doing at Skagit – working on equity/inclusion and also talked about guided pathways. Talked about importance of first quarter experience and a student centered course schedule. State board reported on a media marketing campaign and found a 55% increase of hits on website – successful media campaign. </w:t>
      </w:r>
      <w:r w:rsidR="00E0630E">
        <w:t>Presentation from statewide student association and they are working hard to redefine basic education as K-AA degree, push the elimination of asking about criminal history on application materials (want to get rid of it for applying for jobs or for housing), want to create an incentive for development of OER and also that education should be available to everyone regardless of documentation status. State board reported on highlights and proposals for legislative agenda.</w:t>
      </w:r>
      <w:r w:rsidR="00EB5163">
        <w:t xml:space="preserve"> Work around forgiving high school fines to enable transcripts to be available and further along towards HS diplomas. </w:t>
      </w:r>
    </w:p>
    <w:p w:rsidR="00544D01" w:rsidRDefault="00544D01" w:rsidP="00544D01">
      <w:pPr>
        <w:spacing w:after="0" w:line="240" w:lineRule="auto"/>
      </w:pPr>
      <w:r>
        <w:t xml:space="preserve">TS – Recently our basic skills division changed to College and Career Readiness – more positive. </w:t>
      </w:r>
    </w:p>
    <w:p w:rsidR="00544D01" w:rsidRPr="0010434D" w:rsidRDefault="00544D01" w:rsidP="00544D01">
      <w:pPr>
        <w:spacing w:after="0" w:line="240" w:lineRule="auto"/>
      </w:pPr>
    </w:p>
    <w:p w:rsidR="007F5DE4" w:rsidRPr="00111C1D" w:rsidRDefault="007F5DE4" w:rsidP="007F5DE4">
      <w:pPr>
        <w:pStyle w:val="Heading3"/>
        <w:rPr>
          <w:rFonts w:asciiTheme="minorHAnsi" w:hAnsiTheme="minorHAnsi"/>
        </w:rPr>
      </w:pPr>
      <w:r w:rsidRPr="00111C1D">
        <w:rPr>
          <w:rFonts w:asciiTheme="minorHAnsi" w:hAnsiTheme="minorHAnsi"/>
          <w:u w:val="single"/>
        </w:rPr>
        <w:t>CLAMS (Keys)</w:t>
      </w:r>
      <w:r w:rsidRPr="00111C1D">
        <w:rPr>
          <w:rFonts w:asciiTheme="minorHAnsi" w:hAnsiTheme="minorHAnsi"/>
        </w:rPr>
        <w:t xml:space="preserve"> </w:t>
      </w:r>
      <w:r w:rsidR="007D593F">
        <w:rPr>
          <w:rFonts w:asciiTheme="minorHAnsi" w:hAnsiTheme="minorHAnsi"/>
        </w:rPr>
        <w:t>–</w:t>
      </w:r>
      <w:r w:rsidRPr="00111C1D">
        <w:rPr>
          <w:rFonts w:asciiTheme="minorHAnsi" w:hAnsiTheme="minorHAnsi"/>
        </w:rPr>
        <w:t xml:space="preserve"> </w:t>
      </w:r>
      <w:r w:rsidR="007D593F">
        <w:rPr>
          <w:rFonts w:asciiTheme="minorHAnsi" w:hAnsiTheme="minorHAnsi"/>
        </w:rPr>
        <w:t>No summer report</w:t>
      </w:r>
    </w:p>
    <w:p w:rsidR="008D5AF6" w:rsidRPr="00111C1D" w:rsidRDefault="008D5AF6" w:rsidP="008D5AF6"/>
    <w:p w:rsidR="00111C1D" w:rsidRPr="00111C1D" w:rsidRDefault="00111C1D" w:rsidP="00111C1D">
      <w:pPr>
        <w:pStyle w:val="Heading2"/>
        <w:rPr>
          <w:rFonts w:asciiTheme="minorHAnsi" w:hAnsiTheme="minorHAnsi"/>
          <w:b/>
          <w:u w:val="single"/>
        </w:rPr>
      </w:pPr>
      <w:r w:rsidRPr="00111C1D">
        <w:rPr>
          <w:rFonts w:asciiTheme="minorHAnsi" w:hAnsiTheme="minorHAnsi"/>
          <w:b/>
          <w:u w:val="single"/>
        </w:rPr>
        <w:t>Break</w:t>
      </w:r>
    </w:p>
    <w:p w:rsidR="00111C1D" w:rsidRDefault="00111C1D" w:rsidP="00111C1D">
      <w:pPr>
        <w:pStyle w:val="Heading2"/>
        <w:rPr>
          <w:rFonts w:asciiTheme="minorHAnsi" w:hAnsiTheme="minorHAnsi" w:cs="Arial"/>
          <w:color w:val="000000"/>
          <w:sz w:val="22"/>
          <w:szCs w:val="22"/>
        </w:rPr>
      </w:pPr>
      <w:r w:rsidRPr="00111C1D">
        <w:rPr>
          <w:rFonts w:asciiTheme="minorHAnsi" w:hAnsiTheme="minorHAnsi"/>
          <w:b/>
          <w:u w:val="single"/>
        </w:rPr>
        <w:t>Libraries Serving Veterans (Donald Lachman)</w:t>
      </w:r>
      <w:r w:rsidRPr="00111C1D">
        <w:rPr>
          <w:rFonts w:asciiTheme="minorHAnsi" w:hAnsiTheme="minorHAnsi"/>
        </w:rPr>
        <w:t xml:space="preserve"> - </w:t>
      </w:r>
      <w:r w:rsidRPr="00111C1D">
        <w:rPr>
          <w:rFonts w:asciiTheme="minorHAnsi" w:hAnsiTheme="minorHAnsi" w:cs="Arial"/>
          <w:color w:val="000000"/>
          <w:sz w:val="22"/>
          <w:szCs w:val="22"/>
        </w:rPr>
        <w:t xml:space="preserve">Partnership between </w:t>
      </w:r>
      <w:proofErr w:type="spellStart"/>
      <w:r w:rsidRPr="00111C1D">
        <w:rPr>
          <w:rFonts w:asciiTheme="minorHAnsi" w:hAnsiTheme="minorHAnsi" w:cs="Arial"/>
          <w:color w:val="000000"/>
          <w:sz w:val="22"/>
          <w:szCs w:val="22"/>
        </w:rPr>
        <w:t>WestCare</w:t>
      </w:r>
      <w:proofErr w:type="spellEnd"/>
      <w:r w:rsidRPr="00111C1D">
        <w:rPr>
          <w:rFonts w:asciiTheme="minorHAnsi" w:hAnsiTheme="minorHAnsi" w:cs="Arial"/>
          <w:color w:val="000000"/>
          <w:sz w:val="22"/>
          <w:szCs w:val="22"/>
        </w:rPr>
        <w:t xml:space="preserve"> and </w:t>
      </w:r>
      <w:proofErr w:type="spellStart"/>
      <w:r w:rsidRPr="00111C1D">
        <w:rPr>
          <w:rFonts w:asciiTheme="minorHAnsi" w:hAnsiTheme="minorHAnsi" w:cs="Arial"/>
          <w:color w:val="000000"/>
          <w:sz w:val="22"/>
          <w:szCs w:val="22"/>
        </w:rPr>
        <w:t>WAServes</w:t>
      </w:r>
      <w:proofErr w:type="spellEnd"/>
      <w:r w:rsidRPr="00111C1D">
        <w:rPr>
          <w:rFonts w:asciiTheme="minorHAnsi" w:hAnsiTheme="minorHAnsi" w:cs="Arial"/>
          <w:color w:val="000000"/>
          <w:sz w:val="22"/>
          <w:szCs w:val="22"/>
        </w:rPr>
        <w:t xml:space="preserve"> (both veteran service organizations), and the Washington State Library</w:t>
      </w:r>
      <w:r>
        <w:rPr>
          <w:rFonts w:asciiTheme="minorHAnsi" w:hAnsiTheme="minorHAnsi" w:cs="Arial"/>
          <w:color w:val="000000"/>
          <w:sz w:val="22"/>
          <w:szCs w:val="22"/>
        </w:rPr>
        <w:t>.</w:t>
      </w:r>
    </w:p>
    <w:p w:rsidR="00A5718B" w:rsidRDefault="00A5718B" w:rsidP="001553C3">
      <w:pPr>
        <w:spacing w:after="0" w:line="240" w:lineRule="auto"/>
      </w:pPr>
      <w:r>
        <w:t xml:space="preserve">DL – </w:t>
      </w:r>
      <w:r w:rsidR="00CA5D6C">
        <w:t>Currently involved in s</w:t>
      </w:r>
      <w:r>
        <w:t>ervice coordination funded by the S</w:t>
      </w:r>
      <w:r w:rsidR="00CA5D6C">
        <w:t>c</w:t>
      </w:r>
      <w:r>
        <w:t xml:space="preserve">hultz Family Foundation. We did a rural demonstration project a few years ago and have come to realize the value of libraries and our partnership with the state library. </w:t>
      </w:r>
      <w:r w:rsidR="00CA5D6C">
        <w:t>WA State is a hub on the global war on terrorism</w:t>
      </w:r>
      <w:r w:rsidR="00AA54DF">
        <w:t xml:space="preserve"> (over 600,000 </w:t>
      </w:r>
      <w:r w:rsidR="00AA54DF">
        <w:lastRenderedPageBreak/>
        <w:t>veterans)</w:t>
      </w:r>
      <w:r w:rsidR="00CA5D6C">
        <w:t xml:space="preserve">. We have about 400 separations from the armed services a month in WA State and a majority of those separated stay in the state. </w:t>
      </w:r>
      <w:r w:rsidR="005B642E">
        <w:t xml:space="preserve">We want to partner with libraries – spaces, resources, and information. </w:t>
      </w:r>
      <w:proofErr w:type="spellStart"/>
      <w:r w:rsidR="005B642E">
        <w:t>WestCare</w:t>
      </w:r>
      <w:proofErr w:type="spellEnd"/>
      <w:r w:rsidR="005B642E">
        <w:t xml:space="preserve"> has a great grant development and research team and now we are partnering with </w:t>
      </w:r>
      <w:proofErr w:type="spellStart"/>
      <w:r w:rsidR="005B642E">
        <w:t>WAServes</w:t>
      </w:r>
      <w:proofErr w:type="spellEnd"/>
      <w:r w:rsidR="005B642E">
        <w:t xml:space="preserve">. </w:t>
      </w:r>
      <w:proofErr w:type="spellStart"/>
      <w:r w:rsidR="005B642E">
        <w:t>AmericaServes</w:t>
      </w:r>
      <w:proofErr w:type="spellEnd"/>
      <w:r w:rsidR="005B642E">
        <w:t xml:space="preserve"> is the mother organization. Provides a coordination service into the complex network for veteran service providers. </w:t>
      </w:r>
    </w:p>
    <w:p w:rsidR="001553C3" w:rsidRDefault="001553C3" w:rsidP="001553C3">
      <w:pPr>
        <w:spacing w:after="0" w:line="240" w:lineRule="auto"/>
      </w:pPr>
      <w:r>
        <w:t xml:space="preserve">JM – My interest is in connecting veterans to services and having an exploration in how the WSL can assist libraries as they move forward in connecting with veteran’s services. CTCs have their own veteran’s support integrated into the college, but how can WSL assist further. </w:t>
      </w:r>
    </w:p>
    <w:p w:rsidR="001553C3" w:rsidRDefault="001553C3" w:rsidP="001553C3">
      <w:pPr>
        <w:spacing w:after="0" w:line="240" w:lineRule="auto"/>
      </w:pPr>
      <w:r>
        <w:t xml:space="preserve">DL – One area we connect is in the number of veteran’s attempting higher </w:t>
      </w:r>
      <w:proofErr w:type="spellStart"/>
      <w:proofErr w:type="gramStart"/>
      <w:r>
        <w:t>ed</w:t>
      </w:r>
      <w:proofErr w:type="spellEnd"/>
      <w:proofErr w:type="gramEnd"/>
      <w:r>
        <w:t xml:space="preserve"> and also failing at higher ed. Our vision is Veteran’s Connect Here Project – start some education and marketing of what is available and create a program with referral system as well as be one of the providers they may need to connect with. </w:t>
      </w:r>
      <w:r w:rsidR="00BE15F2">
        <w:t>Your library many have a special area of interest that overlaps with our issues/causes and I believe there is a network of people out there to support our vets. We would love over the next year to learn how we can enhance some of the services you have in your libraries and on your campuses. How can we enhance and make it better? We are already connecting with the prisons, but would be better to connect the libraries.</w:t>
      </w:r>
    </w:p>
    <w:p w:rsidR="00BE15F2" w:rsidRDefault="00BE15F2" w:rsidP="001553C3">
      <w:pPr>
        <w:spacing w:after="0" w:line="240" w:lineRule="auto"/>
      </w:pPr>
      <w:r>
        <w:t xml:space="preserve">SH – one of the biggest issues with serving veterans, any course that is hybrid or online, vets don’t get some benefits for housing/travel. </w:t>
      </w:r>
    </w:p>
    <w:p w:rsidR="00BE15F2" w:rsidRDefault="00BE15F2" w:rsidP="001553C3">
      <w:pPr>
        <w:spacing w:after="0" w:line="240" w:lineRule="auto"/>
      </w:pPr>
      <w:r>
        <w:t xml:space="preserve">DL – I believe there is a waiver for that. Besides the VA funds, we have additional funds and we bridge lapses in funding and pulling together resources. </w:t>
      </w:r>
    </w:p>
    <w:p w:rsidR="00244C59" w:rsidRDefault="00244C59" w:rsidP="001553C3">
      <w:pPr>
        <w:spacing w:after="0" w:line="240" w:lineRule="auto"/>
      </w:pPr>
      <w:r>
        <w:t xml:space="preserve">JM – one thing that is unique about </w:t>
      </w:r>
      <w:proofErr w:type="spellStart"/>
      <w:r>
        <w:t>WAServes</w:t>
      </w:r>
      <w:proofErr w:type="spellEnd"/>
      <w:r>
        <w:t xml:space="preserve"> is that they are a wrap-around service group. They can identify other issues that might not be at the top of the list. </w:t>
      </w:r>
    </w:p>
    <w:p w:rsidR="0075769F" w:rsidRDefault="0075769F" w:rsidP="001553C3">
      <w:pPr>
        <w:spacing w:after="0" w:line="240" w:lineRule="auto"/>
      </w:pPr>
      <w:r>
        <w:t>JB – we worked with Veteran’s group to purchase materials, but what else have libraries done?</w:t>
      </w:r>
    </w:p>
    <w:p w:rsidR="0075769F" w:rsidRPr="00A5718B" w:rsidRDefault="0075769F" w:rsidP="001553C3">
      <w:pPr>
        <w:spacing w:after="0" w:line="240" w:lineRule="auto"/>
      </w:pPr>
      <w:r>
        <w:t xml:space="preserve">DL – They have identified areas of interest (special areas), and worked on training. </w:t>
      </w:r>
    </w:p>
    <w:p w:rsidR="00111C1D" w:rsidRDefault="00111C1D" w:rsidP="00111C1D">
      <w:pPr>
        <w:pStyle w:val="Heading2"/>
        <w:rPr>
          <w:b/>
          <w:u w:val="single"/>
        </w:rPr>
      </w:pPr>
      <w:r w:rsidRPr="00111C1D">
        <w:rPr>
          <w:b/>
          <w:u w:val="single"/>
        </w:rPr>
        <w:t xml:space="preserve">Mentoring Activity (Leader) – </w:t>
      </w:r>
    </w:p>
    <w:p w:rsidR="00AD4D7F" w:rsidRDefault="00AD4D7F" w:rsidP="00AD4D7F">
      <w:pPr>
        <w:spacing w:after="0" w:line="240" w:lineRule="auto"/>
      </w:pPr>
      <w:r>
        <w:t xml:space="preserve">JL –We have had a real emphasis on mentoring at our college. How does this fit with succession planning for ourselves and our libraries? It is often hard to grow our librarians into administration. </w:t>
      </w:r>
    </w:p>
    <w:p w:rsidR="00AD4D7F" w:rsidRDefault="00AD4D7F" w:rsidP="00AD4D7F">
      <w:pPr>
        <w:spacing w:after="0" w:line="240" w:lineRule="auto"/>
      </w:pPr>
      <w:r>
        <w:t>-Who was important to your professional development?</w:t>
      </w:r>
    </w:p>
    <w:p w:rsidR="00AD4D7F" w:rsidRDefault="00AD4D7F" w:rsidP="00AD4D7F">
      <w:pPr>
        <w:spacing w:after="0" w:line="240" w:lineRule="auto"/>
      </w:pPr>
      <w:r>
        <w:t>-What did you learn/change as a result?</w:t>
      </w:r>
    </w:p>
    <w:p w:rsidR="00757B9C" w:rsidRDefault="00F83D0D" w:rsidP="00AD4D7F">
      <w:pPr>
        <w:spacing w:after="0" w:line="240" w:lineRule="auto"/>
      </w:pPr>
      <w:r>
        <w:t xml:space="preserve">Famous mentors/mentees – Oprah Winfrey and Maya Angelou, Denzel Washington and Sidney Poitier, Mark Zuckerberg and Steve Jobs, Larry Summers and Sheryl Sandberg, Bill Gates and Warren Buffett, Arthur Walker and Sally Ride, Cal Ripken Sr. and Cal Ripken Jr., Yoda and Luke Skywalker. Think about a formal mentoring relationship and how you get a mentor and/or are a mentor. </w:t>
      </w:r>
    </w:p>
    <w:p w:rsidR="00F83D0D" w:rsidRPr="00DA6142" w:rsidRDefault="00F83D0D" w:rsidP="00DA6142">
      <w:pPr>
        <w:pStyle w:val="Heading3"/>
        <w:rPr>
          <w:b/>
        </w:rPr>
      </w:pPr>
      <w:r w:rsidRPr="00DA6142">
        <w:rPr>
          <w:b/>
        </w:rPr>
        <w:t>Mentoring does:</w:t>
      </w:r>
    </w:p>
    <w:p w:rsidR="00F83D0D" w:rsidRDefault="00F83D0D" w:rsidP="00F83D0D">
      <w:pPr>
        <w:pStyle w:val="ListParagraph"/>
        <w:numPr>
          <w:ilvl w:val="0"/>
          <w:numId w:val="5"/>
        </w:numPr>
        <w:spacing w:after="0" w:line="240" w:lineRule="auto"/>
      </w:pPr>
      <w:r>
        <w:t>Different people provide different value at different times</w:t>
      </w:r>
    </w:p>
    <w:p w:rsidR="00F83D0D" w:rsidRDefault="00F83D0D" w:rsidP="00F83D0D">
      <w:pPr>
        <w:pStyle w:val="ListParagraph"/>
        <w:numPr>
          <w:ilvl w:val="0"/>
          <w:numId w:val="5"/>
        </w:numPr>
        <w:spacing w:after="0" w:line="240" w:lineRule="auto"/>
      </w:pPr>
      <w:r>
        <w:t>Helps you evaluate and select opportunities</w:t>
      </w:r>
    </w:p>
    <w:p w:rsidR="00F83D0D" w:rsidRDefault="00F83D0D" w:rsidP="00F83D0D">
      <w:pPr>
        <w:pStyle w:val="ListParagraph"/>
        <w:numPr>
          <w:ilvl w:val="0"/>
          <w:numId w:val="5"/>
        </w:numPr>
        <w:spacing w:after="0" w:line="240" w:lineRule="auto"/>
      </w:pPr>
      <w:r>
        <w:t>Real life experience – a mentor teaches you how to fish</w:t>
      </w:r>
    </w:p>
    <w:p w:rsidR="00F83D0D" w:rsidRDefault="00F83D0D" w:rsidP="00F83D0D">
      <w:pPr>
        <w:pStyle w:val="ListParagraph"/>
        <w:numPr>
          <w:ilvl w:val="0"/>
          <w:numId w:val="5"/>
        </w:numPr>
        <w:spacing w:after="0" w:line="240" w:lineRule="auto"/>
      </w:pPr>
      <w:r>
        <w:t xml:space="preserve">Build your resume </w:t>
      </w:r>
    </w:p>
    <w:p w:rsidR="00F83D0D" w:rsidRDefault="00F83D0D" w:rsidP="00F83D0D">
      <w:pPr>
        <w:pStyle w:val="ListParagraph"/>
        <w:numPr>
          <w:ilvl w:val="0"/>
          <w:numId w:val="5"/>
        </w:numPr>
        <w:spacing w:after="0" w:line="240" w:lineRule="auto"/>
      </w:pPr>
      <w:r>
        <w:t>Help make connections, build a network</w:t>
      </w:r>
    </w:p>
    <w:p w:rsidR="00F83D0D" w:rsidRPr="00DA6142" w:rsidRDefault="00F83D0D" w:rsidP="00DA6142">
      <w:pPr>
        <w:pStyle w:val="Heading3"/>
        <w:rPr>
          <w:b/>
        </w:rPr>
      </w:pPr>
      <w:r w:rsidRPr="00DA6142">
        <w:rPr>
          <w:b/>
        </w:rPr>
        <w:t>Mentoring doesn’t:</w:t>
      </w:r>
    </w:p>
    <w:p w:rsidR="00F83D0D" w:rsidRDefault="00F83D0D" w:rsidP="00F83D0D">
      <w:pPr>
        <w:pStyle w:val="ListParagraph"/>
        <w:numPr>
          <w:ilvl w:val="0"/>
          <w:numId w:val="6"/>
        </w:numPr>
        <w:spacing w:after="0" w:line="240" w:lineRule="auto"/>
      </w:pPr>
      <w:r>
        <w:t>Provides all the answers</w:t>
      </w:r>
    </w:p>
    <w:p w:rsidR="00F83D0D" w:rsidRDefault="00F83D0D" w:rsidP="00F83D0D">
      <w:pPr>
        <w:pStyle w:val="ListParagraph"/>
        <w:numPr>
          <w:ilvl w:val="0"/>
          <w:numId w:val="6"/>
        </w:numPr>
        <w:spacing w:after="0" w:line="240" w:lineRule="auto"/>
      </w:pPr>
      <w:r>
        <w:t>Make decisions for you – more facilitator</w:t>
      </w:r>
    </w:p>
    <w:p w:rsidR="00F83D0D" w:rsidRDefault="00F83D0D" w:rsidP="00F83D0D">
      <w:pPr>
        <w:pStyle w:val="ListParagraph"/>
        <w:numPr>
          <w:ilvl w:val="0"/>
          <w:numId w:val="6"/>
        </w:numPr>
        <w:spacing w:after="0" w:line="240" w:lineRule="auto"/>
      </w:pPr>
      <w:r>
        <w:t xml:space="preserve">Create </w:t>
      </w:r>
      <w:r w:rsidR="00FD0928">
        <w:t>a mini-me</w:t>
      </w:r>
    </w:p>
    <w:p w:rsidR="00FD0928" w:rsidRDefault="00FD0928" w:rsidP="00FD0928">
      <w:pPr>
        <w:spacing w:after="0" w:line="240" w:lineRule="auto"/>
      </w:pPr>
      <w:r w:rsidRPr="00DA6142">
        <w:rPr>
          <w:rStyle w:val="Heading3Char"/>
          <w:b/>
        </w:rPr>
        <w:t>Can it be quantified?</w:t>
      </w:r>
      <w:r>
        <w:t xml:space="preserve"> – 75% of private sector execs say it is critical, 70% of small business have greater survival rate.</w:t>
      </w:r>
      <w:r w:rsidR="009F1DD0">
        <w:t xml:space="preserve"> Companies report greater engagement, knowledge transfer, lower turnover, increased productivity, higher employee satisfaction, leadership development.</w:t>
      </w:r>
    </w:p>
    <w:p w:rsidR="00733594" w:rsidRDefault="00733594" w:rsidP="00FD0928">
      <w:pPr>
        <w:spacing w:after="0" w:line="240" w:lineRule="auto"/>
      </w:pPr>
      <w:r w:rsidRPr="00DA6142">
        <w:rPr>
          <w:rStyle w:val="Heading3Char"/>
          <w:b/>
        </w:rPr>
        <w:lastRenderedPageBreak/>
        <w:t>Role of the mentor</w:t>
      </w:r>
      <w:r>
        <w:t>: to question, clarify goals, sounding board, expand thinking</w:t>
      </w:r>
      <w:r w:rsidR="00A6598C">
        <w:t xml:space="preserve">, </w:t>
      </w:r>
    </w:p>
    <w:p w:rsidR="00A6598C" w:rsidRDefault="00A6598C" w:rsidP="00FD0928">
      <w:pPr>
        <w:spacing w:after="0" w:line="240" w:lineRule="auto"/>
      </w:pPr>
      <w:r w:rsidRPr="00DA6142">
        <w:rPr>
          <w:rStyle w:val="Heading3Char"/>
          <w:b/>
        </w:rPr>
        <w:t>Where to find a mentor</w:t>
      </w:r>
      <w:r>
        <w:t xml:space="preserve"> – personal ask, collaborate on a project, form a group, Mentoring Up</w:t>
      </w:r>
      <w:r w:rsidR="00F230AF">
        <w:t xml:space="preserve"> (someone newer/younger?)</w:t>
      </w:r>
    </w:p>
    <w:p w:rsidR="00F230AF" w:rsidRDefault="00F230AF" w:rsidP="00FD0928">
      <w:pPr>
        <w:spacing w:after="0" w:line="240" w:lineRule="auto"/>
      </w:pPr>
      <w:r w:rsidRPr="00DA6142">
        <w:rPr>
          <w:rStyle w:val="Heading3Char"/>
          <w:b/>
        </w:rPr>
        <w:t>Mentoring program examples</w:t>
      </w:r>
      <w:r>
        <w:t xml:space="preserve"> – individual mentoring, group mentoring, Leadership Academy, Annual Mentoring Conference – join </w:t>
      </w:r>
      <w:r w:rsidR="00614B8E">
        <w:t>u</w:t>
      </w:r>
      <w:r w:rsidR="00844530">
        <w:t>s for #4 next April 2019, WELA, mentoring/</w:t>
      </w:r>
      <w:proofErr w:type="gramStart"/>
      <w:r w:rsidR="00844530">
        <w:t>prof</w:t>
      </w:r>
      <w:proofErr w:type="gramEnd"/>
      <w:r w:rsidR="00844530">
        <w:t xml:space="preserve"> dev for deans on the horizon.</w:t>
      </w:r>
    </w:p>
    <w:p w:rsidR="00034205" w:rsidRPr="00DA6142" w:rsidRDefault="00034205" w:rsidP="00DA6142">
      <w:pPr>
        <w:pStyle w:val="Heading3"/>
        <w:rPr>
          <w:b/>
        </w:rPr>
      </w:pPr>
      <w:r w:rsidRPr="00DA6142">
        <w:rPr>
          <w:b/>
        </w:rPr>
        <w:t>High Impact Practices</w:t>
      </w:r>
    </w:p>
    <w:p w:rsidR="00034205" w:rsidRDefault="00034205" w:rsidP="00034205">
      <w:pPr>
        <w:pStyle w:val="ListParagraph"/>
        <w:numPr>
          <w:ilvl w:val="0"/>
          <w:numId w:val="7"/>
        </w:numPr>
        <w:spacing w:after="0" w:line="240" w:lineRule="auto"/>
      </w:pPr>
      <w:r>
        <w:t>Partnership Matching</w:t>
      </w:r>
    </w:p>
    <w:p w:rsidR="00034205" w:rsidRDefault="00034205" w:rsidP="00034205">
      <w:pPr>
        <w:pStyle w:val="ListParagraph"/>
        <w:numPr>
          <w:ilvl w:val="0"/>
          <w:numId w:val="7"/>
        </w:numPr>
        <w:spacing w:after="0" w:line="240" w:lineRule="auto"/>
      </w:pPr>
      <w:r>
        <w:t>Training</w:t>
      </w:r>
    </w:p>
    <w:p w:rsidR="00034205" w:rsidRDefault="00034205" w:rsidP="00034205">
      <w:pPr>
        <w:pStyle w:val="ListParagraph"/>
        <w:numPr>
          <w:ilvl w:val="0"/>
          <w:numId w:val="7"/>
        </w:numPr>
        <w:spacing w:after="0" w:line="240" w:lineRule="auto"/>
      </w:pPr>
      <w:r>
        <w:t>Partnership Coaching</w:t>
      </w:r>
    </w:p>
    <w:p w:rsidR="00034205" w:rsidRDefault="00034205" w:rsidP="00034205">
      <w:pPr>
        <w:pStyle w:val="ListParagraph"/>
        <w:numPr>
          <w:ilvl w:val="0"/>
          <w:numId w:val="7"/>
        </w:numPr>
        <w:spacing w:after="0" w:line="240" w:lineRule="auto"/>
      </w:pPr>
      <w:r>
        <w:t>Content</w:t>
      </w:r>
    </w:p>
    <w:p w:rsidR="00F06B4D" w:rsidRPr="00DA6142" w:rsidRDefault="00F06B4D" w:rsidP="00DA6142">
      <w:pPr>
        <w:pStyle w:val="Heading3"/>
        <w:rPr>
          <w:b/>
        </w:rPr>
      </w:pPr>
      <w:r w:rsidRPr="00DA6142">
        <w:rPr>
          <w:b/>
        </w:rPr>
        <w:t>Tools</w:t>
      </w:r>
    </w:p>
    <w:p w:rsidR="00F06B4D" w:rsidRDefault="00F06B4D" w:rsidP="00F06B4D">
      <w:pPr>
        <w:pStyle w:val="ListParagraph"/>
        <w:numPr>
          <w:ilvl w:val="0"/>
          <w:numId w:val="8"/>
        </w:numPr>
        <w:spacing w:after="0" w:line="240" w:lineRule="auto"/>
      </w:pPr>
      <w:r>
        <w:t>Worksheet/Action Plan</w:t>
      </w:r>
      <w:r w:rsidR="00C81E15">
        <w:t xml:space="preserve"> - </w:t>
      </w:r>
    </w:p>
    <w:p w:rsidR="00F06B4D" w:rsidRDefault="00F06B4D" w:rsidP="00F06B4D">
      <w:pPr>
        <w:pStyle w:val="ListParagraph"/>
        <w:numPr>
          <w:ilvl w:val="0"/>
          <w:numId w:val="8"/>
        </w:numPr>
        <w:spacing w:after="0" w:line="240" w:lineRule="auto"/>
      </w:pPr>
      <w:r>
        <w:t>Mentor &amp; Protégé Plan (mutual relationship – goes both ways)</w:t>
      </w:r>
      <w:r w:rsidR="0092526E">
        <w:t xml:space="preserve"> – recognize what the mentee already brings to the table should be on here, under honest feedback discuss the best vehicle for both to receive and give, add general structure/expectations to frequency of meetings</w:t>
      </w:r>
    </w:p>
    <w:p w:rsidR="00111C1D" w:rsidRPr="00DA6142" w:rsidRDefault="00111C1D" w:rsidP="00DA6142">
      <w:pPr>
        <w:pStyle w:val="Heading3"/>
        <w:rPr>
          <w:b/>
        </w:rPr>
      </w:pPr>
      <w:r w:rsidRPr="00DA6142">
        <w:rPr>
          <w:b/>
        </w:rPr>
        <w:t>What does mentoring look like as a way to train others into LLC leadership?</w:t>
      </w:r>
    </w:p>
    <w:p w:rsidR="00AC7750" w:rsidRDefault="00AC7750" w:rsidP="00AC7750">
      <w:pPr>
        <w:pStyle w:val="ListParagraph"/>
        <w:numPr>
          <w:ilvl w:val="0"/>
          <w:numId w:val="9"/>
        </w:numPr>
        <w:spacing w:after="0" w:line="240" w:lineRule="auto"/>
      </w:pPr>
      <w:r>
        <w:t>What are our combined strengths that we can share with each other and use</w:t>
      </w:r>
    </w:p>
    <w:p w:rsidR="00AC7750" w:rsidRDefault="00EA49AB" w:rsidP="00AC7750">
      <w:pPr>
        <w:pStyle w:val="ListParagraph"/>
        <w:numPr>
          <w:ilvl w:val="0"/>
          <w:numId w:val="9"/>
        </w:numPr>
        <w:spacing w:after="0" w:line="240" w:lineRule="auto"/>
      </w:pPr>
      <w:r>
        <w:t>Do we need to create a specialized training</w:t>
      </w:r>
    </w:p>
    <w:p w:rsidR="00EA49AB" w:rsidRDefault="00EA49AB" w:rsidP="00AC7750">
      <w:pPr>
        <w:pStyle w:val="ListParagraph"/>
        <w:numPr>
          <w:ilvl w:val="0"/>
          <w:numId w:val="9"/>
        </w:numPr>
        <w:spacing w:after="0" w:line="240" w:lineRule="auto"/>
      </w:pPr>
      <w:r>
        <w:t>Exposure to other libraries in the system – highlights of what others are doing</w:t>
      </w:r>
    </w:p>
    <w:p w:rsidR="00EA49AB" w:rsidRDefault="00EA49AB" w:rsidP="00AC7750">
      <w:pPr>
        <w:pStyle w:val="ListParagraph"/>
        <w:numPr>
          <w:ilvl w:val="0"/>
          <w:numId w:val="9"/>
        </w:numPr>
        <w:spacing w:after="0" w:line="240" w:lineRule="auto"/>
      </w:pPr>
      <w:r>
        <w:t>Attracting candidates and failed searches</w:t>
      </w:r>
      <w:r w:rsidR="00FE49D8">
        <w:t xml:space="preserve"> (other states are more robust and tight-knit)</w:t>
      </w:r>
    </w:p>
    <w:p w:rsidR="00EA49AB" w:rsidRDefault="00EA49AB" w:rsidP="00AC7750">
      <w:pPr>
        <w:pStyle w:val="ListParagraph"/>
        <w:numPr>
          <w:ilvl w:val="0"/>
          <w:numId w:val="9"/>
        </w:numPr>
        <w:spacing w:after="0" w:line="240" w:lineRule="auto"/>
      </w:pPr>
      <w:r>
        <w:t>Better understanding of assessment, accreditation</w:t>
      </w:r>
    </w:p>
    <w:p w:rsidR="00FE49D8" w:rsidRDefault="00FE49D8" w:rsidP="00AC7750">
      <w:pPr>
        <w:pStyle w:val="ListParagraph"/>
        <w:numPr>
          <w:ilvl w:val="0"/>
          <w:numId w:val="9"/>
        </w:numPr>
        <w:spacing w:after="0" w:line="240" w:lineRule="auto"/>
      </w:pPr>
      <w:r>
        <w:t xml:space="preserve">Very active/robust </w:t>
      </w:r>
      <w:r w:rsidR="003418A2">
        <w:t>associations</w:t>
      </w:r>
      <w:r>
        <w:t xml:space="preserve"> for librarians (what our CLAMS used to be)</w:t>
      </w:r>
    </w:p>
    <w:p w:rsidR="003418A2" w:rsidRDefault="003418A2" w:rsidP="003418A2">
      <w:pPr>
        <w:pStyle w:val="ListParagraph"/>
        <w:numPr>
          <w:ilvl w:val="0"/>
          <w:numId w:val="9"/>
        </w:numPr>
        <w:spacing w:after="0" w:line="240" w:lineRule="auto"/>
      </w:pPr>
      <w:r>
        <w:t>Structured management training in an ambiguous job (leader, not necessarily a library leader)</w:t>
      </w:r>
      <w:r w:rsidR="00CD0131">
        <w:t xml:space="preserve"> – could help develop skills sets that can be taken with if we ever want to leave the library world</w:t>
      </w:r>
    </w:p>
    <w:p w:rsidR="00111C1D" w:rsidRPr="00111C1D" w:rsidRDefault="00111C1D" w:rsidP="00AD4D7F">
      <w:pPr>
        <w:pStyle w:val="Heading2"/>
        <w:spacing w:line="240" w:lineRule="auto"/>
        <w:rPr>
          <w:b/>
          <w:u w:val="single"/>
        </w:rPr>
      </w:pPr>
      <w:r w:rsidRPr="00111C1D">
        <w:rPr>
          <w:b/>
          <w:u w:val="single"/>
        </w:rPr>
        <w:t>Lunch</w:t>
      </w:r>
    </w:p>
    <w:p w:rsidR="00133179" w:rsidRDefault="00111C1D" w:rsidP="00AD4D7F">
      <w:pPr>
        <w:pStyle w:val="Heading2"/>
        <w:spacing w:line="240" w:lineRule="auto"/>
      </w:pPr>
      <w:r w:rsidRPr="00111C1D">
        <w:rPr>
          <w:b/>
          <w:u w:val="single"/>
        </w:rPr>
        <w:t xml:space="preserve">Safety &amp; Emergency Preparedness (Daniel Walkup &amp; Rob </w:t>
      </w:r>
      <w:proofErr w:type="spellStart"/>
      <w:r w:rsidRPr="00111C1D">
        <w:rPr>
          <w:b/>
          <w:u w:val="single"/>
        </w:rPr>
        <w:t>Shailor</w:t>
      </w:r>
      <w:proofErr w:type="spellEnd"/>
      <w:r w:rsidRPr="00111C1D">
        <w:rPr>
          <w:b/>
          <w:u w:val="single"/>
        </w:rPr>
        <w:t>)</w:t>
      </w:r>
      <w:r>
        <w:t xml:space="preserve"> –</w:t>
      </w:r>
    </w:p>
    <w:p w:rsidR="00F869BC" w:rsidRDefault="00133179" w:rsidP="00F869BC">
      <w:pPr>
        <w:spacing w:after="0" w:line="240" w:lineRule="auto"/>
      </w:pPr>
      <w:r>
        <w:t>Question: as state employees, are we responsible for the students in our areas first or do we secure ourselves?</w:t>
      </w:r>
    </w:p>
    <w:p w:rsidR="00111C1D" w:rsidRDefault="00F869BC" w:rsidP="00F869BC">
      <w:pPr>
        <w:spacing w:after="0" w:line="240" w:lineRule="auto"/>
      </w:pPr>
      <w:r>
        <w:t>Doing something is always better than doing nothing!</w:t>
      </w:r>
      <w:r w:rsidR="00133179">
        <w:t xml:space="preserve"> </w:t>
      </w:r>
      <w:r w:rsidR="00111C1D">
        <w:t xml:space="preserve"> </w:t>
      </w:r>
    </w:p>
    <w:p w:rsidR="00F869BC" w:rsidRDefault="00300A27" w:rsidP="00F869BC">
      <w:pPr>
        <w:spacing w:after="0" w:line="240" w:lineRule="auto"/>
      </w:pPr>
      <w:r>
        <w:t>Learn what your security does and doesn’t do.</w:t>
      </w:r>
    </w:p>
    <w:p w:rsidR="00FA07D1" w:rsidRDefault="00FA07D1" w:rsidP="00F869BC">
      <w:pPr>
        <w:spacing w:after="0" w:line="240" w:lineRule="auto"/>
      </w:pPr>
      <w:r>
        <w:t>Verbal Judo – good idea for how to talk to people with respect and authority</w:t>
      </w:r>
    </w:p>
    <w:p w:rsidR="00F05FB8" w:rsidRPr="00F05FB8" w:rsidRDefault="00391E38" w:rsidP="00F05FB8">
      <w:pPr>
        <w:spacing w:after="0" w:line="240" w:lineRule="auto"/>
      </w:pPr>
      <w:r>
        <w:t>Build a kit – 5 days’ worth of supplies</w:t>
      </w:r>
    </w:p>
    <w:p w:rsidR="00111C1D" w:rsidRPr="00111C1D" w:rsidRDefault="00111C1D" w:rsidP="00111C1D">
      <w:pPr>
        <w:pStyle w:val="Heading2"/>
        <w:rPr>
          <w:b/>
          <w:u w:val="single"/>
        </w:rPr>
      </w:pPr>
      <w:r w:rsidRPr="00111C1D">
        <w:rPr>
          <w:b/>
          <w:u w:val="single"/>
        </w:rPr>
        <w:t>Break</w:t>
      </w:r>
    </w:p>
    <w:p w:rsidR="00111C1D" w:rsidRDefault="00111C1D" w:rsidP="00111C1D">
      <w:pPr>
        <w:pStyle w:val="Heading2"/>
      </w:pPr>
      <w:r w:rsidRPr="00E32E64">
        <w:rPr>
          <w:b/>
          <w:u w:val="single"/>
        </w:rPr>
        <w:t>Work Plan (All)</w:t>
      </w:r>
      <w:r>
        <w:t xml:space="preserve"> – </w:t>
      </w:r>
    </w:p>
    <w:p w:rsidR="00111C1D" w:rsidRDefault="00111C1D" w:rsidP="00111C1D">
      <w:pPr>
        <w:pStyle w:val="ListParagraph"/>
        <w:numPr>
          <w:ilvl w:val="0"/>
          <w:numId w:val="3"/>
        </w:numPr>
      </w:pPr>
      <w:r>
        <w:t>What have you accomplished this last year?</w:t>
      </w:r>
    </w:p>
    <w:p w:rsidR="00111C1D" w:rsidRDefault="00111C1D" w:rsidP="00111C1D">
      <w:pPr>
        <w:pStyle w:val="ListParagraph"/>
        <w:numPr>
          <w:ilvl w:val="0"/>
          <w:numId w:val="3"/>
        </w:numPr>
      </w:pPr>
      <w:r>
        <w:t>Is this something we need to continue working on?</w:t>
      </w:r>
    </w:p>
    <w:p w:rsidR="00111C1D" w:rsidRDefault="00111C1D" w:rsidP="00111C1D">
      <w:pPr>
        <w:pStyle w:val="ListParagraph"/>
        <w:numPr>
          <w:ilvl w:val="0"/>
          <w:numId w:val="3"/>
        </w:numPr>
      </w:pPr>
      <w:r>
        <w:t>Who wants to do it?</w:t>
      </w:r>
    </w:p>
    <w:p w:rsidR="00111C1D" w:rsidRDefault="00111C1D" w:rsidP="00111C1D">
      <w:pPr>
        <w:pStyle w:val="ListParagraph"/>
        <w:numPr>
          <w:ilvl w:val="0"/>
          <w:numId w:val="3"/>
        </w:numPr>
      </w:pPr>
      <w:r>
        <w:t>What are future goals/ou</w:t>
      </w:r>
      <w:r w:rsidR="00DC408C">
        <w:t>t</w:t>
      </w:r>
      <w:r>
        <w:t>comes?</w:t>
      </w:r>
    </w:p>
    <w:p w:rsidR="0079619C" w:rsidRDefault="0079619C" w:rsidP="0079619C">
      <w:r>
        <w:t>Groups can delete old/outdated information on workplan since it was brought over from March 2018. Updating the year on the workplan.</w:t>
      </w:r>
    </w:p>
    <w:p w:rsidR="00770450" w:rsidRDefault="00770450" w:rsidP="00770450">
      <w:pPr>
        <w:pStyle w:val="Heading3"/>
      </w:pPr>
      <w:r>
        <w:lastRenderedPageBreak/>
        <w:t xml:space="preserve">Goal 1: </w:t>
      </w:r>
      <w:r w:rsidR="00F77E2E">
        <w:t xml:space="preserve"> </w:t>
      </w:r>
    </w:p>
    <w:p w:rsidR="00770450" w:rsidRDefault="00770450" w:rsidP="00394A2F">
      <w:pPr>
        <w:spacing w:after="0" w:line="240" w:lineRule="auto"/>
      </w:pPr>
      <w:r>
        <w:t xml:space="preserve">TS - Goal regarding BAS processes. On March 16, 2018 </w:t>
      </w:r>
      <w:r w:rsidR="00432B7D">
        <w:t xml:space="preserve">Vivienne, Mindy and Aryana presented at the National Conference of the </w:t>
      </w:r>
      <w:r w:rsidR="00432B7D" w:rsidRPr="00432B7D">
        <w:t>Community College Baccalaureate Association.</w:t>
      </w:r>
      <w:r>
        <w:t xml:space="preserve"> Developed a BA in applied sciences degree rubric with standards on libraries from northwest commission. </w:t>
      </w:r>
      <w:r w:rsidR="00432B7D">
        <w:t>Mindy a</w:t>
      </w:r>
      <w:r>
        <w:t>ttended BLC meeting and shared rubric and lea</w:t>
      </w:r>
      <w:r w:rsidR="00432B7D">
        <w:t>rned about academic rigor committee</w:t>
      </w:r>
      <w:r w:rsidR="0048381E">
        <w:t xml:space="preserve">. Rubric column now reads “Information Resources and Services required” instead of Library Resources. Next steps is refine BAS rubric to add more info lit language and then bring to Fall LLC meeting for approval or comments. </w:t>
      </w:r>
      <w:r w:rsidR="00A45E1E">
        <w:t>We could send 2 reps</w:t>
      </w:r>
      <w:r w:rsidR="00F7431A">
        <w:t xml:space="preserve"> to BLC and Academic rigor committee</w:t>
      </w:r>
      <w:r w:rsidR="00A45E1E">
        <w:t xml:space="preserve"> to make sure we have one person on each subgroup. </w:t>
      </w:r>
      <w:r w:rsidR="00FB0B41">
        <w:t>Future g</w:t>
      </w:r>
      <w:r w:rsidR="00A45E1E">
        <w:t xml:space="preserve">oal: After approval by LLC, the BAS rubric would be presented to BLC for </w:t>
      </w:r>
      <w:r w:rsidR="00FB0B41">
        <w:t xml:space="preserve">approval and </w:t>
      </w:r>
      <w:r w:rsidR="00A45E1E">
        <w:t xml:space="preserve">adoption. </w:t>
      </w:r>
    </w:p>
    <w:p w:rsidR="00394A2F" w:rsidRPr="007B3053" w:rsidRDefault="00394A2F" w:rsidP="00394A2F">
      <w:pPr>
        <w:spacing w:after="0" w:line="240" w:lineRule="auto"/>
      </w:pPr>
      <w:r w:rsidRPr="007B3053">
        <w:t xml:space="preserve">AB – Confused by the title of Goal 1 “Economic Demand”. </w:t>
      </w:r>
      <w:r w:rsidR="007B3053" w:rsidRPr="007B3053">
        <w:t>Do we need to change the title?</w:t>
      </w:r>
    </w:p>
    <w:p w:rsidR="00394A2F" w:rsidRPr="007B3053" w:rsidRDefault="00394A2F" w:rsidP="00394A2F">
      <w:pPr>
        <w:spacing w:after="0" w:line="240" w:lineRule="auto"/>
      </w:pPr>
      <w:r w:rsidRPr="007B3053">
        <w:t xml:space="preserve">MC – 2 years ago I was trying to align this to IC’s workplan and also BAS is a direct outgrowth of the workforce side of the house to help promote a skilled workforce. </w:t>
      </w:r>
      <w:r w:rsidR="006749C5" w:rsidRPr="007B3053">
        <w:t xml:space="preserve">Many councils didn’t align their workplans with ICs workplan. I don’t think IC cares if we align to their exact goals. </w:t>
      </w:r>
    </w:p>
    <w:p w:rsidR="006749C5" w:rsidRDefault="006749C5" w:rsidP="00394A2F">
      <w:pPr>
        <w:spacing w:after="0" w:line="240" w:lineRule="auto"/>
      </w:pPr>
      <w:r w:rsidRPr="007B3053">
        <w:t xml:space="preserve">AB – </w:t>
      </w:r>
      <w:r w:rsidR="007B3053">
        <w:t xml:space="preserve">There is value in aligning to IC goals and workplans. Suggest we tweak the language on ours. </w:t>
      </w:r>
      <w:r w:rsidRPr="007B3053">
        <w:t xml:space="preserve">New draft title for Goal 1:  </w:t>
      </w:r>
      <w:r w:rsidRPr="007B3053">
        <w:rPr>
          <w:b/>
        </w:rPr>
        <w:t>“Economic demand – supporting the academic rigor of BAS programs</w:t>
      </w:r>
      <w:r w:rsidRPr="007B3053">
        <w:t>”.</w:t>
      </w:r>
      <w:r>
        <w:t xml:space="preserve"> </w:t>
      </w:r>
    </w:p>
    <w:p w:rsidR="00F77E2E" w:rsidRDefault="00F77E2E" w:rsidP="00F77E2E">
      <w:pPr>
        <w:pStyle w:val="Heading3"/>
      </w:pPr>
      <w:r>
        <w:t>Goal 2:</w:t>
      </w:r>
    </w:p>
    <w:p w:rsidR="00F77E2E" w:rsidRDefault="00F77E2E" w:rsidP="00F77E2E">
      <w:pPr>
        <w:pStyle w:val="ListParagraph"/>
        <w:numPr>
          <w:ilvl w:val="1"/>
          <w:numId w:val="8"/>
        </w:numPr>
      </w:pPr>
      <w:r>
        <w:t>–</w:t>
      </w:r>
      <w:r w:rsidR="00A5552B">
        <w:t xml:space="preserve"> T</w:t>
      </w:r>
      <w:r>
        <w:t xml:space="preserve">rying to find a new lead. Objective is to look at the </w:t>
      </w:r>
      <w:proofErr w:type="spellStart"/>
      <w:r>
        <w:t>AiA</w:t>
      </w:r>
      <w:proofErr w:type="spellEnd"/>
      <w:r>
        <w:t xml:space="preserve"> grant research projects and use them to support the work in this plan.</w:t>
      </w:r>
      <w:r w:rsidR="00975C4F">
        <w:t xml:space="preserve"> Wait and see results.</w:t>
      </w:r>
    </w:p>
    <w:p w:rsidR="00F77E2E" w:rsidRDefault="00F77E2E" w:rsidP="00F77E2E">
      <w:pPr>
        <w:pStyle w:val="ListParagraph"/>
        <w:numPr>
          <w:ilvl w:val="1"/>
          <w:numId w:val="8"/>
        </w:numPr>
      </w:pPr>
      <w:r>
        <w:t>– Stan</w:t>
      </w:r>
      <w:r w:rsidR="00975C4F">
        <w:t xml:space="preserve"> is</w:t>
      </w:r>
      <w:r>
        <w:t xml:space="preserve"> lead – closing the loop that guided pathways include information literacy </w:t>
      </w:r>
      <w:r w:rsidR="00975C4F">
        <w:t xml:space="preserve">instruction </w:t>
      </w:r>
      <w:r>
        <w:t xml:space="preserve">and </w:t>
      </w:r>
      <w:r w:rsidR="00975C4F">
        <w:t>draft best practices based on survey responses.</w:t>
      </w:r>
    </w:p>
    <w:p w:rsidR="00F77E2E" w:rsidRDefault="00F77E2E" w:rsidP="00F77E2E">
      <w:pPr>
        <w:pStyle w:val="ListParagraph"/>
        <w:numPr>
          <w:ilvl w:val="1"/>
          <w:numId w:val="8"/>
        </w:numPr>
      </w:pPr>
      <w:r>
        <w:t xml:space="preserve">– look for projects to take on with CBS and decided to add a question </w:t>
      </w:r>
      <w:r w:rsidR="00FB2C43">
        <w:t xml:space="preserve">to a survey </w:t>
      </w:r>
      <w:r>
        <w:t>about guided pathways and how libraries can help</w:t>
      </w:r>
      <w:r w:rsidR="00FB2C43">
        <w:t xml:space="preserve"> basic </w:t>
      </w:r>
      <w:proofErr w:type="spellStart"/>
      <w:r w:rsidR="00FB2C43">
        <w:t>ed</w:t>
      </w:r>
      <w:proofErr w:type="spellEnd"/>
      <w:r w:rsidR="00FB2C43">
        <w:t xml:space="preserve"> programs implement guided pathways</w:t>
      </w:r>
      <w:r>
        <w:t>. John Kerr will help w</w:t>
      </w:r>
      <w:r w:rsidR="00A5552B">
        <w:t>ith connecting us to CBS people</w:t>
      </w:r>
      <w:r w:rsidR="00FB2C43">
        <w:t xml:space="preserve"> (Katie Jensen – Everett)</w:t>
      </w:r>
      <w:r w:rsidR="00A5552B">
        <w:t xml:space="preserve">. Will link up draft </w:t>
      </w:r>
      <w:r w:rsidR="00041B65">
        <w:t xml:space="preserve">of survey </w:t>
      </w:r>
      <w:r w:rsidR="00A5552B">
        <w:t>for people to look at.</w:t>
      </w:r>
    </w:p>
    <w:p w:rsidR="00A5552B" w:rsidRDefault="00A5552B" w:rsidP="00F77E2E">
      <w:pPr>
        <w:pStyle w:val="ListParagraph"/>
        <w:numPr>
          <w:ilvl w:val="1"/>
          <w:numId w:val="8"/>
        </w:numPr>
      </w:pPr>
      <w:r>
        <w:t xml:space="preserve">– Propose </w:t>
      </w:r>
      <w:r w:rsidR="005F736C">
        <w:t>we conso</w:t>
      </w:r>
      <w:r w:rsidR="00BB354F">
        <w:t>lidate 2.4 and make it 1.2</w:t>
      </w:r>
    </w:p>
    <w:p w:rsidR="005F736C" w:rsidRDefault="005F736C" w:rsidP="005F736C">
      <w:pPr>
        <w:pStyle w:val="Heading3"/>
      </w:pPr>
      <w:r>
        <w:t>Goal 3</w:t>
      </w:r>
    </w:p>
    <w:p w:rsidR="008875E6" w:rsidRDefault="005F736C" w:rsidP="008875E6">
      <w:pPr>
        <w:spacing w:after="0" w:line="240" w:lineRule="auto"/>
      </w:pPr>
      <w:r>
        <w:t xml:space="preserve">HF – Rewriting Goal 3. We would like to redefine and repurpose this since LOEL </w:t>
      </w:r>
      <w:r w:rsidR="00B2055D">
        <w:t xml:space="preserve">(3.1) </w:t>
      </w:r>
      <w:r>
        <w:t>is done and that will disappear from the workplan. Would like to move this to an Open Education workgroup and expand the scope of this workgroup – (see new language on workplan). Moves beyond just OER and focuses also on pedagogy</w:t>
      </w:r>
      <w:r w:rsidR="00B2055D">
        <w:t xml:space="preserve"> or open data</w:t>
      </w:r>
      <w:r>
        <w:t xml:space="preserve">. </w:t>
      </w:r>
      <w:r w:rsidR="00B2055D">
        <w:t xml:space="preserve">(Candice will clean up language and reorganize). </w:t>
      </w:r>
      <w:r w:rsidR="008875E6">
        <w:t xml:space="preserve">Also look at more outputs to align to workplan. We will be looking for people to write some campus-based case studies to refocus this work on the library and librarian and the open work individuals are doing. </w:t>
      </w:r>
    </w:p>
    <w:p w:rsidR="005F736C" w:rsidRDefault="008875E6" w:rsidP="008875E6">
      <w:pPr>
        <w:spacing w:after="0" w:line="240" w:lineRule="auto"/>
      </w:pPr>
      <w:r>
        <w:t xml:space="preserve">CW - Also want to update the student coding manual by SBCTC – manual currently labels </w:t>
      </w:r>
      <w:r w:rsidRPr="008875E6">
        <w:rPr>
          <w:b/>
        </w:rPr>
        <w:t>no-textbook required/OER</w:t>
      </w:r>
      <w:r>
        <w:t xml:space="preserve">. It doesn’t include language for library resources; it is currently vague. We feel it is important to have explicit language in the definition that includes library resources. We will note in our workplan that we want to update language and will include any interested in our next meeting. </w:t>
      </w:r>
    </w:p>
    <w:p w:rsidR="008875E6" w:rsidRDefault="008875E6" w:rsidP="008875E6">
      <w:pPr>
        <w:spacing w:after="0" w:line="240" w:lineRule="auto"/>
      </w:pPr>
      <w:r>
        <w:t xml:space="preserve">MH – at LCC we call it AER – Alternative Educational Resources. </w:t>
      </w:r>
    </w:p>
    <w:p w:rsidR="008875E6" w:rsidRDefault="008875E6" w:rsidP="008875E6">
      <w:pPr>
        <w:spacing w:after="0" w:line="240" w:lineRule="auto"/>
      </w:pPr>
      <w:r>
        <w:t xml:space="preserve">CW – we want to have some type of consistent annual professional development for librarians around OER. Want to continue those opportunities around these topics. </w:t>
      </w:r>
    </w:p>
    <w:p w:rsidR="008875E6" w:rsidRDefault="008875E6" w:rsidP="008875E6">
      <w:pPr>
        <w:spacing w:after="0" w:line="240" w:lineRule="auto"/>
      </w:pPr>
      <w:r>
        <w:t xml:space="preserve">MC – </w:t>
      </w:r>
      <w:proofErr w:type="gramStart"/>
      <w:r>
        <w:t>prof</w:t>
      </w:r>
      <w:proofErr w:type="gramEnd"/>
      <w:r>
        <w:t xml:space="preserve"> dev reminds me of Building Bridges and they covered OER with cross pollination </w:t>
      </w:r>
      <w:r w:rsidR="00370869">
        <w:t>beyond librarians.</w:t>
      </w:r>
    </w:p>
    <w:p w:rsidR="00370869" w:rsidRDefault="00370869" w:rsidP="008875E6">
      <w:pPr>
        <w:spacing w:after="0" w:line="240" w:lineRule="auto"/>
      </w:pPr>
      <w:r>
        <w:t>VM – that conference is no longer taking place.</w:t>
      </w:r>
    </w:p>
    <w:p w:rsidR="00370869" w:rsidRDefault="00370869" w:rsidP="008875E6">
      <w:pPr>
        <w:spacing w:after="0" w:line="240" w:lineRule="auto"/>
      </w:pPr>
      <w:r>
        <w:t xml:space="preserve">CW – try to find ways to do this virtually or piggyback on other conferences. Maybe partner with eLearning to do a joint conference. </w:t>
      </w:r>
    </w:p>
    <w:p w:rsidR="00394A2F" w:rsidRDefault="00394A2F" w:rsidP="008875E6">
      <w:pPr>
        <w:spacing w:after="0" w:line="240" w:lineRule="auto"/>
      </w:pPr>
    </w:p>
    <w:p w:rsidR="002922F3" w:rsidRDefault="002922F3" w:rsidP="008875E6">
      <w:pPr>
        <w:spacing w:after="0" w:line="240" w:lineRule="auto"/>
      </w:pPr>
    </w:p>
    <w:p w:rsidR="00394A2F" w:rsidRDefault="00394A2F" w:rsidP="008875E6">
      <w:pPr>
        <w:spacing w:after="0" w:line="240" w:lineRule="auto"/>
      </w:pPr>
      <w:r>
        <w:t xml:space="preserve">3.2 – Consortium. </w:t>
      </w:r>
    </w:p>
    <w:p w:rsidR="00394A2F" w:rsidRDefault="00394A2F" w:rsidP="008875E6">
      <w:pPr>
        <w:spacing w:after="0" w:line="240" w:lineRule="auto"/>
      </w:pPr>
      <w:r>
        <w:t xml:space="preserve">CF – 3.2 – implemented Alma and started consortium – done with these. Now need to add a few new objectives to focus on investigating a shared catalog, results of shared electronic resources survey and where we go with that information and also looking into </w:t>
      </w:r>
      <w:proofErr w:type="spellStart"/>
      <w:r>
        <w:t>Leganto</w:t>
      </w:r>
      <w:proofErr w:type="spellEnd"/>
      <w:r>
        <w:t xml:space="preserve">. Also look at what is the consortium work and where does it belong on the workplan. </w:t>
      </w:r>
    </w:p>
    <w:p w:rsidR="00394A2F" w:rsidRDefault="00394A2F" w:rsidP="008875E6">
      <w:pPr>
        <w:spacing w:after="0" w:line="240" w:lineRule="auto"/>
      </w:pPr>
      <w:r>
        <w:t>3.3 – CR – reworked the statement to include more language around equity and now working on a survey to administer to CLAMS and LLC to gauge what folks have already done around accessibility (taken classes, trainings, etc. and what are you putting in practice or want to put in practice.)</w:t>
      </w:r>
    </w:p>
    <w:p w:rsidR="00394A2F" w:rsidRPr="005F736C" w:rsidRDefault="00394A2F" w:rsidP="008875E6">
      <w:pPr>
        <w:spacing w:after="0" w:line="240" w:lineRule="auto"/>
      </w:pPr>
    </w:p>
    <w:p w:rsidR="00E32E64" w:rsidRDefault="00E32E64" w:rsidP="00E32E64">
      <w:pPr>
        <w:pStyle w:val="Heading2"/>
      </w:pPr>
      <w:r w:rsidRPr="00E32E64">
        <w:rPr>
          <w:b/>
          <w:u w:val="single"/>
        </w:rPr>
        <w:t>Badging &amp; Libraries Update (</w:t>
      </w:r>
      <w:proofErr w:type="spellStart"/>
      <w:r w:rsidRPr="00E32E64">
        <w:rPr>
          <w:b/>
          <w:u w:val="single"/>
        </w:rPr>
        <w:t>Gance</w:t>
      </w:r>
      <w:proofErr w:type="spellEnd"/>
      <w:r>
        <w:t xml:space="preserve">) – </w:t>
      </w:r>
    </w:p>
    <w:p w:rsidR="00676446" w:rsidRDefault="00676446" w:rsidP="00676446">
      <w:r>
        <w:t xml:space="preserve">SG – App store grew out of colleges being able to put together their own group of shared apps. </w:t>
      </w:r>
      <w:r w:rsidRPr="00676446">
        <w:rPr>
          <w:i/>
        </w:rPr>
        <w:t>“What technologies should be acquired or hosted or supported through a centrally managed process (and what should that process be)?</w:t>
      </w:r>
      <w:r>
        <w:rPr>
          <w:i/>
        </w:rPr>
        <w:t xml:space="preserve"> </w:t>
      </w:r>
      <w:r w:rsidR="00BD7821">
        <w:t>Four main shared technology use cases: 1) acquired technologies are ones where we can leverage the buying power of the entire SBCTC systems, without adding to the demands on SBCTC-IT staff for support; 2) supported technologies are directly supported by state board staff, if a college needs assistance with the technology, they call SBCTC help desk; 3) Hosted technologies are those that the state board maintains the technology on SBCTC-IT managed systems and or servers (virtual or otherwise); 4) integration technologies depend upon SBCTC-IT staff to maintain access to the technology through APIs or direct dada access.</w:t>
      </w:r>
      <w:r w:rsidR="004E08E7">
        <w:t xml:space="preserve"> </w:t>
      </w:r>
      <w:r w:rsidR="00477F4B">
        <w:t xml:space="preserve">Next steps for shared tech evaluation 1) form an advisory group to establish review practice made up of reps from </w:t>
      </w:r>
      <w:proofErr w:type="spellStart"/>
      <w:r w:rsidR="00477F4B">
        <w:t>eLC</w:t>
      </w:r>
      <w:proofErr w:type="spellEnd"/>
      <w:r w:rsidR="00477F4B">
        <w:t xml:space="preserve">, LLC, and ITC and 2) identify or develop software that will facilitate vetting of software along multiple criteria. </w:t>
      </w:r>
    </w:p>
    <w:p w:rsidR="00D341E2" w:rsidRDefault="00D341E2" w:rsidP="00A42468">
      <w:pPr>
        <w:spacing w:after="0" w:line="240" w:lineRule="auto"/>
      </w:pPr>
      <w:r>
        <w:t xml:space="preserve">Badges for Learning and Recognition – Sole Source Contract was approved July 1, 2018. Training and design services should start in July. Libraries can issue badges. Two parallel development tracks: 1) Badges for professional development of CTC staff and 2) Badges for students in selected non-credit achievements. </w:t>
      </w:r>
      <w:r w:rsidR="00F85103">
        <w:t>Badge shows who received it, who issued it and the criteria or description for the badge.</w:t>
      </w:r>
    </w:p>
    <w:p w:rsidR="00406933" w:rsidRDefault="00406933" w:rsidP="00A42468">
      <w:pPr>
        <w:spacing w:after="0" w:line="240" w:lineRule="auto"/>
      </w:pPr>
      <w:r>
        <w:t>WG – How is it identified to your identity?</w:t>
      </w:r>
    </w:p>
    <w:p w:rsidR="00A42468" w:rsidRPr="00676446" w:rsidRDefault="00A42468" w:rsidP="00A42468">
      <w:pPr>
        <w:spacing w:after="0" w:line="240" w:lineRule="auto"/>
      </w:pPr>
      <w:r>
        <w:t>SG – Right now it is tied to your email address and issued to you through email.</w:t>
      </w:r>
    </w:p>
    <w:p w:rsidR="00E32E64" w:rsidRDefault="008D119E" w:rsidP="00E32E64">
      <w:pPr>
        <w:pStyle w:val="Heading2"/>
        <w:rPr>
          <w:b/>
          <w:u w:val="single"/>
        </w:rPr>
      </w:pPr>
      <w:r>
        <w:rPr>
          <w:b/>
          <w:u w:val="single"/>
        </w:rPr>
        <w:t>Recap Day 1 (Roduin) –</w:t>
      </w:r>
    </w:p>
    <w:p w:rsidR="008D119E" w:rsidRPr="008D119E" w:rsidRDefault="008D119E" w:rsidP="008D119E">
      <w:r>
        <w:t>Spring 2018 Minutes approved with correction of bachelorette to baccalaureate</w:t>
      </w:r>
    </w:p>
    <w:p w:rsidR="00920C8F" w:rsidRPr="00920C8F" w:rsidRDefault="00920C8F" w:rsidP="00920C8F">
      <w:pPr>
        <w:pStyle w:val="Heading2"/>
        <w:rPr>
          <w:b/>
          <w:u w:val="single"/>
        </w:rPr>
      </w:pPr>
      <w:r w:rsidRPr="00920C8F">
        <w:rPr>
          <w:b/>
          <w:u w:val="single"/>
        </w:rPr>
        <w:t>Action Items for day 1:</w:t>
      </w:r>
    </w:p>
    <w:p w:rsidR="00920C8F" w:rsidRDefault="00F77E2E" w:rsidP="00920C8F">
      <w:pPr>
        <w:pStyle w:val="ListParagraph"/>
        <w:numPr>
          <w:ilvl w:val="0"/>
          <w:numId w:val="4"/>
        </w:numPr>
      </w:pPr>
      <w:r>
        <w:t>Everybody look at BAS rubric and bring suggestions tomorrow so we can have it ready for BLC for fall.</w:t>
      </w:r>
    </w:p>
    <w:p w:rsidR="005F736C" w:rsidRDefault="005F736C" w:rsidP="00920C8F">
      <w:pPr>
        <w:pStyle w:val="ListParagraph"/>
        <w:numPr>
          <w:ilvl w:val="0"/>
          <w:numId w:val="4"/>
        </w:numPr>
      </w:pPr>
      <w:r>
        <w:t>Melinda will move 2.4 and rename it 1.2.</w:t>
      </w:r>
    </w:p>
    <w:p w:rsidR="005F736C" w:rsidRPr="00920C8F" w:rsidRDefault="009D1B38" w:rsidP="00920C8F">
      <w:pPr>
        <w:pStyle w:val="ListParagraph"/>
        <w:numPr>
          <w:ilvl w:val="0"/>
          <w:numId w:val="4"/>
        </w:numPr>
      </w:pPr>
      <w:r>
        <w:t>All groups update draft language on workplan – can evolve over time.</w:t>
      </w:r>
    </w:p>
    <w:p w:rsidR="00E32E64" w:rsidRPr="00E32E64" w:rsidRDefault="00E32E64" w:rsidP="00E32E64">
      <w:pPr>
        <w:pStyle w:val="Heading2"/>
        <w:rPr>
          <w:b/>
          <w:u w:val="single"/>
        </w:rPr>
      </w:pPr>
      <w:r w:rsidRPr="00E32E64">
        <w:rPr>
          <w:b/>
          <w:u w:val="single"/>
        </w:rPr>
        <w:t>Adjourn Day 1</w:t>
      </w:r>
    </w:p>
    <w:p w:rsidR="00E32E64" w:rsidRPr="00E32E64" w:rsidRDefault="00E32E64" w:rsidP="00E32E64"/>
    <w:p w:rsidR="00401DD6" w:rsidRDefault="00401DD6">
      <w:r>
        <w:br w:type="page"/>
      </w:r>
    </w:p>
    <w:p w:rsidR="00401DD6" w:rsidRPr="00111C1D" w:rsidRDefault="00401DD6" w:rsidP="00401DD6">
      <w:pPr>
        <w:pStyle w:val="Heading1"/>
        <w:jc w:val="center"/>
        <w:rPr>
          <w:rFonts w:asciiTheme="minorHAnsi" w:hAnsiTheme="minorHAnsi"/>
        </w:rPr>
      </w:pPr>
      <w:r w:rsidRPr="00111C1D">
        <w:rPr>
          <w:rFonts w:asciiTheme="minorHAnsi" w:hAnsiTheme="minorHAnsi"/>
        </w:rPr>
        <w:lastRenderedPageBreak/>
        <w:t>Library Leadership Council</w:t>
      </w:r>
    </w:p>
    <w:p w:rsidR="00401DD6" w:rsidRPr="00111C1D" w:rsidRDefault="00401DD6" w:rsidP="00401DD6">
      <w:pPr>
        <w:pStyle w:val="Heading1"/>
        <w:jc w:val="center"/>
        <w:rPr>
          <w:rFonts w:asciiTheme="minorHAnsi" w:hAnsiTheme="minorHAnsi"/>
        </w:rPr>
      </w:pPr>
      <w:r w:rsidRPr="00111C1D">
        <w:rPr>
          <w:rFonts w:asciiTheme="minorHAnsi" w:hAnsiTheme="minorHAnsi"/>
        </w:rPr>
        <w:t>June 21 – June 22, 2018 – SBCTC</w:t>
      </w:r>
    </w:p>
    <w:p w:rsidR="00401DD6" w:rsidRPr="00111C1D" w:rsidRDefault="00401DD6" w:rsidP="00401DD6"/>
    <w:p w:rsidR="00401DD6" w:rsidRPr="00111C1D" w:rsidRDefault="00401DD6" w:rsidP="00401DD6">
      <w:pPr>
        <w:pStyle w:val="Heading2"/>
        <w:rPr>
          <w:rFonts w:asciiTheme="minorHAnsi" w:hAnsiTheme="minorHAnsi"/>
        </w:rPr>
      </w:pPr>
      <w:r>
        <w:rPr>
          <w:rFonts w:asciiTheme="minorHAnsi" w:hAnsiTheme="minorHAnsi"/>
        </w:rPr>
        <w:t>Friday June 22</w:t>
      </w:r>
      <w:r w:rsidRPr="00111C1D">
        <w:rPr>
          <w:rFonts w:asciiTheme="minorHAnsi" w:hAnsiTheme="minorHAnsi"/>
        </w:rPr>
        <w:t>, 2018</w:t>
      </w:r>
    </w:p>
    <w:p w:rsidR="00401DD6" w:rsidRPr="00111C1D" w:rsidRDefault="00401DD6" w:rsidP="00401DD6">
      <w:pPr>
        <w:pStyle w:val="Heading2"/>
        <w:rPr>
          <w:rFonts w:asciiTheme="minorHAnsi" w:hAnsiTheme="minorHAnsi"/>
        </w:rPr>
      </w:pPr>
      <w:r w:rsidRPr="00111C1D">
        <w:rPr>
          <w:rFonts w:asciiTheme="minorHAnsi" w:hAnsiTheme="minorHAnsi"/>
        </w:rPr>
        <w:t>Present:</w:t>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r>
      <w:r w:rsidRPr="00111C1D">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401DD6" w:rsidRPr="003C248C" w:rsidTr="00614B8E">
        <w:tc>
          <w:tcPr>
            <w:tcW w:w="4675" w:type="dxa"/>
          </w:tcPr>
          <w:p w:rsidR="00401DD6" w:rsidRPr="003C248C" w:rsidRDefault="00401DD6" w:rsidP="00614B8E">
            <w:pPr>
              <w:rPr>
                <w:highlight w:val="yellow"/>
              </w:rPr>
            </w:pPr>
            <w:r w:rsidRPr="003C248C">
              <w:t>Vivienne McClendon (Bellevue)</w:t>
            </w:r>
          </w:p>
        </w:tc>
        <w:tc>
          <w:tcPr>
            <w:tcW w:w="4675" w:type="dxa"/>
          </w:tcPr>
          <w:p w:rsidR="00401DD6" w:rsidRPr="003C248C" w:rsidRDefault="00460709" w:rsidP="00614B8E">
            <w:pPr>
              <w:rPr>
                <w:highlight w:val="yellow"/>
              </w:rPr>
            </w:pPr>
            <w:r w:rsidRPr="00AE3AB9">
              <w:t>Kitty Mackey (Clark)</w:t>
            </w:r>
          </w:p>
        </w:tc>
      </w:tr>
      <w:tr w:rsidR="00401DD6" w:rsidRPr="003C248C" w:rsidTr="00614B8E">
        <w:tc>
          <w:tcPr>
            <w:tcW w:w="4675" w:type="dxa"/>
          </w:tcPr>
          <w:p w:rsidR="00401DD6" w:rsidRPr="003C248C" w:rsidRDefault="00401DD6" w:rsidP="00614B8E">
            <w:pPr>
              <w:rPr>
                <w:highlight w:val="yellow"/>
              </w:rPr>
            </w:pPr>
            <w:r w:rsidRPr="0069475F">
              <w:t>Jennifer Dysart (Green River)</w:t>
            </w:r>
          </w:p>
        </w:tc>
        <w:tc>
          <w:tcPr>
            <w:tcW w:w="4675" w:type="dxa"/>
          </w:tcPr>
          <w:p w:rsidR="00401DD6" w:rsidRPr="003C248C" w:rsidRDefault="00401DD6" w:rsidP="00614B8E">
            <w:pPr>
              <w:rPr>
                <w:highlight w:val="yellow"/>
              </w:rPr>
            </w:pPr>
            <w:r w:rsidRPr="00460709">
              <w:t>MaryAnn Goodwin (Spokane)</w:t>
            </w:r>
          </w:p>
        </w:tc>
      </w:tr>
      <w:tr w:rsidR="003C248C" w:rsidRPr="003C248C" w:rsidTr="00614B8E">
        <w:tc>
          <w:tcPr>
            <w:tcW w:w="4675" w:type="dxa"/>
          </w:tcPr>
          <w:p w:rsidR="003C248C" w:rsidRPr="003C248C" w:rsidRDefault="003C248C" w:rsidP="00614B8E">
            <w:r w:rsidRPr="003C248C">
              <w:t>Cheyenne Roduin (Renton Tech)</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144412">
              <w:t>Jane Blume (Bellingham Tech)</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CF48DC" w:rsidRDefault="003C248C" w:rsidP="00614B8E">
            <w:r w:rsidRPr="00CF48DC">
              <w:t>Stan Horton (Grays Harbor)</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69475F">
              <w:t>Leslie Potter-Henderson (Shoreline)</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Christie Flynn (Pierce)</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r w:rsidRPr="003C248C">
              <w:t>Aryana Bates (North Seattle)</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Howard Fuller (Whatcom)</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Samantha Hines (Peninsula)</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t>Melinda H</w:t>
            </w:r>
            <w:r w:rsidRPr="003C248C">
              <w:t>arbaugh (Lower Columbia)</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Gerie Ventura (Highline)</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Julie Nurse (Centralia)</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69475F">
              <w:t xml:space="preserve">Tammy </w:t>
            </w:r>
            <w:proofErr w:type="spellStart"/>
            <w:r w:rsidRPr="0069475F">
              <w:t>Siebenberg</w:t>
            </w:r>
            <w:proofErr w:type="spellEnd"/>
            <w:r w:rsidRPr="0069475F">
              <w:t xml:space="preserve"> (Yakima)</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F24D55">
              <w:t>Andrew Tudor (Wenatchee)</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144412">
              <w:t>Mindy Coslor (Skagit)</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pPr>
              <w:rPr>
                <w:highlight w:val="yellow"/>
              </w:rPr>
            </w:pPr>
            <w:r w:rsidRPr="003C248C">
              <w:t>Jennifer Patterson (Edmonds)</w:t>
            </w:r>
          </w:p>
        </w:tc>
        <w:tc>
          <w:tcPr>
            <w:tcW w:w="4675" w:type="dxa"/>
          </w:tcPr>
          <w:p w:rsidR="003C248C" w:rsidRPr="003C248C" w:rsidRDefault="003C248C" w:rsidP="00614B8E">
            <w:pPr>
              <w:rPr>
                <w:highlight w:val="yellow"/>
              </w:rPr>
            </w:pPr>
          </w:p>
        </w:tc>
      </w:tr>
      <w:tr w:rsidR="003C248C" w:rsidRPr="003C248C" w:rsidTr="00614B8E">
        <w:tc>
          <w:tcPr>
            <w:tcW w:w="4675" w:type="dxa"/>
          </w:tcPr>
          <w:p w:rsidR="003C248C" w:rsidRPr="003C248C" w:rsidRDefault="003C248C" w:rsidP="00614B8E">
            <w:r>
              <w:t>Wade Guidry (WACTCLC)</w:t>
            </w:r>
          </w:p>
        </w:tc>
        <w:tc>
          <w:tcPr>
            <w:tcW w:w="4675" w:type="dxa"/>
          </w:tcPr>
          <w:p w:rsidR="003C248C" w:rsidRPr="003C248C" w:rsidRDefault="003C248C" w:rsidP="00614B8E">
            <w:pPr>
              <w:rPr>
                <w:highlight w:val="yellow"/>
              </w:rPr>
            </w:pPr>
          </w:p>
        </w:tc>
      </w:tr>
      <w:tr w:rsidR="0069475F" w:rsidRPr="003C248C" w:rsidTr="00614B8E">
        <w:tc>
          <w:tcPr>
            <w:tcW w:w="4675" w:type="dxa"/>
          </w:tcPr>
          <w:p w:rsidR="0069475F" w:rsidRPr="0043148D" w:rsidRDefault="0069475F" w:rsidP="003C248C">
            <w:r>
              <w:t xml:space="preserve">Steve </w:t>
            </w:r>
            <w:proofErr w:type="spellStart"/>
            <w:r>
              <w:t>Gance</w:t>
            </w:r>
            <w:proofErr w:type="spellEnd"/>
            <w:r>
              <w:t xml:space="preserve"> (SBCTC)</w:t>
            </w:r>
          </w:p>
        </w:tc>
        <w:tc>
          <w:tcPr>
            <w:tcW w:w="4675" w:type="dxa"/>
          </w:tcPr>
          <w:p w:rsidR="0069475F" w:rsidRPr="008209CF" w:rsidRDefault="0069475F" w:rsidP="003C248C">
            <w:pPr>
              <w:rPr>
                <w:highlight w:val="yellow"/>
              </w:rPr>
            </w:pPr>
          </w:p>
        </w:tc>
      </w:tr>
      <w:tr w:rsidR="003C248C" w:rsidRPr="003C248C" w:rsidTr="00614B8E">
        <w:tc>
          <w:tcPr>
            <w:tcW w:w="4675" w:type="dxa"/>
          </w:tcPr>
          <w:p w:rsidR="003C248C" w:rsidRPr="008209CF" w:rsidRDefault="003C248C" w:rsidP="003C248C">
            <w:pPr>
              <w:rPr>
                <w:highlight w:val="yellow"/>
              </w:rPr>
            </w:pPr>
            <w:r w:rsidRPr="0043148D">
              <w:t xml:space="preserve">Jesus </w:t>
            </w:r>
            <w:proofErr w:type="spellStart"/>
            <w:r w:rsidRPr="0043148D">
              <w:t>Mota</w:t>
            </w:r>
            <w:proofErr w:type="spellEnd"/>
            <w:r w:rsidRPr="0043148D">
              <w:t xml:space="preserve"> (Columbia Basin)</w:t>
            </w:r>
          </w:p>
        </w:tc>
        <w:tc>
          <w:tcPr>
            <w:tcW w:w="4675" w:type="dxa"/>
          </w:tcPr>
          <w:p w:rsidR="003C248C" w:rsidRPr="008209CF" w:rsidRDefault="003C248C" w:rsidP="003C248C">
            <w:pPr>
              <w:rPr>
                <w:highlight w:val="yellow"/>
              </w:rPr>
            </w:pPr>
          </w:p>
        </w:tc>
      </w:tr>
    </w:tbl>
    <w:p w:rsidR="00401DD6" w:rsidRPr="00AB03F3" w:rsidRDefault="00401DD6" w:rsidP="00401DD6">
      <w:pPr>
        <w:pStyle w:val="Heading2"/>
        <w:rPr>
          <w:rFonts w:asciiTheme="minorHAnsi" w:hAnsiTheme="minorHAnsi"/>
        </w:rPr>
      </w:pPr>
      <w:r w:rsidRPr="00AB03F3">
        <w:rPr>
          <w:rFonts w:asciiTheme="minorHAnsi" w:hAnsiTheme="minorHAnsi"/>
        </w:rPr>
        <w:t>Colleges not represented:</w:t>
      </w:r>
    </w:p>
    <w:tbl>
      <w:tblPr>
        <w:tblStyle w:val="TableGrid"/>
        <w:tblW w:w="0" w:type="auto"/>
        <w:tblLook w:val="04A0" w:firstRow="1" w:lastRow="0" w:firstColumn="1" w:lastColumn="0" w:noHBand="0" w:noVBand="1"/>
      </w:tblPr>
      <w:tblGrid>
        <w:gridCol w:w="4675"/>
      </w:tblGrid>
      <w:tr w:rsidR="00401DD6" w:rsidRPr="003C248C" w:rsidTr="00614B8E">
        <w:tc>
          <w:tcPr>
            <w:tcW w:w="4675" w:type="dxa"/>
          </w:tcPr>
          <w:p w:rsidR="00401DD6" w:rsidRPr="00CF48DC" w:rsidRDefault="00401DD6" w:rsidP="00614B8E">
            <w:r w:rsidRPr="00CF48DC">
              <w:t>South Seattle</w:t>
            </w:r>
          </w:p>
        </w:tc>
      </w:tr>
      <w:tr w:rsidR="00CF48DC" w:rsidRPr="003C248C" w:rsidTr="00614B8E">
        <w:tc>
          <w:tcPr>
            <w:tcW w:w="4675" w:type="dxa"/>
          </w:tcPr>
          <w:p w:rsidR="00CF48DC" w:rsidRPr="00CF48DC" w:rsidRDefault="00CF48DC" w:rsidP="00614B8E">
            <w:r>
              <w:t>Seattle Central</w:t>
            </w:r>
          </w:p>
        </w:tc>
      </w:tr>
      <w:tr w:rsidR="00CF48DC" w:rsidRPr="003C248C" w:rsidTr="00614B8E">
        <w:tc>
          <w:tcPr>
            <w:tcW w:w="4675" w:type="dxa"/>
          </w:tcPr>
          <w:p w:rsidR="00CF48DC" w:rsidRPr="00CF48DC" w:rsidRDefault="00CF48DC" w:rsidP="00614B8E">
            <w:r w:rsidRPr="00CF48DC">
              <w:t>Big Bend</w:t>
            </w:r>
          </w:p>
        </w:tc>
      </w:tr>
      <w:tr w:rsidR="00401DD6" w:rsidRPr="003C248C" w:rsidTr="00614B8E">
        <w:tc>
          <w:tcPr>
            <w:tcW w:w="4675" w:type="dxa"/>
          </w:tcPr>
          <w:p w:rsidR="00401DD6" w:rsidRPr="00CF48DC" w:rsidRDefault="00401DD6" w:rsidP="00614B8E">
            <w:r w:rsidRPr="00CF48DC">
              <w:t>Cascadia</w:t>
            </w:r>
          </w:p>
        </w:tc>
      </w:tr>
      <w:tr w:rsidR="00401DD6" w:rsidRPr="003C248C" w:rsidTr="00614B8E">
        <w:tc>
          <w:tcPr>
            <w:tcW w:w="4675" w:type="dxa"/>
          </w:tcPr>
          <w:p w:rsidR="00401DD6" w:rsidRPr="00CF48DC" w:rsidRDefault="00401DD6" w:rsidP="00614B8E">
            <w:r w:rsidRPr="00CF48DC">
              <w:t>Clover Park</w:t>
            </w:r>
          </w:p>
        </w:tc>
      </w:tr>
      <w:tr w:rsidR="00AB03F3" w:rsidRPr="003C248C" w:rsidTr="00614B8E">
        <w:tc>
          <w:tcPr>
            <w:tcW w:w="4675" w:type="dxa"/>
          </w:tcPr>
          <w:p w:rsidR="00AB03F3" w:rsidRDefault="00AB03F3" w:rsidP="00614B8E">
            <w:r>
              <w:t>Tacoma</w:t>
            </w:r>
          </w:p>
        </w:tc>
      </w:tr>
      <w:tr w:rsidR="00FB1893" w:rsidRPr="003C248C" w:rsidTr="00614B8E">
        <w:tc>
          <w:tcPr>
            <w:tcW w:w="4675" w:type="dxa"/>
          </w:tcPr>
          <w:p w:rsidR="00FB1893" w:rsidRPr="00CF48DC" w:rsidRDefault="00FB1893" w:rsidP="00614B8E">
            <w:r>
              <w:t>Everett</w:t>
            </w:r>
          </w:p>
        </w:tc>
      </w:tr>
      <w:tr w:rsidR="00401DD6" w:rsidRPr="003C248C" w:rsidTr="00614B8E">
        <w:tc>
          <w:tcPr>
            <w:tcW w:w="4675" w:type="dxa"/>
          </w:tcPr>
          <w:p w:rsidR="00401DD6" w:rsidRPr="00CF48DC" w:rsidRDefault="00401DD6" w:rsidP="00614B8E">
            <w:r w:rsidRPr="00CF48DC">
              <w:t>Bates</w:t>
            </w:r>
          </w:p>
        </w:tc>
      </w:tr>
      <w:tr w:rsidR="00401DD6" w:rsidRPr="003C248C" w:rsidTr="00614B8E">
        <w:tc>
          <w:tcPr>
            <w:tcW w:w="4675" w:type="dxa"/>
          </w:tcPr>
          <w:p w:rsidR="00401DD6" w:rsidRPr="00CF48DC" w:rsidRDefault="00401DD6" w:rsidP="00614B8E">
            <w:r w:rsidRPr="00CF48DC">
              <w:t>Walla Walla</w:t>
            </w:r>
          </w:p>
        </w:tc>
      </w:tr>
      <w:tr w:rsidR="00401DD6" w:rsidRPr="003C248C" w:rsidTr="00614B8E">
        <w:tc>
          <w:tcPr>
            <w:tcW w:w="4675" w:type="dxa"/>
          </w:tcPr>
          <w:p w:rsidR="00401DD6" w:rsidRPr="00CF48DC" w:rsidRDefault="00401DD6" w:rsidP="00614B8E">
            <w:r w:rsidRPr="00CF48DC">
              <w:t>Columbia Basin</w:t>
            </w:r>
          </w:p>
        </w:tc>
      </w:tr>
      <w:tr w:rsidR="00401DD6" w:rsidRPr="00111C1D" w:rsidTr="00614B8E">
        <w:tc>
          <w:tcPr>
            <w:tcW w:w="4675" w:type="dxa"/>
          </w:tcPr>
          <w:p w:rsidR="00401DD6" w:rsidRPr="00CF48DC" w:rsidRDefault="00401DD6" w:rsidP="00614B8E">
            <w:r w:rsidRPr="00CF48DC">
              <w:t>South Puget Sound</w:t>
            </w:r>
          </w:p>
        </w:tc>
      </w:tr>
      <w:tr w:rsidR="00401DD6" w:rsidRPr="00111C1D" w:rsidTr="00614B8E">
        <w:tc>
          <w:tcPr>
            <w:tcW w:w="4675" w:type="dxa"/>
          </w:tcPr>
          <w:p w:rsidR="00401DD6" w:rsidRPr="00111C1D" w:rsidRDefault="00CF48DC" w:rsidP="00614B8E">
            <w:r>
              <w:t>LWTech</w:t>
            </w:r>
          </w:p>
        </w:tc>
      </w:tr>
    </w:tbl>
    <w:p w:rsidR="00401DD6" w:rsidRPr="00592D82" w:rsidRDefault="00592D82" w:rsidP="00401DD6">
      <w:r w:rsidRPr="00592D82">
        <w:rPr>
          <w:rFonts w:cs="Arial"/>
          <w:color w:val="000000"/>
        </w:rPr>
        <w:t xml:space="preserve">Zoom Link for both days: </w:t>
      </w:r>
      <w:hyperlink r:id="rId7" w:history="1">
        <w:r w:rsidRPr="00592D82">
          <w:rPr>
            <w:rStyle w:val="Hyperlink"/>
            <w:rFonts w:cs="Arial"/>
            <w:color w:val="1155CC"/>
            <w:shd w:val="clear" w:color="auto" w:fill="FFFFFF"/>
          </w:rPr>
          <w:t>https://bellevuecollege.zoom.us/j/7859167933</w:t>
        </w:r>
      </w:hyperlink>
    </w:p>
    <w:p w:rsidR="00DC408C" w:rsidRDefault="00592D82" w:rsidP="00592D82">
      <w:pPr>
        <w:pStyle w:val="Heading2"/>
      </w:pPr>
      <w:r w:rsidRPr="00592D82">
        <w:rPr>
          <w:b/>
          <w:u w:val="single"/>
        </w:rPr>
        <w:lastRenderedPageBreak/>
        <w:t>Convene (Harbaugh)</w:t>
      </w:r>
      <w:r>
        <w:t xml:space="preserve"> – </w:t>
      </w:r>
    </w:p>
    <w:p w:rsidR="00592D82" w:rsidRDefault="00592D82" w:rsidP="00592D82">
      <w:pPr>
        <w:pStyle w:val="Heading2"/>
        <w:rPr>
          <w:b/>
          <w:u w:val="single"/>
        </w:rPr>
      </w:pPr>
      <w:r w:rsidRPr="00592D82">
        <w:rPr>
          <w:b/>
          <w:u w:val="single"/>
        </w:rPr>
        <w:t>Google Drive Intr</w:t>
      </w:r>
      <w:r w:rsidR="009F44B6">
        <w:rPr>
          <w:b/>
          <w:u w:val="single"/>
        </w:rPr>
        <w:t xml:space="preserve">oduction &amp; Website Overview (Tammy </w:t>
      </w:r>
      <w:proofErr w:type="spellStart"/>
      <w:r w:rsidR="009F44B6">
        <w:rPr>
          <w:b/>
          <w:u w:val="single"/>
        </w:rPr>
        <w:t>Siebenberg</w:t>
      </w:r>
      <w:proofErr w:type="spellEnd"/>
      <w:r w:rsidR="00E76FE7">
        <w:rPr>
          <w:b/>
          <w:u w:val="single"/>
        </w:rPr>
        <w:t>/Gerie Ventura</w:t>
      </w:r>
      <w:r w:rsidRPr="00592D82">
        <w:rPr>
          <w:b/>
          <w:u w:val="single"/>
        </w:rPr>
        <w:t xml:space="preserve">) – </w:t>
      </w:r>
    </w:p>
    <w:p w:rsidR="00CF48DC" w:rsidRDefault="00E76FE7" w:rsidP="00247EA9">
      <w:pPr>
        <w:spacing w:after="0" w:line="240" w:lineRule="auto"/>
      </w:pPr>
      <w:r>
        <w:t xml:space="preserve">GV – whole </w:t>
      </w:r>
      <w:proofErr w:type="spellStart"/>
      <w:r>
        <w:t>wikispaces</w:t>
      </w:r>
      <w:proofErr w:type="spellEnd"/>
      <w:r>
        <w:t xml:space="preserve"> is shutting down so we need to migrate. We moved all files over to the new </w:t>
      </w:r>
      <w:proofErr w:type="spellStart"/>
      <w:r>
        <w:t>googledrive</w:t>
      </w:r>
      <w:proofErr w:type="spellEnd"/>
      <w:r>
        <w:t xml:space="preserve">. Info is on the public drive. Was decided to not include contact information on the public facing LLC member’s page. </w:t>
      </w:r>
    </w:p>
    <w:p w:rsidR="00247EA9" w:rsidRDefault="00247EA9" w:rsidP="00247EA9">
      <w:pPr>
        <w:spacing w:after="0" w:line="240" w:lineRule="auto"/>
      </w:pPr>
      <w:r>
        <w:t>JD – who can edit public site?</w:t>
      </w:r>
    </w:p>
    <w:p w:rsidR="00247EA9" w:rsidRDefault="00247EA9" w:rsidP="00247EA9">
      <w:pPr>
        <w:spacing w:after="0" w:line="240" w:lineRule="auto"/>
      </w:pPr>
      <w:r>
        <w:t xml:space="preserve">TS – </w:t>
      </w:r>
      <w:proofErr w:type="gramStart"/>
      <w:r>
        <w:t>only</w:t>
      </w:r>
      <w:proofErr w:type="gramEnd"/>
      <w:r>
        <w:t xml:space="preserve"> a few people do.</w:t>
      </w:r>
    </w:p>
    <w:p w:rsidR="00BD1116" w:rsidRDefault="00247EA9" w:rsidP="00247EA9">
      <w:pPr>
        <w:spacing w:after="0" w:line="240" w:lineRule="auto"/>
      </w:pPr>
      <w:r>
        <w:t xml:space="preserve">GV – Team drives is the back end where everything is housed. Arranged in folder structure. </w:t>
      </w:r>
    </w:p>
    <w:p w:rsidR="00BD1116" w:rsidRDefault="00BD1116" w:rsidP="00247EA9">
      <w:pPr>
        <w:spacing w:after="0" w:line="240" w:lineRule="auto"/>
      </w:pPr>
      <w:r>
        <w:t>MH – we got everything moved over from Wiki to the team drive. Lower Columbia College has a G-Suite so it is set up th</w:t>
      </w:r>
      <w:r w:rsidR="006C6CF3">
        <w:t>rough LCC.</w:t>
      </w:r>
    </w:p>
    <w:p w:rsidR="006C6CF3" w:rsidRDefault="006C6CF3" w:rsidP="00247EA9">
      <w:pPr>
        <w:spacing w:after="0" w:line="240" w:lineRule="auto"/>
      </w:pPr>
      <w:r>
        <w:t xml:space="preserve">GV – When you accept your invitation to the Team drive, you will have a certain level of access and will need a </w:t>
      </w:r>
      <w:proofErr w:type="spellStart"/>
      <w:r>
        <w:t>gmail</w:t>
      </w:r>
      <w:proofErr w:type="spellEnd"/>
      <w:r>
        <w:t xml:space="preserve"> account. Email Melinda if you haven’t gotten your access approved to the team site.</w:t>
      </w:r>
    </w:p>
    <w:p w:rsidR="006C6CF3" w:rsidRDefault="006C6CF3" w:rsidP="00247EA9">
      <w:pPr>
        <w:spacing w:after="0" w:line="240" w:lineRule="auto"/>
      </w:pPr>
      <w:r>
        <w:t>TS – there are 4 levels of access: 1) full access, can manage members and can upload/edit – only someone with full access can delete files 2) edit access, can edit files and upload, but not delete files 3) comment access, can comment on files 4) view access, can view all files.</w:t>
      </w:r>
      <w:r w:rsidR="00FB1893">
        <w:t xml:space="preserve"> Because this is a google platform, best to create everything in google docs, sheets, slides, etc. (so they can be edited). Could upload as word docs, but won’t be editable. MS Word and PDFs need to be downloaded and uploaded. Editing of public site requires using Google Chrome. </w:t>
      </w:r>
      <w:r w:rsidR="001D2C79">
        <w:t xml:space="preserve"> We post items to the private site and those who have full editing access can connect/link them to the public site. We choose to link what is in the private site to make it public. </w:t>
      </w:r>
      <w:r w:rsidR="00F26580">
        <w:t xml:space="preserve">If you are making changes to the public site, need to click on “Publish” to make them live. </w:t>
      </w:r>
    </w:p>
    <w:p w:rsidR="00F26580" w:rsidRDefault="00F26580" w:rsidP="00247EA9">
      <w:pPr>
        <w:spacing w:after="0" w:line="240" w:lineRule="auto"/>
      </w:pPr>
      <w:r>
        <w:t>MH – our team drive is really not a website – it is an online storage/filing cabinet. No one can see what is in our team drive except us and we should just call it a “drive”. The website is the public facing side. We need to email IC with the new URL to our new google site.</w:t>
      </w:r>
      <w:r w:rsidR="00E60694">
        <w:t xml:space="preserve"> When we move a document into drive that isn’t owned by LLC, it will say “copy of….” and any updates won’t transfer to this document and an updated version will need to be sent to LLC. </w:t>
      </w:r>
    </w:p>
    <w:p w:rsidR="00591B08" w:rsidRDefault="00591B08" w:rsidP="00247EA9">
      <w:pPr>
        <w:spacing w:after="0" w:line="240" w:lineRule="auto"/>
      </w:pPr>
      <w:r>
        <w:t xml:space="preserve">TS – Tried to establish some naming conventions to keep things standard. </w:t>
      </w:r>
      <w:r>
        <w:rPr>
          <w:b/>
        </w:rPr>
        <w:t>Year-month-day name.</w:t>
      </w:r>
      <w:r>
        <w:t xml:space="preserve"> Need help deciding where certain items should be held. For example, reports has a folder but if they are associated with a specific meeting, should they go in the folder for that meeting.</w:t>
      </w:r>
    </w:p>
    <w:p w:rsidR="00726EDC" w:rsidRDefault="00726EDC" w:rsidP="00247EA9">
      <w:pPr>
        <w:spacing w:after="0" w:line="240" w:lineRule="auto"/>
      </w:pPr>
      <w:r>
        <w:t>CF – should be the chair responsibility to stop editing of past documents and make a new, clean start.</w:t>
      </w:r>
    </w:p>
    <w:p w:rsidR="00995042" w:rsidRDefault="00995042" w:rsidP="00247EA9">
      <w:pPr>
        <w:spacing w:after="0" w:line="240" w:lineRule="auto"/>
      </w:pPr>
      <w:r>
        <w:t>WG – what are the public record rules for SBCTC Council business and for archiving?</w:t>
      </w:r>
    </w:p>
    <w:p w:rsidR="00995042" w:rsidRDefault="00995042" w:rsidP="00247EA9">
      <w:pPr>
        <w:spacing w:after="0" w:line="240" w:lineRule="auto"/>
      </w:pPr>
      <w:r>
        <w:t>TS –</w:t>
      </w:r>
      <w:r w:rsidR="00A15A94">
        <w:t xml:space="preserve"> W</w:t>
      </w:r>
      <w:r>
        <w:t>e don’t have the answer yet. Discoverable is different than being out in the public arena.</w:t>
      </w:r>
    </w:p>
    <w:p w:rsidR="00453217" w:rsidRDefault="00C01E6A" w:rsidP="00247EA9">
      <w:pPr>
        <w:spacing w:after="0" w:line="240" w:lineRule="auto"/>
      </w:pPr>
      <w:r>
        <w:t xml:space="preserve">MH – do we want to maintain view only access for non-LLC members? </w:t>
      </w:r>
      <w:r w:rsidR="00453217">
        <w:t xml:space="preserve">Yes, view only for now. We could also set it up that new deans/directors need to email the chair to alert them to create an invitation to the google drive. Also change the request form to include work email and work phone. </w:t>
      </w:r>
      <w:r w:rsidR="00A15A94">
        <w:t>Also include note about how to get a google email account for the team drive.</w:t>
      </w:r>
      <w:r w:rsidR="00D13EBE">
        <w:t xml:space="preserve"> Anything we create in the team drive will stay there. These don’t live in your personal </w:t>
      </w:r>
      <w:proofErr w:type="spellStart"/>
      <w:r w:rsidR="00D13EBE">
        <w:t>gmail</w:t>
      </w:r>
      <w:proofErr w:type="spellEnd"/>
      <w:r w:rsidR="00D13EBE">
        <w:t xml:space="preserve"> account.</w:t>
      </w:r>
      <w:r w:rsidR="00C55421">
        <w:t xml:space="preserve"> For people not in LLC, should they be able to upload docs/reports to the team drive? They should send reports to Chair and they will upload on behalf of the external people. They have view access.</w:t>
      </w:r>
    </w:p>
    <w:p w:rsidR="00995042" w:rsidRDefault="00495B80" w:rsidP="00247EA9">
      <w:pPr>
        <w:spacing w:after="0" w:line="240" w:lineRule="auto"/>
      </w:pPr>
      <w:r>
        <w:t>CR – what we do is public and so folks should have access to view, but not edit.</w:t>
      </w:r>
    </w:p>
    <w:p w:rsidR="007F47B0" w:rsidRDefault="007F47B0" w:rsidP="00247EA9">
      <w:pPr>
        <w:spacing w:after="0" w:line="240" w:lineRule="auto"/>
      </w:pPr>
      <w:r>
        <w:t>TS – In relation to the invitation to join the team drive, if someone is new to the position how would they let us know and receive the invitation to join the team drive?</w:t>
      </w:r>
    </w:p>
    <w:p w:rsidR="007F47B0" w:rsidRDefault="007F47B0" w:rsidP="00247EA9">
      <w:pPr>
        <w:spacing w:after="0" w:line="240" w:lineRule="auto"/>
      </w:pPr>
      <w:r>
        <w:t>MH – might need to create a form they submit so that it goes to team drive owners. Invitation to join needs to include their work information (work email and phone) (listserve requests go to Tim at Big Bend). Also include a link on how to create a Google Account.</w:t>
      </w:r>
    </w:p>
    <w:p w:rsidR="00495B80" w:rsidRPr="00591B08" w:rsidRDefault="00495B80" w:rsidP="00247EA9">
      <w:pPr>
        <w:spacing w:after="0" w:line="240" w:lineRule="auto"/>
      </w:pPr>
    </w:p>
    <w:p w:rsidR="00592D82" w:rsidRDefault="00592D82" w:rsidP="00592D82">
      <w:pPr>
        <w:pStyle w:val="Heading2"/>
        <w:rPr>
          <w:b/>
          <w:u w:val="single"/>
        </w:rPr>
      </w:pPr>
      <w:r w:rsidRPr="00592D82">
        <w:rPr>
          <w:b/>
          <w:u w:val="single"/>
        </w:rPr>
        <w:lastRenderedPageBreak/>
        <w:t>Break</w:t>
      </w:r>
    </w:p>
    <w:p w:rsidR="00592D82" w:rsidRDefault="00592D82" w:rsidP="00592D82">
      <w:pPr>
        <w:pStyle w:val="Heading2"/>
      </w:pPr>
      <w:r w:rsidRPr="00592D82">
        <w:rPr>
          <w:b/>
          <w:u w:val="single"/>
        </w:rPr>
        <w:t>BAS Rubric (Coslor)</w:t>
      </w:r>
      <w:r>
        <w:t xml:space="preserve"> – </w:t>
      </w:r>
    </w:p>
    <w:p w:rsidR="00AB03F3" w:rsidRDefault="00AB03F3" w:rsidP="00AB03F3">
      <w:pPr>
        <w:spacing w:after="0" w:line="240" w:lineRule="auto"/>
      </w:pPr>
      <w:r>
        <w:t xml:space="preserve">MC – This is the document we worked on in conjunction with the library group from BLC. IC and BLC liked that it mapped to the NWCCU standards. Prior to this document, libraries were not considered or included. Now there is a push for academic rigor and this idea of the rubric was helpful. Second paragraph is a best practice/guide. </w:t>
      </w:r>
      <w:r w:rsidR="00827FC1">
        <w:t>Language we added is still open to suggestions.</w:t>
      </w:r>
    </w:p>
    <w:p w:rsidR="00827FC1" w:rsidRDefault="00827FC1" w:rsidP="00AB03F3">
      <w:pPr>
        <w:spacing w:after="0" w:line="240" w:lineRule="auto"/>
      </w:pPr>
      <w:r>
        <w:t>CF – Is the lacking and progressing our language? I wouldn’t be satisfied with anything but #3–</w:t>
      </w:r>
      <w:r w:rsidR="004147C2">
        <w:t>e</w:t>
      </w:r>
      <w:r>
        <w:t>xemplary</w:t>
      </w:r>
    </w:p>
    <w:p w:rsidR="00827FC1" w:rsidRDefault="00827FC1" w:rsidP="00AB03F3">
      <w:pPr>
        <w:spacing w:after="0" w:line="240" w:lineRule="auto"/>
      </w:pPr>
      <w:r>
        <w:t>MC – I agree.</w:t>
      </w:r>
    </w:p>
    <w:p w:rsidR="00AB03F3" w:rsidRDefault="00AB03F3" w:rsidP="00AB03F3">
      <w:pPr>
        <w:spacing w:after="0" w:line="240" w:lineRule="auto"/>
      </w:pPr>
      <w:r>
        <w:t>SH - agrees with CF</w:t>
      </w:r>
    </w:p>
    <w:p w:rsidR="00AB03F3" w:rsidRDefault="00AB03F3" w:rsidP="00AB03F3">
      <w:pPr>
        <w:spacing w:after="0" w:line="240" w:lineRule="auto"/>
      </w:pPr>
      <w:r>
        <w:t xml:space="preserve">MC - Will change exemplary to “meets standard”. Should help with scaffolding the change. </w:t>
      </w:r>
      <w:r w:rsidR="00DD066B">
        <w:t xml:space="preserve">Moving along, it talks about adequate resources. I had to have a conversation about depth, breadth and currency – they needed to understand that. </w:t>
      </w:r>
    </w:p>
    <w:p w:rsidR="003C14F2" w:rsidRDefault="003C14F2" w:rsidP="00AB03F3">
      <w:pPr>
        <w:spacing w:after="0" w:line="240" w:lineRule="auto"/>
      </w:pPr>
      <w:r>
        <w:t xml:space="preserve">HF – How do we define rigor? How does someone tell difference between “some </w:t>
      </w:r>
      <w:r w:rsidR="00DD066B">
        <w:t>contact/</w:t>
      </w:r>
      <w:r>
        <w:t>evidence” and “progressing” – does it matter for grading with this rubric? Gets to the issue of norming. Without norming we will end up with differences in application of rubric and definitions.</w:t>
      </w:r>
    </w:p>
    <w:p w:rsidR="003C14F2" w:rsidRDefault="003C14F2" w:rsidP="00AB03F3">
      <w:pPr>
        <w:spacing w:after="0" w:line="240" w:lineRule="auto"/>
      </w:pPr>
      <w:r>
        <w:t xml:space="preserve">MC – we haven’t even talked about Norming yet, that is coming. Academic rigor really falls back on the college, not library. </w:t>
      </w:r>
    </w:p>
    <w:p w:rsidR="003C14F2" w:rsidRDefault="003C14F2" w:rsidP="00AB03F3">
      <w:pPr>
        <w:spacing w:after="0" w:line="240" w:lineRule="auto"/>
      </w:pPr>
      <w:r>
        <w:t xml:space="preserve">AB – a challenge in norming is that there has to be some openness to this rubric. We can only speak in generalities and push that there should be levels or benchmarks. </w:t>
      </w:r>
    </w:p>
    <w:p w:rsidR="003C14F2" w:rsidRDefault="003C14F2" w:rsidP="00AB03F3">
      <w:pPr>
        <w:spacing w:after="0" w:line="240" w:lineRule="auto"/>
      </w:pPr>
      <w:r>
        <w:t xml:space="preserve">MC – NWCCU </w:t>
      </w:r>
      <w:r w:rsidR="007E503D">
        <w:t xml:space="preserve">doesn’t give us any guidance and </w:t>
      </w:r>
      <w:r>
        <w:t>asks us to provide evidence and the commission will be the ones grading these.</w:t>
      </w:r>
    </w:p>
    <w:p w:rsidR="003C14F2" w:rsidRDefault="003C14F2" w:rsidP="00AB03F3">
      <w:pPr>
        <w:spacing w:after="0" w:line="240" w:lineRule="auto"/>
      </w:pPr>
      <w:r>
        <w:t xml:space="preserve">AT – Colleges set their own standards, so quality standards are open for interpretation at the college. They aren’t in the business of comparing institutions. </w:t>
      </w:r>
    </w:p>
    <w:p w:rsidR="003C14F2" w:rsidRDefault="003C14F2" w:rsidP="00AB03F3">
      <w:pPr>
        <w:spacing w:after="0" w:line="240" w:lineRule="auto"/>
      </w:pPr>
      <w:r>
        <w:t xml:space="preserve">MC – it is purposefully ambiguous. </w:t>
      </w:r>
    </w:p>
    <w:p w:rsidR="003C14F2" w:rsidRDefault="003C14F2" w:rsidP="00AB03F3">
      <w:pPr>
        <w:spacing w:after="0" w:line="240" w:lineRule="auto"/>
      </w:pPr>
      <w:r>
        <w:t xml:space="preserve">AT – we could compare our results in a year or two and see how that helps with norming. We look at evidence from colleges to see what they are scoring this rubric. At a time there was some thought that you could provide library services in varying </w:t>
      </w:r>
      <w:proofErr w:type="gramStart"/>
      <w:r>
        <w:t>ways.</w:t>
      </w:r>
      <w:proofErr w:type="gramEnd"/>
    </w:p>
    <w:p w:rsidR="002D61E4" w:rsidRDefault="002D61E4" w:rsidP="00AB03F3">
      <w:pPr>
        <w:spacing w:after="0" w:line="240" w:lineRule="auto"/>
      </w:pPr>
      <w:r>
        <w:t>MC – I am struggling with commission language as sometimes is speaks about the institution and sometimes it says library.</w:t>
      </w:r>
    </w:p>
    <w:p w:rsidR="003C14F2" w:rsidRDefault="003A0DD8" w:rsidP="00AB03F3">
      <w:pPr>
        <w:spacing w:after="0" w:line="240" w:lineRule="auto"/>
      </w:pPr>
      <w:r>
        <w:t xml:space="preserve">CF – I want us to be equal </w:t>
      </w:r>
      <w:r w:rsidR="002D61E4">
        <w:t xml:space="preserve">instructional </w:t>
      </w:r>
      <w:r>
        <w:t>partners in BAS programs, so I want stronger language that includes libraries as equal instructional partners.</w:t>
      </w:r>
      <w:r w:rsidR="002D61E4">
        <w:t xml:space="preserve"> </w:t>
      </w:r>
      <w:r w:rsidR="00397F23">
        <w:t>Will this tool be strong enough?</w:t>
      </w:r>
    </w:p>
    <w:p w:rsidR="003A0DD8" w:rsidRDefault="003A0DD8" w:rsidP="00AB03F3">
      <w:pPr>
        <w:spacing w:after="0" w:line="240" w:lineRule="auto"/>
      </w:pPr>
      <w:r>
        <w:t>VM – we need to keep looping it back to people as resources and not just databases and books.</w:t>
      </w:r>
    </w:p>
    <w:p w:rsidR="003A0DD8" w:rsidRDefault="003A0DD8" w:rsidP="00AB03F3">
      <w:pPr>
        <w:spacing w:after="0" w:line="240" w:lineRule="auto"/>
      </w:pPr>
      <w:r>
        <w:t xml:space="preserve">SH – the problem is that if you are not a librarian, you don’t know what resources is. If we define “resources” as including info lit instruction by people. </w:t>
      </w:r>
    </w:p>
    <w:p w:rsidR="003A0DD8" w:rsidRDefault="003A0DD8" w:rsidP="00AB03F3">
      <w:pPr>
        <w:spacing w:after="0" w:line="240" w:lineRule="auto"/>
      </w:pPr>
      <w:r>
        <w:t>TS –</w:t>
      </w:r>
      <w:r w:rsidR="00C47D87">
        <w:t xml:space="preserve"> W</w:t>
      </w:r>
      <w:r>
        <w:t xml:space="preserve">e agreed that we need to embed info lit itself more deeply into the rubric. </w:t>
      </w:r>
    </w:p>
    <w:p w:rsidR="003A0DD8" w:rsidRDefault="003A0DD8" w:rsidP="00AB03F3">
      <w:pPr>
        <w:spacing w:after="0" w:line="240" w:lineRule="auto"/>
      </w:pPr>
      <w:r>
        <w:t xml:space="preserve">CF – everywhere we say resources we are talking about something that is tied to instruction/curriculum. – has the active piece as well. </w:t>
      </w:r>
    </w:p>
    <w:p w:rsidR="0096375D" w:rsidRPr="00AB03F3" w:rsidRDefault="0096375D" w:rsidP="00AB03F3">
      <w:pPr>
        <w:spacing w:after="0" w:line="240" w:lineRule="auto"/>
      </w:pPr>
      <w:r>
        <w:t xml:space="preserve">AB – any place in the rubric (regardless of standard) where we mention resources, we add a phrase that highlights that “resources” includes info lit instruction. </w:t>
      </w:r>
    </w:p>
    <w:p w:rsidR="00592D82" w:rsidRDefault="00592D82" w:rsidP="00AB03F3">
      <w:pPr>
        <w:pStyle w:val="Heading2"/>
        <w:spacing w:line="240" w:lineRule="auto"/>
      </w:pPr>
      <w:proofErr w:type="spellStart"/>
      <w:proofErr w:type="gramStart"/>
      <w:r w:rsidRPr="00592D82">
        <w:rPr>
          <w:b/>
          <w:u w:val="single"/>
        </w:rPr>
        <w:t>eLLIG</w:t>
      </w:r>
      <w:proofErr w:type="spellEnd"/>
      <w:proofErr w:type="gramEnd"/>
      <w:r w:rsidRPr="00592D82">
        <w:rPr>
          <w:b/>
          <w:u w:val="single"/>
        </w:rPr>
        <w:t xml:space="preserve"> – eLearning and Library Interest group (Bates)</w:t>
      </w:r>
      <w:r>
        <w:t xml:space="preserve"> – </w:t>
      </w:r>
    </w:p>
    <w:p w:rsidR="00C47D87" w:rsidRDefault="00C47D87" w:rsidP="00C47D87">
      <w:pPr>
        <w:spacing w:after="0" w:line="240" w:lineRule="auto"/>
      </w:pPr>
      <w:r>
        <w:t xml:space="preserve">AB – We are working on a draft of language with </w:t>
      </w:r>
      <w:proofErr w:type="spellStart"/>
      <w:r>
        <w:t>eLLIG</w:t>
      </w:r>
      <w:proofErr w:type="spellEnd"/>
      <w:r>
        <w:t xml:space="preserve">/LLC/ELC for a mission/vision statement. </w:t>
      </w:r>
      <w:r w:rsidR="00263F14">
        <w:t xml:space="preserve">Communicates value and what we do. Better align our resources to serve students. </w:t>
      </w:r>
      <w:r>
        <w:t>Will refine the language and come up with a final statement. This is more intentional work between ELC and LLC.</w:t>
      </w:r>
    </w:p>
    <w:p w:rsidR="00054F01" w:rsidRDefault="00054F01" w:rsidP="00C47D87">
      <w:pPr>
        <w:spacing w:after="0" w:line="240" w:lineRule="auto"/>
      </w:pPr>
      <w:r>
        <w:t>MC – I like option #1</w:t>
      </w:r>
    </w:p>
    <w:p w:rsidR="00C47D87" w:rsidRDefault="00C47D87" w:rsidP="00C47D87">
      <w:pPr>
        <w:spacing w:after="0" w:line="240" w:lineRule="auto"/>
      </w:pPr>
      <w:r>
        <w:t>JB – I liked #2</w:t>
      </w:r>
    </w:p>
    <w:p w:rsidR="00C47D87" w:rsidRDefault="00C47D87" w:rsidP="00C47D87">
      <w:pPr>
        <w:spacing w:after="0" w:line="240" w:lineRule="auto"/>
      </w:pPr>
      <w:r>
        <w:t>JD – who is the audience? IC and administration</w:t>
      </w:r>
      <w:r w:rsidR="00A92A96">
        <w:t xml:space="preserve"> on campuses</w:t>
      </w:r>
      <w:r>
        <w:t>.</w:t>
      </w:r>
    </w:p>
    <w:p w:rsidR="00A92A96" w:rsidRDefault="00A92A96" w:rsidP="00C47D87">
      <w:pPr>
        <w:spacing w:after="0" w:line="240" w:lineRule="auto"/>
      </w:pPr>
      <w:r>
        <w:t>MC – Is this a cross-council partnership?</w:t>
      </w:r>
    </w:p>
    <w:p w:rsidR="009217CC" w:rsidRDefault="009217CC" w:rsidP="00C47D87">
      <w:pPr>
        <w:spacing w:after="0" w:line="240" w:lineRule="auto"/>
      </w:pPr>
      <w:r>
        <w:lastRenderedPageBreak/>
        <w:t>SH – are we creating a new workgroup or explaining how these tw</w:t>
      </w:r>
      <w:r w:rsidR="00E457A9">
        <w:t>o councils are working together? So 2 forces who collaborate together – no A collaborative force. “</w:t>
      </w:r>
      <w:proofErr w:type="gramStart"/>
      <w:r w:rsidR="00E457A9">
        <w:t>work</w:t>
      </w:r>
      <w:proofErr w:type="gramEnd"/>
      <w:r w:rsidR="00E457A9">
        <w:t xml:space="preserve"> together to….”</w:t>
      </w:r>
      <w:r>
        <w:t xml:space="preserve"> </w:t>
      </w:r>
    </w:p>
    <w:p w:rsidR="009217CC" w:rsidRDefault="009217CC" w:rsidP="00C47D87">
      <w:pPr>
        <w:spacing w:after="0" w:line="240" w:lineRule="auto"/>
      </w:pPr>
      <w:r>
        <w:t xml:space="preserve">AB – we are showing how they collaborate towards the same issues and ultimate ends. We have a way to broadcast we are a part of instruction as well. We need to convince the wider body of our intentionality around instruction. </w:t>
      </w:r>
      <w:r w:rsidR="00E457A9">
        <w:t>Helps to show our value.</w:t>
      </w:r>
      <w:r w:rsidR="00042A6A">
        <w:t xml:space="preserve"> Communicate we want to be included in instruction. </w:t>
      </w:r>
    </w:p>
    <w:p w:rsidR="00042A6A" w:rsidRDefault="00042A6A" w:rsidP="00C47D87">
      <w:pPr>
        <w:spacing w:after="0" w:line="240" w:lineRule="auto"/>
      </w:pPr>
      <w:r>
        <w:t>AB – it is part of my learning curve to understand that eLearning see themselves as part of instruction like the librarians do.</w:t>
      </w:r>
      <w:r w:rsidR="00D96100">
        <w:t xml:space="preserve"> </w:t>
      </w:r>
    </w:p>
    <w:p w:rsidR="009217CC" w:rsidRDefault="009217CC" w:rsidP="00C47D87">
      <w:pPr>
        <w:spacing w:after="0" w:line="240" w:lineRule="auto"/>
      </w:pPr>
      <w:r>
        <w:t>CR – need to try to slip in the word Equity.</w:t>
      </w:r>
    </w:p>
    <w:p w:rsidR="009217CC" w:rsidRDefault="009217CC" w:rsidP="00C47D87">
      <w:pPr>
        <w:spacing w:after="0" w:line="240" w:lineRule="auto"/>
      </w:pPr>
      <w:r>
        <w:t>MH – add equal partners in instruction.</w:t>
      </w:r>
      <w:r w:rsidR="00E27756">
        <w:t xml:space="preserve"> There is an intention to collaborate. We see ourselves as instruction, but this is a means to communicate to those who don’t see us as that. </w:t>
      </w:r>
    </w:p>
    <w:p w:rsidR="009217CC" w:rsidRDefault="00497DD2" w:rsidP="00C47D87">
      <w:pPr>
        <w:spacing w:after="0" w:line="240" w:lineRule="auto"/>
      </w:pPr>
      <w:r>
        <w:t xml:space="preserve">AT – are we talking about technology or </w:t>
      </w:r>
      <w:r w:rsidR="00E27756">
        <w:t>the learning environment?</w:t>
      </w:r>
      <w:r>
        <w:t xml:space="preserve"> </w:t>
      </w:r>
    </w:p>
    <w:p w:rsidR="00E27756" w:rsidRDefault="00E27756" w:rsidP="00C47D87">
      <w:pPr>
        <w:spacing w:after="0" w:line="240" w:lineRule="auto"/>
      </w:pPr>
      <w:r>
        <w:t xml:space="preserve">AB – this body is interested as framing this as instruction. </w:t>
      </w:r>
      <w:r w:rsidR="0000293B">
        <w:t xml:space="preserve"> This comes out of a desire to collaborate. </w:t>
      </w:r>
    </w:p>
    <w:p w:rsidR="007811B9" w:rsidRDefault="007811B9" w:rsidP="00C47D87">
      <w:pPr>
        <w:spacing w:after="0" w:line="240" w:lineRule="auto"/>
      </w:pPr>
      <w:r>
        <w:t xml:space="preserve">SH – we are talking about these two councils collaborating, not what happens on campuses. </w:t>
      </w:r>
    </w:p>
    <w:p w:rsidR="00C47D87" w:rsidRPr="00C47D87" w:rsidRDefault="00C47D87" w:rsidP="00C47D87">
      <w:pPr>
        <w:spacing w:after="0" w:line="240" w:lineRule="auto"/>
      </w:pPr>
    </w:p>
    <w:p w:rsidR="00592D82" w:rsidRDefault="00592D82" w:rsidP="00592D82">
      <w:pPr>
        <w:pStyle w:val="Heading2"/>
        <w:rPr>
          <w:b/>
          <w:u w:val="single"/>
        </w:rPr>
      </w:pPr>
      <w:r w:rsidRPr="00592D82">
        <w:rPr>
          <w:b/>
          <w:u w:val="single"/>
        </w:rPr>
        <w:t xml:space="preserve">Round the Table Updates (All) – </w:t>
      </w:r>
    </w:p>
    <w:p w:rsidR="007D6E9C" w:rsidRDefault="007D6E9C" w:rsidP="007D6E9C">
      <w:pPr>
        <w:spacing w:after="0" w:line="240" w:lineRule="auto"/>
      </w:pPr>
      <w:r>
        <w:t xml:space="preserve">All presented verbally or on </w:t>
      </w:r>
      <w:proofErr w:type="spellStart"/>
      <w:r>
        <w:t>googledoc</w:t>
      </w:r>
      <w:proofErr w:type="spellEnd"/>
    </w:p>
    <w:p w:rsidR="007D6E9C" w:rsidRDefault="007D6E9C" w:rsidP="007D6E9C">
      <w:pPr>
        <w:spacing w:after="0" w:line="240" w:lineRule="auto"/>
      </w:pPr>
      <w:r>
        <w:t xml:space="preserve">KM - </w:t>
      </w:r>
      <w:r w:rsidRPr="007D6E9C">
        <w:t xml:space="preserve">Librarians are making good progress with Guided Pathways; we will be putting forward a proposal to have IL as a Distribution Outcome. Our Tech Services Librarian will be making a presentation at the International Group of </w:t>
      </w:r>
      <w:proofErr w:type="spellStart"/>
      <w:r w:rsidRPr="007D6E9C">
        <w:t>ExLibris</w:t>
      </w:r>
      <w:proofErr w:type="spellEnd"/>
      <w:r w:rsidRPr="007D6E9C">
        <w:t xml:space="preserve"> users in Prague this summer. Our new VPI, Sasha </w:t>
      </w:r>
      <w:proofErr w:type="spellStart"/>
      <w:r w:rsidRPr="007D6E9C">
        <w:t>Horback</w:t>
      </w:r>
      <w:proofErr w:type="spellEnd"/>
      <w:r w:rsidRPr="007D6E9C">
        <w:t>, starts in July.</w:t>
      </w:r>
    </w:p>
    <w:p w:rsidR="00164E4A" w:rsidRDefault="00164E4A" w:rsidP="007D6E9C">
      <w:pPr>
        <w:spacing w:after="0" w:line="240" w:lineRule="auto"/>
      </w:pPr>
      <w:r>
        <w:t>MG – talked with producer of Z Nation and are going to film at SFCC. Part of 50</w:t>
      </w:r>
      <w:r w:rsidRPr="00164E4A">
        <w:rPr>
          <w:vertAlign w:val="superscript"/>
        </w:rPr>
        <w:t>th</w:t>
      </w:r>
      <w:r>
        <w:t xml:space="preserve"> anniversary we reached out to faculty who are auth</w:t>
      </w:r>
      <w:r w:rsidR="007F288C">
        <w:t>ors. Lot of presence in National</w:t>
      </w:r>
      <w:r>
        <w:t xml:space="preserve"> conference</w:t>
      </w:r>
      <w:r w:rsidR="007F288C">
        <w:t>s</w:t>
      </w:r>
      <w:r>
        <w:t xml:space="preserve">. </w:t>
      </w:r>
    </w:p>
    <w:p w:rsidR="00D96100" w:rsidRPr="007D6E9C" w:rsidRDefault="00D96100" w:rsidP="007D6E9C">
      <w:pPr>
        <w:spacing w:after="0" w:line="240" w:lineRule="auto"/>
      </w:pPr>
    </w:p>
    <w:p w:rsidR="00592D82" w:rsidRDefault="00592D82" w:rsidP="00592D82">
      <w:pPr>
        <w:pStyle w:val="Heading2"/>
      </w:pPr>
      <w:r w:rsidRPr="00592D82">
        <w:rPr>
          <w:b/>
          <w:u w:val="single"/>
        </w:rPr>
        <w:t>Celebration Planning Fall meeting/Big Bend (Coslor)</w:t>
      </w:r>
      <w:r>
        <w:t xml:space="preserve"> – </w:t>
      </w:r>
    </w:p>
    <w:p w:rsidR="00046AA8" w:rsidRDefault="00046AA8" w:rsidP="00046AA8">
      <w:pPr>
        <w:spacing w:after="0" w:line="240" w:lineRule="auto"/>
      </w:pPr>
      <w:r>
        <w:t>MC – Not been much planning to date. Andrew, Tim and Lynn are also on the committee. When we finished implementing Alma and looking at 21</w:t>
      </w:r>
      <w:r w:rsidRPr="00046AA8">
        <w:rPr>
          <w:vertAlign w:val="superscript"/>
        </w:rPr>
        <w:t>st</w:t>
      </w:r>
      <w:r>
        <w:t xml:space="preserve"> Century library project, we want to recognize people who have helped us accomplish these items. We wanted to welcome back the leaders that worked on these initiatives. Focus has been changing to include more people. Kennedy had started a list and it grew. Might want to refocus our aim and list of people as well as legwork tracking them down. </w:t>
      </w:r>
    </w:p>
    <w:p w:rsidR="00046AA8" w:rsidRDefault="00046AA8" w:rsidP="00046AA8">
      <w:pPr>
        <w:spacing w:after="0" w:line="240" w:lineRule="auto"/>
      </w:pPr>
      <w:r>
        <w:t xml:space="preserve">AT – Big Bend might not be the best place for a celebration. Could we do a Zoom meeting? </w:t>
      </w:r>
      <w:r w:rsidR="007C601B">
        <w:t>It is important to recognize accomplishment and say thank you. Builds goodwill and future collaboration. Even just giving them an invitation is meaningful. Could we do a physical item that we deliver to the people face-to-face as a thank you?</w:t>
      </w:r>
    </w:p>
    <w:p w:rsidR="00256622" w:rsidRDefault="00256622" w:rsidP="00046AA8">
      <w:pPr>
        <w:spacing w:after="0" w:line="240" w:lineRule="auto"/>
      </w:pPr>
      <w:r>
        <w:t xml:space="preserve">MC – Could do it at Renton and have a wine/cheese happy hour with an invitation to a no host dinner afterwards. </w:t>
      </w:r>
      <w:r w:rsidR="00BE3E79">
        <w:t xml:space="preserve">Invite some state board folks. </w:t>
      </w:r>
    </w:p>
    <w:p w:rsidR="00827D0D" w:rsidRDefault="00827D0D" w:rsidP="00046AA8">
      <w:pPr>
        <w:spacing w:after="0" w:line="240" w:lineRule="auto"/>
      </w:pPr>
      <w:r>
        <w:t>CF – If folks can’t make it, we follow up with a proclamation and a box of chocolates.</w:t>
      </w:r>
    </w:p>
    <w:p w:rsidR="00F26EC7" w:rsidRDefault="00F26EC7" w:rsidP="00046AA8">
      <w:pPr>
        <w:spacing w:after="0" w:line="240" w:lineRule="auto"/>
      </w:pPr>
      <w:r>
        <w:t xml:space="preserve">CR – This would need to be an RSVP event so we can </w:t>
      </w:r>
      <w:r w:rsidR="008F4946">
        <w:t>get a firm number of people attending.</w:t>
      </w:r>
    </w:p>
    <w:p w:rsidR="00046AA8" w:rsidRPr="00046AA8" w:rsidRDefault="00046AA8" w:rsidP="00046AA8">
      <w:pPr>
        <w:spacing w:after="0" w:line="240" w:lineRule="auto"/>
      </w:pPr>
    </w:p>
    <w:p w:rsidR="00592D82" w:rsidRPr="00592D82" w:rsidRDefault="00592D82" w:rsidP="00592D82">
      <w:pPr>
        <w:pStyle w:val="Heading2"/>
        <w:rPr>
          <w:b/>
          <w:u w:val="single"/>
        </w:rPr>
      </w:pPr>
      <w:r w:rsidRPr="00592D82">
        <w:rPr>
          <w:b/>
          <w:u w:val="single"/>
        </w:rPr>
        <w:t>Break</w:t>
      </w:r>
    </w:p>
    <w:p w:rsidR="00592D82" w:rsidRDefault="00592D82" w:rsidP="00592D82">
      <w:pPr>
        <w:pStyle w:val="Heading2"/>
      </w:pPr>
      <w:r w:rsidRPr="00592D82">
        <w:rPr>
          <w:b/>
          <w:u w:val="single"/>
        </w:rPr>
        <w:t>Lunch and Consortium Updates (Flynn)</w:t>
      </w:r>
      <w:r>
        <w:t xml:space="preserve"> – </w:t>
      </w:r>
    </w:p>
    <w:p w:rsidR="001F72A8" w:rsidRPr="001F72A8" w:rsidRDefault="001F72A8" w:rsidP="001F72A8">
      <w:r>
        <w:t>Notes taken by Howard Fuller</w:t>
      </w:r>
    </w:p>
    <w:p w:rsidR="00592D82" w:rsidRDefault="00592D82" w:rsidP="00592D82">
      <w:pPr>
        <w:pStyle w:val="Heading2"/>
      </w:pPr>
      <w:r w:rsidRPr="00592D82">
        <w:rPr>
          <w:b/>
          <w:u w:val="single"/>
        </w:rPr>
        <w:t>Next Meeting, Wrap-up, Adjourn</w:t>
      </w:r>
      <w:r>
        <w:t xml:space="preserve"> – </w:t>
      </w:r>
    </w:p>
    <w:p w:rsidR="00F71EF1" w:rsidRDefault="00F71EF1" w:rsidP="00F71EF1">
      <w:pPr>
        <w:pStyle w:val="Heading3"/>
      </w:pPr>
      <w:r>
        <w:t>Action items:</w:t>
      </w:r>
    </w:p>
    <w:p w:rsidR="00F71EF1" w:rsidRDefault="00F71EF1" w:rsidP="0096375D">
      <w:pPr>
        <w:pStyle w:val="ListParagraph"/>
        <w:numPr>
          <w:ilvl w:val="0"/>
          <w:numId w:val="10"/>
        </w:numPr>
      </w:pPr>
      <w:r>
        <w:t>Tammy will give All LLC members edit access to new team site.</w:t>
      </w:r>
    </w:p>
    <w:p w:rsidR="0096375D" w:rsidRDefault="0096375D" w:rsidP="0096375D">
      <w:pPr>
        <w:pStyle w:val="ListParagraph"/>
        <w:numPr>
          <w:ilvl w:val="0"/>
          <w:numId w:val="10"/>
        </w:numPr>
      </w:pPr>
      <w:r>
        <w:t>BAC rubric will be updated and presented at fall meeting for a final approval.</w:t>
      </w:r>
    </w:p>
    <w:p w:rsidR="00EC7D09" w:rsidRDefault="00EC7D09" w:rsidP="0096375D">
      <w:pPr>
        <w:pStyle w:val="ListParagraph"/>
        <w:numPr>
          <w:ilvl w:val="0"/>
          <w:numId w:val="10"/>
        </w:numPr>
      </w:pPr>
      <w:r>
        <w:lastRenderedPageBreak/>
        <w:t xml:space="preserve">All continue to send comments to Aryana Bates for mission/vision statement on </w:t>
      </w:r>
      <w:proofErr w:type="spellStart"/>
      <w:r>
        <w:t>eLLIG</w:t>
      </w:r>
      <w:proofErr w:type="spellEnd"/>
      <w:r>
        <w:t>/LLC</w:t>
      </w:r>
    </w:p>
    <w:p w:rsidR="0053574A" w:rsidRPr="00F71EF1" w:rsidRDefault="0053574A" w:rsidP="0096375D">
      <w:pPr>
        <w:pStyle w:val="ListParagraph"/>
        <w:numPr>
          <w:ilvl w:val="0"/>
          <w:numId w:val="10"/>
        </w:numPr>
      </w:pPr>
      <w:r>
        <w:t>MaryAnn will pull together a zoom meeting for folks interested in helping push for a 2</w:t>
      </w:r>
      <w:r w:rsidRPr="0053574A">
        <w:rPr>
          <w:vertAlign w:val="superscript"/>
        </w:rPr>
        <w:t>nd</w:t>
      </w:r>
      <w:r w:rsidR="00513DFA">
        <w:t xml:space="preserve"> year of funding from WSL for AiA.</w:t>
      </w:r>
    </w:p>
    <w:p w:rsidR="00164E4A" w:rsidRDefault="00592D82" w:rsidP="00592D82">
      <w:r>
        <w:t>Next meeting at Big Bend in Moses Lake, October 25 &amp; 26 (Thursday and Friday</w:t>
      </w:r>
      <w:r w:rsidR="00996C46">
        <w:t>).</w:t>
      </w:r>
    </w:p>
    <w:p w:rsidR="0053574A" w:rsidRDefault="0053574A" w:rsidP="002E6DB5">
      <w:pPr>
        <w:spacing w:after="0" w:line="240" w:lineRule="auto"/>
      </w:pPr>
      <w:proofErr w:type="spellStart"/>
      <w:r>
        <w:t>AiA</w:t>
      </w:r>
      <w:proofErr w:type="spellEnd"/>
      <w:r>
        <w:t xml:space="preserve"> info from MaryAnn – next report is due at end of July, the budget proposal for the 2</w:t>
      </w:r>
      <w:r w:rsidRPr="0053574A">
        <w:rPr>
          <w:vertAlign w:val="superscript"/>
        </w:rPr>
        <w:t>nd</w:t>
      </w:r>
      <w:r>
        <w:t xml:space="preserve"> year of the project </w:t>
      </w:r>
      <w:r w:rsidR="00FC7294">
        <w:t xml:space="preserve">is on that list </w:t>
      </w:r>
      <w:r>
        <w:t>and there might need to be some questions or adjustments? Does anyone want to be involved in the proposal for 2</w:t>
      </w:r>
      <w:r w:rsidRPr="0053574A">
        <w:rPr>
          <w:vertAlign w:val="superscript"/>
        </w:rPr>
        <w:t>nd</w:t>
      </w:r>
      <w:r>
        <w:t xml:space="preserve"> year with the WSL? Maryann can put together a zoom meeting about year 2</w:t>
      </w:r>
      <w:r w:rsidR="008D461A">
        <w:t xml:space="preserve"> and will send out an invitation to all</w:t>
      </w:r>
      <w:r>
        <w:t>.</w:t>
      </w:r>
      <w:r w:rsidR="00691CF8">
        <w:t xml:space="preserve"> I haven’t heard when the 2</w:t>
      </w:r>
      <w:r w:rsidR="00691CF8" w:rsidRPr="00691CF8">
        <w:rPr>
          <w:vertAlign w:val="superscript"/>
        </w:rPr>
        <w:t>nd</w:t>
      </w:r>
      <w:r w:rsidR="00691CF8">
        <w:t xml:space="preserve"> year request is due to State Library.</w:t>
      </w:r>
    </w:p>
    <w:p w:rsidR="002E6DB5" w:rsidRDefault="002E6DB5" w:rsidP="002E6DB5">
      <w:pPr>
        <w:spacing w:after="0" w:line="240" w:lineRule="auto"/>
      </w:pPr>
      <w:r>
        <w:t>CF – Is the dollar amount set in stone?</w:t>
      </w:r>
    </w:p>
    <w:p w:rsidR="002E6DB5" w:rsidRDefault="002E6DB5" w:rsidP="002E6DB5">
      <w:pPr>
        <w:spacing w:after="0" w:line="240" w:lineRule="auto"/>
      </w:pPr>
      <w:r>
        <w:t xml:space="preserve">MG – Nothing is set in stone and we don’t know anything yet. </w:t>
      </w:r>
    </w:p>
    <w:p w:rsidR="00164E4A" w:rsidRPr="00592D82" w:rsidRDefault="00164E4A" w:rsidP="002E6DB5">
      <w:pPr>
        <w:spacing w:after="0" w:line="240" w:lineRule="auto"/>
      </w:pPr>
    </w:p>
    <w:sectPr w:rsidR="00164E4A" w:rsidRPr="0059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E49"/>
    <w:multiLevelType w:val="hybridMultilevel"/>
    <w:tmpl w:val="E2F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7AF"/>
    <w:multiLevelType w:val="hybridMultilevel"/>
    <w:tmpl w:val="68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2B2E"/>
    <w:multiLevelType w:val="hybridMultilevel"/>
    <w:tmpl w:val="583A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D6C"/>
    <w:multiLevelType w:val="hybridMultilevel"/>
    <w:tmpl w:val="2E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1522"/>
    <w:multiLevelType w:val="hybridMultilevel"/>
    <w:tmpl w:val="0112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30E58"/>
    <w:multiLevelType w:val="hybridMultilevel"/>
    <w:tmpl w:val="EB0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479CB"/>
    <w:multiLevelType w:val="hybridMultilevel"/>
    <w:tmpl w:val="45C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218F8"/>
    <w:multiLevelType w:val="multilevel"/>
    <w:tmpl w:val="0D04B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157B65"/>
    <w:multiLevelType w:val="hybridMultilevel"/>
    <w:tmpl w:val="2F56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546F4"/>
    <w:multiLevelType w:val="hybridMultilevel"/>
    <w:tmpl w:val="73E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4"/>
  </w:num>
  <w:num w:numId="6">
    <w:abstractNumId w:val="2"/>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C"/>
    <w:rsid w:val="0000293B"/>
    <w:rsid w:val="000241C2"/>
    <w:rsid w:val="00034205"/>
    <w:rsid w:val="00041B65"/>
    <w:rsid w:val="00042A6A"/>
    <w:rsid w:val="00046AA8"/>
    <w:rsid w:val="00054F01"/>
    <w:rsid w:val="00093DE8"/>
    <w:rsid w:val="000966F7"/>
    <w:rsid w:val="000C0646"/>
    <w:rsid w:val="000E01C5"/>
    <w:rsid w:val="0010434D"/>
    <w:rsid w:val="00111C1D"/>
    <w:rsid w:val="00123378"/>
    <w:rsid w:val="00133179"/>
    <w:rsid w:val="00144412"/>
    <w:rsid w:val="00153243"/>
    <w:rsid w:val="001553C3"/>
    <w:rsid w:val="00164E4A"/>
    <w:rsid w:val="00166A6A"/>
    <w:rsid w:val="0017624D"/>
    <w:rsid w:val="00196B93"/>
    <w:rsid w:val="001D2C79"/>
    <w:rsid w:val="001F72A8"/>
    <w:rsid w:val="00200B54"/>
    <w:rsid w:val="00206887"/>
    <w:rsid w:val="002322BB"/>
    <w:rsid w:val="00244C59"/>
    <w:rsid w:val="00247EA9"/>
    <w:rsid w:val="00256622"/>
    <w:rsid w:val="00263F14"/>
    <w:rsid w:val="0027066C"/>
    <w:rsid w:val="002922F3"/>
    <w:rsid w:val="002D61E4"/>
    <w:rsid w:val="002E6DB5"/>
    <w:rsid w:val="002F0F0A"/>
    <w:rsid w:val="00300A27"/>
    <w:rsid w:val="00300D0B"/>
    <w:rsid w:val="003333FC"/>
    <w:rsid w:val="00336EEA"/>
    <w:rsid w:val="003418A2"/>
    <w:rsid w:val="003575B4"/>
    <w:rsid w:val="00370869"/>
    <w:rsid w:val="00391E38"/>
    <w:rsid w:val="00393900"/>
    <w:rsid w:val="00394A2F"/>
    <w:rsid w:val="00397F23"/>
    <w:rsid w:val="003A0DD8"/>
    <w:rsid w:val="003C14F2"/>
    <w:rsid w:val="003C192E"/>
    <w:rsid w:val="003C248C"/>
    <w:rsid w:val="003D4391"/>
    <w:rsid w:val="003F2979"/>
    <w:rsid w:val="003F774E"/>
    <w:rsid w:val="00400F89"/>
    <w:rsid w:val="00401DD6"/>
    <w:rsid w:val="00406933"/>
    <w:rsid w:val="004147C2"/>
    <w:rsid w:val="0043148D"/>
    <w:rsid w:val="00432B7D"/>
    <w:rsid w:val="00453217"/>
    <w:rsid w:val="00457D70"/>
    <w:rsid w:val="00460709"/>
    <w:rsid w:val="00477F4B"/>
    <w:rsid w:val="0048381E"/>
    <w:rsid w:val="00495B80"/>
    <w:rsid w:val="00497DD2"/>
    <w:rsid w:val="004D56D0"/>
    <w:rsid w:val="004E08E7"/>
    <w:rsid w:val="004E1233"/>
    <w:rsid w:val="004F33EF"/>
    <w:rsid w:val="004F75D7"/>
    <w:rsid w:val="00513DFA"/>
    <w:rsid w:val="0053574A"/>
    <w:rsid w:val="00544D01"/>
    <w:rsid w:val="0057330D"/>
    <w:rsid w:val="00590BD4"/>
    <w:rsid w:val="00591B08"/>
    <w:rsid w:val="00592D82"/>
    <w:rsid w:val="005A0EFE"/>
    <w:rsid w:val="005B282C"/>
    <w:rsid w:val="005B642E"/>
    <w:rsid w:val="005E7263"/>
    <w:rsid w:val="005F736C"/>
    <w:rsid w:val="00600FC6"/>
    <w:rsid w:val="00614B8E"/>
    <w:rsid w:val="00624FA8"/>
    <w:rsid w:val="00626A57"/>
    <w:rsid w:val="0063130B"/>
    <w:rsid w:val="006515B8"/>
    <w:rsid w:val="006749C5"/>
    <w:rsid w:val="00676446"/>
    <w:rsid w:val="00687962"/>
    <w:rsid w:val="00687F48"/>
    <w:rsid w:val="00691CF8"/>
    <w:rsid w:val="0069475F"/>
    <w:rsid w:val="006B2BAD"/>
    <w:rsid w:val="006C2314"/>
    <w:rsid w:val="006C6CF3"/>
    <w:rsid w:val="006D0D5F"/>
    <w:rsid w:val="006D7763"/>
    <w:rsid w:val="006D7D00"/>
    <w:rsid w:val="006F51D4"/>
    <w:rsid w:val="00724254"/>
    <w:rsid w:val="00726EDC"/>
    <w:rsid w:val="00733594"/>
    <w:rsid w:val="00742D0A"/>
    <w:rsid w:val="00755B0D"/>
    <w:rsid w:val="0075769F"/>
    <w:rsid w:val="00757B9C"/>
    <w:rsid w:val="0076334B"/>
    <w:rsid w:val="00770450"/>
    <w:rsid w:val="007811B9"/>
    <w:rsid w:val="00786B67"/>
    <w:rsid w:val="0079619C"/>
    <w:rsid w:val="007B3053"/>
    <w:rsid w:val="007C601B"/>
    <w:rsid w:val="007D593F"/>
    <w:rsid w:val="007D6E9C"/>
    <w:rsid w:val="007E503D"/>
    <w:rsid w:val="007F288C"/>
    <w:rsid w:val="007F3156"/>
    <w:rsid w:val="007F47B0"/>
    <w:rsid w:val="007F5DE4"/>
    <w:rsid w:val="008026CE"/>
    <w:rsid w:val="008067A4"/>
    <w:rsid w:val="00807ED0"/>
    <w:rsid w:val="008209CF"/>
    <w:rsid w:val="00827D0D"/>
    <w:rsid w:val="00827FC1"/>
    <w:rsid w:val="00844530"/>
    <w:rsid w:val="00871C04"/>
    <w:rsid w:val="008875E6"/>
    <w:rsid w:val="008A6484"/>
    <w:rsid w:val="008D119E"/>
    <w:rsid w:val="008D461A"/>
    <w:rsid w:val="008D5AF6"/>
    <w:rsid w:val="008D6602"/>
    <w:rsid w:val="008E5DD5"/>
    <w:rsid w:val="008F4946"/>
    <w:rsid w:val="00910FCC"/>
    <w:rsid w:val="00920C8F"/>
    <w:rsid w:val="009217CC"/>
    <w:rsid w:val="0092526E"/>
    <w:rsid w:val="0096375D"/>
    <w:rsid w:val="00975C4F"/>
    <w:rsid w:val="00977E5C"/>
    <w:rsid w:val="00995042"/>
    <w:rsid w:val="00996C46"/>
    <w:rsid w:val="009B666A"/>
    <w:rsid w:val="009D1376"/>
    <w:rsid w:val="009D1B38"/>
    <w:rsid w:val="009F032C"/>
    <w:rsid w:val="009F1DD0"/>
    <w:rsid w:val="009F44B6"/>
    <w:rsid w:val="00A15A94"/>
    <w:rsid w:val="00A40D07"/>
    <w:rsid w:val="00A42468"/>
    <w:rsid w:val="00A45E1E"/>
    <w:rsid w:val="00A5552B"/>
    <w:rsid w:val="00A5718B"/>
    <w:rsid w:val="00A6598C"/>
    <w:rsid w:val="00A92A96"/>
    <w:rsid w:val="00A951D8"/>
    <w:rsid w:val="00AA192E"/>
    <w:rsid w:val="00AA4567"/>
    <w:rsid w:val="00AA54DF"/>
    <w:rsid w:val="00AB03F3"/>
    <w:rsid w:val="00AB467F"/>
    <w:rsid w:val="00AC7750"/>
    <w:rsid w:val="00AD3619"/>
    <w:rsid w:val="00AD4D7F"/>
    <w:rsid w:val="00AE1D85"/>
    <w:rsid w:val="00AE3AB9"/>
    <w:rsid w:val="00AF4B0E"/>
    <w:rsid w:val="00B0199A"/>
    <w:rsid w:val="00B114BC"/>
    <w:rsid w:val="00B16DFA"/>
    <w:rsid w:val="00B2055D"/>
    <w:rsid w:val="00B7033E"/>
    <w:rsid w:val="00B76FA7"/>
    <w:rsid w:val="00B8215A"/>
    <w:rsid w:val="00B83C12"/>
    <w:rsid w:val="00B93170"/>
    <w:rsid w:val="00BA46BC"/>
    <w:rsid w:val="00BA4FE6"/>
    <w:rsid w:val="00BB354F"/>
    <w:rsid w:val="00BC56DB"/>
    <w:rsid w:val="00BD1116"/>
    <w:rsid w:val="00BD7821"/>
    <w:rsid w:val="00BE15F2"/>
    <w:rsid w:val="00BE3E79"/>
    <w:rsid w:val="00C01E6A"/>
    <w:rsid w:val="00C127B2"/>
    <w:rsid w:val="00C47D87"/>
    <w:rsid w:val="00C55421"/>
    <w:rsid w:val="00C56A28"/>
    <w:rsid w:val="00C81E15"/>
    <w:rsid w:val="00C839E8"/>
    <w:rsid w:val="00C90E4D"/>
    <w:rsid w:val="00CA5D6C"/>
    <w:rsid w:val="00CA5E0C"/>
    <w:rsid w:val="00CD0131"/>
    <w:rsid w:val="00CD1330"/>
    <w:rsid w:val="00CF48DC"/>
    <w:rsid w:val="00D05184"/>
    <w:rsid w:val="00D13EBE"/>
    <w:rsid w:val="00D341E2"/>
    <w:rsid w:val="00D64985"/>
    <w:rsid w:val="00D96100"/>
    <w:rsid w:val="00DA6142"/>
    <w:rsid w:val="00DC408C"/>
    <w:rsid w:val="00DC5705"/>
    <w:rsid w:val="00DD066B"/>
    <w:rsid w:val="00DE3907"/>
    <w:rsid w:val="00E0458E"/>
    <w:rsid w:val="00E05506"/>
    <w:rsid w:val="00E0630E"/>
    <w:rsid w:val="00E17DA4"/>
    <w:rsid w:val="00E27756"/>
    <w:rsid w:val="00E32E64"/>
    <w:rsid w:val="00E457A9"/>
    <w:rsid w:val="00E55DE1"/>
    <w:rsid w:val="00E60694"/>
    <w:rsid w:val="00E76FE7"/>
    <w:rsid w:val="00EA49AB"/>
    <w:rsid w:val="00EB5163"/>
    <w:rsid w:val="00EC7D09"/>
    <w:rsid w:val="00ED6ACC"/>
    <w:rsid w:val="00EF3E7F"/>
    <w:rsid w:val="00F05FB8"/>
    <w:rsid w:val="00F06B4D"/>
    <w:rsid w:val="00F1375D"/>
    <w:rsid w:val="00F14590"/>
    <w:rsid w:val="00F230AF"/>
    <w:rsid w:val="00F24D55"/>
    <w:rsid w:val="00F26580"/>
    <w:rsid w:val="00F26EC7"/>
    <w:rsid w:val="00F6571E"/>
    <w:rsid w:val="00F71EF1"/>
    <w:rsid w:val="00F7431A"/>
    <w:rsid w:val="00F77E2E"/>
    <w:rsid w:val="00F83D0D"/>
    <w:rsid w:val="00F85103"/>
    <w:rsid w:val="00F869BC"/>
    <w:rsid w:val="00F915B7"/>
    <w:rsid w:val="00FA07D1"/>
    <w:rsid w:val="00FA7002"/>
    <w:rsid w:val="00FA7725"/>
    <w:rsid w:val="00FB0B41"/>
    <w:rsid w:val="00FB1893"/>
    <w:rsid w:val="00FB2C43"/>
    <w:rsid w:val="00FC719C"/>
    <w:rsid w:val="00FC7294"/>
    <w:rsid w:val="00FD0928"/>
    <w:rsid w:val="00FD682D"/>
    <w:rsid w:val="00FE49D8"/>
    <w:rsid w:val="00FE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C988"/>
  <w15:chartTrackingRefBased/>
  <w15:docId w15:val="{1F080551-83F1-4972-AAA7-0330E003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A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4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0F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0F0A"/>
    <w:pPr>
      <w:ind w:left="720"/>
      <w:contextualSpacing/>
    </w:pPr>
  </w:style>
  <w:style w:type="table" w:styleId="TableGrid">
    <w:name w:val="Table Grid"/>
    <w:basedOn w:val="TableNormal"/>
    <w:uiPriority w:val="39"/>
    <w:rsid w:val="002F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5AF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01DD6"/>
    <w:rPr>
      <w:color w:val="0000FF"/>
      <w:u w:val="single"/>
    </w:rPr>
  </w:style>
  <w:style w:type="character" w:styleId="FollowedHyperlink">
    <w:name w:val="FollowedHyperlink"/>
    <w:basedOn w:val="DefaultParagraphFont"/>
    <w:uiPriority w:val="99"/>
    <w:semiHidden/>
    <w:unhideWhenUsed/>
    <w:rsid w:val="003C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levuecollege.zoom.us/j/7859167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statepassport.wiche.edu/" TargetMode="External"/><Relationship Id="rId5" Type="http://schemas.openxmlformats.org/officeDocument/2006/relationships/hyperlink" Target="https://bellevuecollege.zoom.us/j/78591679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13</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77</cp:revision>
  <dcterms:created xsi:type="dcterms:W3CDTF">2018-06-22T20:08:00Z</dcterms:created>
  <dcterms:modified xsi:type="dcterms:W3CDTF">2018-07-11T15:43:00Z</dcterms:modified>
</cp:coreProperties>
</file>