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27" w:rsidRDefault="00600327" w:rsidP="00600327">
      <w:pPr>
        <w:pStyle w:val="NoSpacing"/>
        <w:rPr>
          <w:b/>
        </w:rPr>
      </w:pPr>
      <w:r>
        <w:rPr>
          <w:b/>
        </w:rPr>
        <w:t>WACTCLC Meeting Minutes</w:t>
      </w:r>
    </w:p>
    <w:p w:rsidR="00600327" w:rsidRDefault="00600327" w:rsidP="00600327">
      <w:pPr>
        <w:pStyle w:val="NoSpacing"/>
        <w:rPr>
          <w:b/>
        </w:rPr>
      </w:pPr>
      <w:r>
        <w:rPr>
          <w:b/>
        </w:rPr>
        <w:t xml:space="preserve">Date: </w:t>
      </w:r>
      <w:r>
        <w:rPr>
          <w:b/>
        </w:rPr>
        <w:t>June 22</w:t>
      </w:r>
      <w:r>
        <w:rPr>
          <w:b/>
        </w:rPr>
        <w:t>, 2018</w:t>
      </w:r>
      <w:r w:rsidR="000E057A">
        <w:rPr>
          <w:b/>
        </w:rPr>
        <w:t xml:space="preserve"> (following the LLC meeting)</w:t>
      </w:r>
    </w:p>
    <w:p w:rsidR="00600327" w:rsidRDefault="00600327" w:rsidP="00600327">
      <w:pPr>
        <w:pStyle w:val="NoSpacing"/>
      </w:pPr>
      <w:r>
        <w:rPr>
          <w:b/>
        </w:rPr>
        <w:t xml:space="preserve">Location: </w:t>
      </w:r>
      <w:r>
        <w:rPr>
          <w:b/>
        </w:rPr>
        <w:t xml:space="preserve">SBCTC, Olympia, WA. </w:t>
      </w:r>
    </w:p>
    <w:p w:rsidR="00600327" w:rsidRDefault="00600327" w:rsidP="00600327">
      <w:pPr>
        <w:pStyle w:val="NoSpacing"/>
      </w:pPr>
    </w:p>
    <w:p w:rsidR="002A7026" w:rsidRDefault="00600327" w:rsidP="00600327">
      <w:pPr>
        <w:pStyle w:val="NoSpacing"/>
      </w:pPr>
      <w:r>
        <w:t>Attendees</w:t>
      </w:r>
      <w:r>
        <w:t>:</w:t>
      </w:r>
      <w:r>
        <w:t xml:space="preserve"> Christie Flynn (chair), Wade Guidry, Howard Fuller (secretary), Andrew </w:t>
      </w:r>
      <w:proofErr w:type="spellStart"/>
      <w:r>
        <w:t>Hersh</w:t>
      </w:r>
      <w:proofErr w:type="spellEnd"/>
      <w:r>
        <w:t>-Tudor (past</w:t>
      </w:r>
      <w:r w:rsidR="00CF679F">
        <w:t xml:space="preserve"> </w:t>
      </w:r>
      <w:proofErr w:type="spellStart"/>
      <w:r w:rsidR="00CF679F">
        <w:t>past</w:t>
      </w:r>
      <w:proofErr w:type="spellEnd"/>
      <w:r>
        <w:t xml:space="preserve"> chair), Samantha Hines (</w:t>
      </w:r>
      <w:r w:rsidR="00BF3129">
        <w:t>chair elect</w:t>
      </w:r>
      <w:r>
        <w:t>), Melinda Harbaugh</w:t>
      </w:r>
      <w:r w:rsidR="00CF679F">
        <w:t xml:space="preserve">, </w:t>
      </w:r>
      <w:r w:rsidR="002A7026">
        <w:t>Leslie</w:t>
      </w:r>
      <w:r w:rsidR="00CF679F">
        <w:t xml:space="preserve"> Potter-Henderson</w:t>
      </w:r>
      <w:r w:rsidR="002A7026">
        <w:t>, Cheyenne</w:t>
      </w:r>
      <w:r w:rsidR="00CF679F">
        <w:t xml:space="preserve"> </w:t>
      </w:r>
      <w:proofErr w:type="spellStart"/>
      <w:r w:rsidR="00CF679F">
        <w:t>Roduin</w:t>
      </w:r>
      <w:proofErr w:type="spellEnd"/>
      <w:r w:rsidR="002A7026">
        <w:t>, Jennifer</w:t>
      </w:r>
      <w:r w:rsidR="00CF679F">
        <w:t xml:space="preserve"> Dysart</w:t>
      </w:r>
      <w:r w:rsidR="002A7026">
        <w:t xml:space="preserve">, </w:t>
      </w:r>
      <w:proofErr w:type="spellStart"/>
      <w:r w:rsidR="002A7026">
        <w:t>Gerie</w:t>
      </w:r>
      <w:proofErr w:type="spellEnd"/>
      <w:r w:rsidR="00CF679F">
        <w:t xml:space="preserve"> Ventura</w:t>
      </w:r>
      <w:r w:rsidR="002A7026">
        <w:t xml:space="preserve">, </w:t>
      </w:r>
      <w:r w:rsidR="006D21B6">
        <w:t>T</w:t>
      </w:r>
      <w:r w:rsidR="002A7026">
        <w:t>ammy</w:t>
      </w:r>
      <w:r w:rsidR="006D21B6">
        <w:t xml:space="preserve"> </w:t>
      </w:r>
      <w:proofErr w:type="spellStart"/>
      <w:r w:rsidR="006D21B6">
        <w:t>Siebenberg</w:t>
      </w:r>
      <w:proofErr w:type="spellEnd"/>
      <w:r w:rsidR="002A7026">
        <w:t>, Jane</w:t>
      </w:r>
      <w:r w:rsidR="006D21B6">
        <w:t xml:space="preserve"> Blume</w:t>
      </w:r>
      <w:r w:rsidR="002A7026">
        <w:t>, Jesus</w:t>
      </w:r>
      <w:r w:rsidR="006D21B6">
        <w:t xml:space="preserve"> </w:t>
      </w:r>
      <w:proofErr w:type="spellStart"/>
      <w:r w:rsidR="006D21B6">
        <w:t>Mota</w:t>
      </w:r>
      <w:proofErr w:type="spellEnd"/>
      <w:r w:rsidR="002A7026">
        <w:t>, Stan</w:t>
      </w:r>
      <w:r w:rsidR="00CF679F">
        <w:t xml:space="preserve"> Horton</w:t>
      </w:r>
      <w:r w:rsidR="002A7026">
        <w:t>, Mindy</w:t>
      </w:r>
      <w:r w:rsidR="00CF679F">
        <w:t xml:space="preserve"> </w:t>
      </w:r>
      <w:proofErr w:type="spellStart"/>
      <w:r w:rsidR="00CF679F">
        <w:t>Coslor</w:t>
      </w:r>
      <w:proofErr w:type="spellEnd"/>
      <w:r w:rsidR="00CF679F">
        <w:t>,</w:t>
      </w:r>
      <w:r w:rsidR="002A7026">
        <w:t xml:space="preserve"> </w:t>
      </w:r>
      <w:r w:rsidR="00CF679F">
        <w:t>Aryana Bates</w:t>
      </w:r>
      <w:r w:rsidR="00BF3129">
        <w:t xml:space="preserve"> (LLC chair elect)</w:t>
      </w:r>
      <w:bookmarkStart w:id="0" w:name="_GoBack"/>
      <w:bookmarkEnd w:id="0"/>
      <w:r w:rsidR="002A7026">
        <w:t>, Vivienne</w:t>
      </w:r>
      <w:r w:rsidR="00CF679F">
        <w:t xml:space="preserve"> McClendon</w:t>
      </w:r>
      <w:r w:rsidR="002A7026">
        <w:t>, Julie</w:t>
      </w:r>
      <w:r w:rsidR="00CF679F">
        <w:t xml:space="preserve"> Nurse</w:t>
      </w:r>
    </w:p>
    <w:p w:rsidR="00600327" w:rsidRDefault="00600327" w:rsidP="00600327">
      <w:pPr>
        <w:pStyle w:val="NoSpacing"/>
      </w:pPr>
    </w:p>
    <w:p w:rsidR="00171BD2" w:rsidRDefault="00600327" w:rsidP="00600327">
      <w:pPr>
        <w:pStyle w:val="NoSpacing"/>
      </w:pPr>
      <w:r>
        <w:rPr>
          <w:b/>
        </w:rPr>
        <w:t>Call to order: Christie Flynn c</w:t>
      </w:r>
      <w:r>
        <w:rPr>
          <w:b/>
        </w:rPr>
        <w:t>alled the meeting to order at 12:20 P</w:t>
      </w:r>
      <w:r>
        <w:rPr>
          <w:b/>
        </w:rPr>
        <w:t>M</w:t>
      </w:r>
    </w:p>
    <w:p w:rsidR="00600327" w:rsidRDefault="00600327" w:rsidP="00600327">
      <w:pPr>
        <w:pStyle w:val="NoSpacing"/>
      </w:pPr>
    </w:p>
    <w:p w:rsidR="002A7026" w:rsidRDefault="002A7026" w:rsidP="002A7026">
      <w:pPr>
        <w:pStyle w:val="NoSpacing"/>
      </w:pPr>
      <w:r>
        <w:t xml:space="preserve">Opening Announcements: </w:t>
      </w:r>
    </w:p>
    <w:p w:rsidR="00600327" w:rsidRDefault="002A7026" w:rsidP="002A7026">
      <w:pPr>
        <w:pStyle w:val="NoSpacing"/>
      </w:pPr>
      <w:r>
        <w:t>Christie An</w:t>
      </w:r>
      <w:r w:rsidR="00CF679F">
        <w:t xml:space="preserve">nounced Amy Herman has stepped </w:t>
      </w:r>
      <w:r>
        <w:t>into the position left vacant by Kennedy’s departure. Amy is the first non-administrator to sit on the governance committee.</w:t>
      </w:r>
    </w:p>
    <w:p w:rsidR="002A7026" w:rsidRDefault="002A7026" w:rsidP="002A7026">
      <w:pPr>
        <w:pStyle w:val="NoSpacing"/>
      </w:pPr>
    </w:p>
    <w:p w:rsidR="002A7026" w:rsidRDefault="002A7026" w:rsidP="002A7026">
      <w:pPr>
        <w:pStyle w:val="NoSpacing"/>
      </w:pPr>
      <w:r>
        <w:t>The Consortium has identified the following work as a priority for the coming year</w:t>
      </w:r>
      <w:r w:rsidR="000E057A">
        <w:t xml:space="preserve"> (See LLC Work Plan 3.2 A</w:t>
      </w:r>
      <w:r>
        <w:t>-B-C):</w:t>
      </w:r>
    </w:p>
    <w:p w:rsidR="002A7026" w:rsidRDefault="000E057A" w:rsidP="002A7026">
      <w:pPr>
        <w:pStyle w:val="NoSpacing"/>
        <w:numPr>
          <w:ilvl w:val="0"/>
          <w:numId w:val="2"/>
        </w:numPr>
      </w:pPr>
      <w:r>
        <w:t>Feasibility Study</w:t>
      </w:r>
    </w:p>
    <w:p w:rsidR="000E057A" w:rsidRDefault="000E057A" w:rsidP="002A7026">
      <w:pPr>
        <w:pStyle w:val="NoSpacing"/>
        <w:numPr>
          <w:ilvl w:val="0"/>
          <w:numId w:val="2"/>
        </w:numPr>
      </w:pPr>
      <w:r>
        <w:t>Electronic Resource Survey</w:t>
      </w:r>
    </w:p>
    <w:p w:rsidR="000E057A" w:rsidRDefault="000E057A" w:rsidP="002A7026">
      <w:pPr>
        <w:pStyle w:val="NoSpacing"/>
        <w:numPr>
          <w:ilvl w:val="0"/>
          <w:numId w:val="2"/>
        </w:numPr>
      </w:pPr>
      <w:proofErr w:type="spellStart"/>
      <w:r>
        <w:t>ExLibris</w:t>
      </w:r>
      <w:proofErr w:type="spellEnd"/>
      <w:r>
        <w:t xml:space="preserve"> </w:t>
      </w:r>
      <w:proofErr w:type="spellStart"/>
      <w:r>
        <w:t>Leganto</w:t>
      </w:r>
      <w:proofErr w:type="spellEnd"/>
      <w:r>
        <w:t xml:space="preserve"> </w:t>
      </w:r>
    </w:p>
    <w:p w:rsidR="000E057A" w:rsidRDefault="000E057A" w:rsidP="000E057A">
      <w:pPr>
        <w:pStyle w:val="NoSpacing"/>
      </w:pPr>
    </w:p>
    <w:p w:rsidR="000E057A" w:rsidRDefault="000E057A" w:rsidP="000E057A">
      <w:pPr>
        <w:pStyle w:val="NoSpacing"/>
      </w:pPr>
    </w:p>
    <w:p w:rsidR="000E057A" w:rsidRDefault="000E057A" w:rsidP="00326FBB">
      <w:pPr>
        <w:pStyle w:val="NoSpacing"/>
        <w:numPr>
          <w:ilvl w:val="0"/>
          <w:numId w:val="4"/>
        </w:numPr>
      </w:pPr>
      <w:r>
        <w:t>The Electronic Resource Survey results were reviewed by Wade. He shared a draft written report (see link in LLC agenda)</w:t>
      </w:r>
      <w:r w:rsidR="00247C5C">
        <w:t>.</w:t>
      </w:r>
    </w:p>
    <w:p w:rsidR="00247C5C" w:rsidRDefault="00247C5C" w:rsidP="00247C5C">
      <w:pPr>
        <w:pStyle w:val="NoSpacing"/>
        <w:numPr>
          <w:ilvl w:val="1"/>
          <w:numId w:val="4"/>
        </w:numPr>
      </w:pPr>
      <w:r>
        <w:t xml:space="preserve">This survey was requested by members during this past winter meeting. </w:t>
      </w:r>
    </w:p>
    <w:p w:rsidR="00247C5C" w:rsidRDefault="00247C5C" w:rsidP="00247C5C">
      <w:pPr>
        <w:pStyle w:val="NoSpacing"/>
        <w:numPr>
          <w:ilvl w:val="1"/>
          <w:numId w:val="4"/>
        </w:numPr>
      </w:pPr>
      <w:r>
        <w:t>The survey purpose is to see who owned what products, identify future needs, and analyze any gap between current and future needs.</w:t>
      </w:r>
    </w:p>
    <w:p w:rsidR="001C3AEB" w:rsidRDefault="001C3AEB" w:rsidP="00247C5C">
      <w:pPr>
        <w:pStyle w:val="NoSpacing"/>
        <w:numPr>
          <w:ilvl w:val="1"/>
          <w:numId w:val="4"/>
        </w:numPr>
      </w:pPr>
      <w:r>
        <w:t xml:space="preserve">The team steering the survey decided that open content was outside the scope of </w:t>
      </w:r>
      <w:proofErr w:type="gramStart"/>
      <w:r>
        <w:t>the this</w:t>
      </w:r>
      <w:proofErr w:type="gramEnd"/>
      <w:r>
        <w:t xml:space="preserve"> survey.</w:t>
      </w:r>
    </w:p>
    <w:p w:rsidR="00247C5C" w:rsidRDefault="00247C5C" w:rsidP="00247C5C">
      <w:pPr>
        <w:pStyle w:val="NoSpacing"/>
        <w:numPr>
          <w:ilvl w:val="1"/>
          <w:numId w:val="4"/>
        </w:numPr>
      </w:pPr>
      <w:r>
        <w:t>Report highlights are:</w:t>
      </w:r>
    </w:p>
    <w:p w:rsidR="00247C5C" w:rsidRDefault="00247C5C" w:rsidP="00247C5C">
      <w:pPr>
        <w:pStyle w:val="NoSpacing"/>
        <w:numPr>
          <w:ilvl w:val="2"/>
          <w:numId w:val="4"/>
        </w:numPr>
      </w:pPr>
      <w:r>
        <w:t>Content needs vary widely among WACTCLC institutions</w:t>
      </w:r>
    </w:p>
    <w:p w:rsidR="00E73670" w:rsidRDefault="00E73670" w:rsidP="00247C5C">
      <w:pPr>
        <w:pStyle w:val="NoSpacing"/>
        <w:numPr>
          <w:ilvl w:val="2"/>
          <w:numId w:val="4"/>
        </w:numPr>
      </w:pPr>
      <w:r>
        <w:t>No clear and obvious opportunities in terms of identifying a single content subject need. Regarding format, streaming media presents as a need perhaps due to price and lack of sources.</w:t>
      </w:r>
    </w:p>
    <w:p w:rsidR="00E73670" w:rsidRDefault="00E73670" w:rsidP="00247C5C">
      <w:pPr>
        <w:pStyle w:val="NoSpacing"/>
        <w:numPr>
          <w:ilvl w:val="2"/>
          <w:numId w:val="4"/>
        </w:numPr>
      </w:pPr>
      <w:r>
        <w:t>The average annual electronic resources spend per state-funded FTE is roughly $20, and varies institutionally from $2 to $40.</w:t>
      </w:r>
    </w:p>
    <w:p w:rsidR="00E73670" w:rsidRDefault="00E73670" w:rsidP="00247C5C">
      <w:pPr>
        <w:pStyle w:val="NoSpacing"/>
        <w:numPr>
          <w:ilvl w:val="2"/>
          <w:numId w:val="4"/>
        </w:numPr>
      </w:pPr>
      <w:r>
        <w:t>Only half of WACTCLC institutions take advantage of available group purchasing programs</w:t>
      </w:r>
    </w:p>
    <w:p w:rsidR="00E73670" w:rsidRDefault="00E73670" w:rsidP="00247C5C">
      <w:pPr>
        <w:pStyle w:val="NoSpacing"/>
        <w:numPr>
          <w:ilvl w:val="2"/>
          <w:numId w:val="4"/>
        </w:numPr>
      </w:pPr>
      <w:r>
        <w:t>Spending on electronic resources is roughly double that of spending on physical resources.</w:t>
      </w:r>
    </w:p>
    <w:p w:rsidR="00E73670" w:rsidRDefault="00B752D7" w:rsidP="00247C5C">
      <w:pPr>
        <w:pStyle w:val="NoSpacing"/>
        <w:numPr>
          <w:ilvl w:val="2"/>
          <w:numId w:val="4"/>
        </w:numPr>
      </w:pPr>
      <w:r>
        <w:t>Areas on non/low interest are: ELL: paralegal; and skilled trades</w:t>
      </w:r>
    </w:p>
    <w:p w:rsidR="00B752D7" w:rsidRDefault="00B752D7" w:rsidP="00247C5C">
      <w:pPr>
        <w:pStyle w:val="NoSpacing"/>
        <w:numPr>
          <w:ilvl w:val="2"/>
          <w:numId w:val="4"/>
        </w:numPr>
      </w:pPr>
      <w:r>
        <w:t xml:space="preserve">Areas of future interest/need are: CINAHL; </w:t>
      </w:r>
      <w:proofErr w:type="spellStart"/>
      <w:r>
        <w:t>Kanopy</w:t>
      </w:r>
      <w:proofErr w:type="spellEnd"/>
      <w:r>
        <w:t>; Engineering</w:t>
      </w:r>
    </w:p>
    <w:p w:rsidR="00B752D7" w:rsidRDefault="00B752D7" w:rsidP="00247C5C">
      <w:pPr>
        <w:pStyle w:val="NoSpacing"/>
        <w:numPr>
          <w:ilvl w:val="2"/>
          <w:numId w:val="4"/>
        </w:numPr>
      </w:pPr>
      <w:r>
        <w:t>Regarding what colleges are currently subscribing to: this information was pulled from three pieces of content</w:t>
      </w:r>
      <w:proofErr w:type="gramStart"/>
      <w:r>
        <w:t>::</w:t>
      </w:r>
      <w:proofErr w:type="gramEnd"/>
      <w:r>
        <w:t xml:space="preserve"> 1) Those who subscribe to ProQuest through the State purchasing contract; 2) Those DB’s that are activated in ALMA; and 3) a report of EBSCO providing all CTC licensed </w:t>
      </w:r>
      <w:proofErr w:type="spellStart"/>
      <w:r>
        <w:t>DBs.</w:t>
      </w:r>
      <w:proofErr w:type="spellEnd"/>
    </w:p>
    <w:p w:rsidR="00B752D7" w:rsidRDefault="00B752D7" w:rsidP="00247C5C">
      <w:pPr>
        <w:pStyle w:val="NoSpacing"/>
        <w:numPr>
          <w:ilvl w:val="2"/>
          <w:numId w:val="4"/>
        </w:numPr>
      </w:pPr>
      <w:r>
        <w:t xml:space="preserve">Wade also interview several consortia managers, </w:t>
      </w:r>
      <w:proofErr w:type="spellStart"/>
      <w:r>
        <w:t>eg</w:t>
      </w:r>
      <w:proofErr w:type="spellEnd"/>
      <w:r>
        <w:t xml:space="preserve">., </w:t>
      </w:r>
      <w:proofErr w:type="spellStart"/>
      <w:r>
        <w:t>Orbis</w:t>
      </w:r>
      <w:proofErr w:type="spellEnd"/>
      <w:r>
        <w:t xml:space="preserve"> Cascade, Waldo, ACCLC, Washington Library Source, and </w:t>
      </w:r>
      <w:proofErr w:type="spellStart"/>
      <w:r>
        <w:t>ConnectNY</w:t>
      </w:r>
      <w:proofErr w:type="spellEnd"/>
    </w:p>
    <w:p w:rsidR="00C10AC6" w:rsidRDefault="00C10AC6" w:rsidP="00C10AC6">
      <w:pPr>
        <w:pStyle w:val="NoSpacing"/>
        <w:numPr>
          <w:ilvl w:val="1"/>
          <w:numId w:val="4"/>
        </w:numPr>
      </w:pPr>
      <w:r>
        <w:lastRenderedPageBreak/>
        <w:t>Initial report recommendations:</w:t>
      </w:r>
    </w:p>
    <w:p w:rsidR="00C10AC6" w:rsidRDefault="00C10AC6" w:rsidP="00C10AC6">
      <w:pPr>
        <w:pStyle w:val="NoSpacing"/>
        <w:numPr>
          <w:ilvl w:val="2"/>
          <w:numId w:val="4"/>
        </w:numPr>
      </w:pPr>
      <w:r>
        <w:t xml:space="preserve">Promote consortia awareness; </w:t>
      </w:r>
    </w:p>
    <w:p w:rsidR="00C10AC6" w:rsidRDefault="00C10AC6" w:rsidP="00C10AC6">
      <w:pPr>
        <w:pStyle w:val="NoSpacing"/>
        <w:numPr>
          <w:ilvl w:val="2"/>
          <w:numId w:val="4"/>
        </w:numPr>
      </w:pPr>
      <w:r>
        <w:t xml:space="preserve">Encourage colleges to pursue purchasing through existing consortia; </w:t>
      </w:r>
      <w:r>
        <w:t>and</w:t>
      </w:r>
    </w:p>
    <w:p w:rsidR="00C10AC6" w:rsidRDefault="00C10AC6" w:rsidP="00C10AC6">
      <w:pPr>
        <w:pStyle w:val="NoSpacing"/>
        <w:numPr>
          <w:ilvl w:val="2"/>
          <w:numId w:val="4"/>
        </w:numPr>
      </w:pPr>
      <w:r>
        <w:t>Consider establishing a working group within the WACTCLC to pilot a purchasing program.</w:t>
      </w:r>
    </w:p>
    <w:p w:rsidR="00C10AC6" w:rsidRDefault="00C10AC6" w:rsidP="00C10AC6">
      <w:pPr>
        <w:pStyle w:val="NoSpacing"/>
        <w:numPr>
          <w:ilvl w:val="1"/>
          <w:numId w:val="4"/>
        </w:numPr>
      </w:pPr>
      <w:r>
        <w:t>Christy opened the floor for comments and questions.</w:t>
      </w:r>
    </w:p>
    <w:p w:rsidR="00C10AC6" w:rsidRDefault="00DA7518" w:rsidP="00C10AC6">
      <w:pPr>
        <w:pStyle w:val="NoSpacing"/>
        <w:numPr>
          <w:ilvl w:val="2"/>
          <w:numId w:val="4"/>
        </w:numPr>
      </w:pPr>
      <w:r>
        <w:t xml:space="preserve">Jennifer asked ‘what are we all purchasing that might be better purchased as a group?’ </w:t>
      </w:r>
    </w:p>
    <w:p w:rsidR="00DA7518" w:rsidRDefault="00DA7518" w:rsidP="00C10AC6">
      <w:pPr>
        <w:pStyle w:val="NoSpacing"/>
        <w:numPr>
          <w:ilvl w:val="2"/>
          <w:numId w:val="4"/>
        </w:numPr>
      </w:pPr>
      <w:r>
        <w:t>It was moved to discuss the report during the October 2018 meeting.</w:t>
      </w:r>
    </w:p>
    <w:p w:rsidR="00DA7518" w:rsidRDefault="00DA7518" w:rsidP="00C10AC6">
      <w:pPr>
        <w:pStyle w:val="NoSpacing"/>
        <w:numPr>
          <w:ilvl w:val="2"/>
          <w:numId w:val="4"/>
        </w:numPr>
      </w:pPr>
      <w:r>
        <w:t>Christy will send out the report to the listserv for discussion at the October 2018 meeting.</w:t>
      </w:r>
    </w:p>
    <w:p w:rsidR="00326FBB" w:rsidRDefault="00326FBB" w:rsidP="00326FBB">
      <w:pPr>
        <w:pStyle w:val="NoSpacing"/>
        <w:ind w:left="2160"/>
      </w:pPr>
    </w:p>
    <w:p w:rsidR="00326FBB" w:rsidRDefault="00326FBB" w:rsidP="00326FBB">
      <w:pPr>
        <w:pStyle w:val="NoSpacing"/>
        <w:numPr>
          <w:ilvl w:val="0"/>
          <w:numId w:val="4"/>
        </w:numPr>
      </w:pPr>
      <w:proofErr w:type="spellStart"/>
      <w:r>
        <w:t>Leganto</w:t>
      </w:r>
      <w:proofErr w:type="spellEnd"/>
      <w:r>
        <w:t xml:space="preserve"> by </w:t>
      </w:r>
      <w:proofErr w:type="spellStart"/>
      <w:r>
        <w:t>ExLibris</w:t>
      </w:r>
      <w:proofErr w:type="spellEnd"/>
    </w:p>
    <w:p w:rsidR="00200E24" w:rsidRDefault="00200E24" w:rsidP="00200E24">
      <w:pPr>
        <w:pStyle w:val="NoSpacing"/>
        <w:numPr>
          <w:ilvl w:val="1"/>
          <w:numId w:val="4"/>
        </w:numPr>
      </w:pPr>
      <w:r>
        <w:t xml:space="preserve">Andrew introduced the product as a way to, from within CANVAS, create </w:t>
      </w:r>
      <w:r w:rsidR="00336346">
        <w:t xml:space="preserve">and manage </w:t>
      </w:r>
      <w:r>
        <w:t xml:space="preserve">reading lists using ALMA/Primo, therefore using library material. </w:t>
      </w:r>
    </w:p>
    <w:p w:rsidR="00200E24" w:rsidRDefault="00200E24" w:rsidP="00200E24">
      <w:pPr>
        <w:pStyle w:val="NoSpacing"/>
        <w:numPr>
          <w:ilvl w:val="2"/>
          <w:numId w:val="4"/>
        </w:numPr>
      </w:pPr>
      <w:r>
        <w:t xml:space="preserve">The analytics tool provides to librarians information on use of library content via </w:t>
      </w:r>
      <w:proofErr w:type="spellStart"/>
      <w:r>
        <w:t>Leganto</w:t>
      </w:r>
      <w:proofErr w:type="spellEnd"/>
      <w:r>
        <w:t>.</w:t>
      </w:r>
    </w:p>
    <w:p w:rsidR="00200E24" w:rsidRDefault="00200E24" w:rsidP="00200E24">
      <w:pPr>
        <w:pStyle w:val="NoSpacing"/>
        <w:numPr>
          <w:ilvl w:val="2"/>
          <w:numId w:val="4"/>
        </w:numPr>
      </w:pPr>
      <w:r>
        <w:t xml:space="preserve">The tool allows patrons to rate (like/dislike) information and readings </w:t>
      </w:r>
    </w:p>
    <w:p w:rsidR="00336346" w:rsidRDefault="00336346" w:rsidP="00200E24">
      <w:pPr>
        <w:pStyle w:val="NoSpacing"/>
        <w:numPr>
          <w:ilvl w:val="2"/>
          <w:numId w:val="4"/>
        </w:numPr>
      </w:pPr>
      <w:r>
        <w:t>Allows patrons to discover OER content indexed in ALMA</w:t>
      </w:r>
    </w:p>
    <w:p w:rsidR="00336346" w:rsidRDefault="00336346" w:rsidP="00336346">
      <w:pPr>
        <w:pStyle w:val="NoSpacing"/>
        <w:numPr>
          <w:ilvl w:val="2"/>
          <w:numId w:val="4"/>
        </w:numPr>
      </w:pPr>
      <w:r>
        <w:t xml:space="preserve">More information at </w:t>
      </w:r>
      <w:hyperlink r:id="rId7" w:history="1">
        <w:r w:rsidRPr="00367D5B">
          <w:rPr>
            <w:rStyle w:val="Hyperlink"/>
          </w:rPr>
          <w:t>https://www.exlibrisgroup.com/products/leganto-course-resource-list-management/</w:t>
        </w:r>
      </w:hyperlink>
      <w:r>
        <w:t xml:space="preserve"> </w:t>
      </w:r>
    </w:p>
    <w:p w:rsidR="00D31156" w:rsidRDefault="00D31156" w:rsidP="00D31156">
      <w:pPr>
        <w:pStyle w:val="NoSpacing"/>
        <w:numPr>
          <w:ilvl w:val="1"/>
          <w:numId w:val="4"/>
        </w:numPr>
      </w:pPr>
      <w:r>
        <w:t xml:space="preserve">It was asked if its purchase could be shared with </w:t>
      </w:r>
      <w:proofErr w:type="gramStart"/>
      <w:r>
        <w:t>eLearning?</w:t>
      </w:r>
      <w:proofErr w:type="gramEnd"/>
      <w:r>
        <w:t xml:space="preserve"> Andrew will be moving forward with select demonstrations of the product with select individuals which may lead to a co-purchase of the product.</w:t>
      </w:r>
    </w:p>
    <w:p w:rsidR="00D31156" w:rsidRDefault="00D31156" w:rsidP="00D31156">
      <w:pPr>
        <w:pStyle w:val="NoSpacing"/>
        <w:numPr>
          <w:ilvl w:val="1"/>
          <w:numId w:val="4"/>
        </w:numPr>
      </w:pPr>
      <w:r>
        <w:t xml:space="preserve">We will continue the </w:t>
      </w:r>
      <w:proofErr w:type="spellStart"/>
      <w:r>
        <w:t>Leganto</w:t>
      </w:r>
      <w:proofErr w:type="spellEnd"/>
      <w:r>
        <w:t xml:space="preserve"> conversation at our October 2018 meeting.</w:t>
      </w:r>
    </w:p>
    <w:p w:rsidR="00D31156" w:rsidRDefault="00D31156" w:rsidP="00D31156">
      <w:pPr>
        <w:pStyle w:val="NoSpacing"/>
        <w:numPr>
          <w:ilvl w:val="1"/>
          <w:numId w:val="4"/>
        </w:numPr>
      </w:pPr>
      <w:r>
        <w:t xml:space="preserve">The consortium will continue to further explore </w:t>
      </w:r>
      <w:proofErr w:type="spellStart"/>
      <w:r>
        <w:t>Leganto</w:t>
      </w:r>
      <w:proofErr w:type="spellEnd"/>
      <w:r>
        <w:t xml:space="preserve"> and further report out in October.</w:t>
      </w:r>
    </w:p>
    <w:p w:rsidR="00D31156" w:rsidRDefault="00D31156" w:rsidP="00D31156">
      <w:pPr>
        <w:pStyle w:val="NoSpacing"/>
      </w:pPr>
    </w:p>
    <w:p w:rsidR="00D31156" w:rsidRPr="00600327" w:rsidRDefault="00D31156" w:rsidP="00D31156">
      <w:pPr>
        <w:pStyle w:val="NoSpacing"/>
      </w:pPr>
      <w:r>
        <w:t>Meeting was adjourned at 1:02 PM</w:t>
      </w:r>
    </w:p>
    <w:sectPr w:rsidR="00D31156" w:rsidRPr="00600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0E" w:rsidRDefault="0097240E" w:rsidP="0097240E">
      <w:pPr>
        <w:spacing w:after="0" w:line="240" w:lineRule="auto"/>
      </w:pPr>
      <w:r>
        <w:separator/>
      </w:r>
    </w:p>
  </w:endnote>
  <w:endnote w:type="continuationSeparator" w:id="0">
    <w:p w:rsidR="0097240E" w:rsidRDefault="0097240E" w:rsidP="0097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40E" w:rsidRDefault="009724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40E" w:rsidRDefault="009724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40E" w:rsidRDefault="00972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0E" w:rsidRDefault="0097240E" w:rsidP="0097240E">
      <w:pPr>
        <w:spacing w:after="0" w:line="240" w:lineRule="auto"/>
      </w:pPr>
      <w:r>
        <w:separator/>
      </w:r>
    </w:p>
  </w:footnote>
  <w:footnote w:type="continuationSeparator" w:id="0">
    <w:p w:rsidR="0097240E" w:rsidRDefault="0097240E" w:rsidP="00972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40E" w:rsidRDefault="009724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625317"/>
      <w:docPartObj>
        <w:docPartGallery w:val="Watermarks"/>
        <w:docPartUnique/>
      </w:docPartObj>
    </w:sdtPr>
    <w:sdtContent>
      <w:p w:rsidR="0097240E" w:rsidRDefault="0097240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40E" w:rsidRDefault="009724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81117"/>
    <w:multiLevelType w:val="hybridMultilevel"/>
    <w:tmpl w:val="5D9A7AA6"/>
    <w:lvl w:ilvl="0" w:tplc="C0F86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14ED2"/>
    <w:multiLevelType w:val="hybridMultilevel"/>
    <w:tmpl w:val="4C4C4DF6"/>
    <w:lvl w:ilvl="0" w:tplc="2FD69A58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3C15"/>
    <w:multiLevelType w:val="hybridMultilevel"/>
    <w:tmpl w:val="D090D950"/>
    <w:lvl w:ilvl="0" w:tplc="2ACE7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A44E4"/>
    <w:multiLevelType w:val="hybridMultilevel"/>
    <w:tmpl w:val="3B58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27"/>
    <w:rsid w:val="000E057A"/>
    <w:rsid w:val="00171BD2"/>
    <w:rsid w:val="001C3AEB"/>
    <w:rsid w:val="00200E24"/>
    <w:rsid w:val="00247C5C"/>
    <w:rsid w:val="002A7026"/>
    <w:rsid w:val="00326FBB"/>
    <w:rsid w:val="00336346"/>
    <w:rsid w:val="00600327"/>
    <w:rsid w:val="006D21B6"/>
    <w:rsid w:val="0097240E"/>
    <w:rsid w:val="00B752D7"/>
    <w:rsid w:val="00BF3129"/>
    <w:rsid w:val="00C10AC6"/>
    <w:rsid w:val="00CF679F"/>
    <w:rsid w:val="00D31156"/>
    <w:rsid w:val="00DA7518"/>
    <w:rsid w:val="00E7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073935"/>
  <w15:chartTrackingRefBased/>
  <w15:docId w15:val="{09E95319-B71E-4E19-A1FA-34DEBEAC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3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63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2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40E"/>
  </w:style>
  <w:style w:type="paragraph" w:styleId="Footer">
    <w:name w:val="footer"/>
    <w:basedOn w:val="Normal"/>
    <w:link w:val="FooterChar"/>
    <w:uiPriority w:val="99"/>
    <w:unhideWhenUsed/>
    <w:rsid w:val="00972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xlibrisgroup.com/products/leganto-course-resource-list-managemen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Fuller</dc:creator>
  <cp:keywords/>
  <dc:description/>
  <cp:lastModifiedBy>Howard Fuller</cp:lastModifiedBy>
  <cp:revision>13</cp:revision>
  <dcterms:created xsi:type="dcterms:W3CDTF">2018-06-27T20:04:00Z</dcterms:created>
  <dcterms:modified xsi:type="dcterms:W3CDTF">2018-06-27T22:27:00Z</dcterms:modified>
</cp:coreProperties>
</file>