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E" w:rsidRPr="007B72B0" w:rsidRDefault="007B72B0" w:rsidP="00CD3D78">
      <w:pPr>
        <w:jc w:val="center"/>
        <w:rPr>
          <w:b/>
          <w:sz w:val="28"/>
          <w:szCs w:val="28"/>
          <w:u w:val="single"/>
        </w:rPr>
      </w:pPr>
      <w:r w:rsidRPr="007B72B0">
        <w:rPr>
          <w:b/>
          <w:sz w:val="28"/>
          <w:szCs w:val="28"/>
          <w:u w:val="single"/>
        </w:rPr>
        <w:t>ALA Guidelines for Behavioral Performance of Reference Service Providers</w:t>
      </w:r>
    </w:p>
    <w:p w:rsidR="00933BAE" w:rsidRPr="00917287" w:rsidRDefault="00933BAE" w:rsidP="00933BAE">
      <w:pPr>
        <w:rPr>
          <w:b/>
          <w:u w:val="single"/>
        </w:rPr>
      </w:pPr>
      <w:r w:rsidRPr="00917287">
        <w:rPr>
          <w:b/>
          <w:u w:val="single"/>
        </w:rPr>
        <w:t xml:space="preserve">Approachability: </w:t>
      </w:r>
      <w:r w:rsidR="00917287">
        <w:rPr>
          <w:b/>
          <w:u w:val="single"/>
        </w:rPr>
        <w:t xml:space="preserve"> </w:t>
      </w:r>
      <w:r>
        <w:t>Patrons must be able to identify that a reference librarian is available to provide assistance and also must feel comfortable going to that person for help</w:t>
      </w:r>
    </w:p>
    <w:tbl>
      <w:tblPr>
        <w:tblStyle w:val="TableGrid"/>
        <w:tblW w:w="0" w:type="auto"/>
        <w:tblLayout w:type="fixed"/>
        <w:tblLook w:val="04A0"/>
      </w:tblPr>
      <w:tblGrid>
        <w:gridCol w:w="6858"/>
        <w:gridCol w:w="1530"/>
        <w:gridCol w:w="720"/>
      </w:tblGrid>
      <w:tr w:rsidR="00051DEE" w:rsidTr="00051DEE">
        <w:tc>
          <w:tcPr>
            <w:tcW w:w="6858" w:type="dxa"/>
          </w:tcPr>
          <w:p w:rsidR="00051DEE" w:rsidRDefault="00051DEE" w:rsidP="00933BAE"/>
        </w:tc>
        <w:tc>
          <w:tcPr>
            <w:tcW w:w="1530" w:type="dxa"/>
          </w:tcPr>
          <w:p w:rsidR="00051DEE" w:rsidRDefault="00051DEE" w:rsidP="00933BAE">
            <w:r>
              <w:t>Accomplished</w:t>
            </w:r>
          </w:p>
        </w:tc>
        <w:tc>
          <w:tcPr>
            <w:tcW w:w="720" w:type="dxa"/>
          </w:tcPr>
          <w:p w:rsidR="00051DEE" w:rsidRDefault="00051DEE" w:rsidP="00933BAE">
            <w:r>
              <w:t>N/A</w:t>
            </w:r>
          </w:p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Establishes a “reference presence” wherever patrons look for it; highly visible location for Reference Services with proper signage about coverage/hours/help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Is poised and ready to engage approaching patrons; Librarian is aware of the need to stop other activities when patron approaches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CD3D78">
            <w:r>
              <w:t xml:space="preserve">Employs a system of question triage to identify what types of questions the patrons have when more than 1 patron is waiting; 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Establishes eye contact with patrons and uses attentive and welcoming body language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Acknowledges patron through friendly greeting to initiate conversation or by standing up and moving forward towards patron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CD3D78">
            <w:r>
              <w:t xml:space="preserve">Roves through the library offering assistance when possible; Librarians going to the point-of-need 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Be mobile: get patrons started on initial research and move to other patrons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Approach patrons with assisting lines “are you finding what you need?” “Can I help you with anything?” etc.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Check back on patron’s progress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</w:tbl>
    <w:p w:rsidR="007B72B0" w:rsidRPr="0094579E" w:rsidRDefault="007B72B0" w:rsidP="00933BAE">
      <w:pPr>
        <w:rPr>
          <w:b/>
        </w:rPr>
      </w:pPr>
      <w:r w:rsidRPr="0094579E">
        <w:rPr>
          <w:b/>
        </w:rPr>
        <w:t>Comments:</w:t>
      </w:r>
    </w:p>
    <w:p w:rsidR="007B72B0" w:rsidRDefault="007B72B0" w:rsidP="00933BAE"/>
    <w:p w:rsidR="00051DEE" w:rsidRDefault="00051DEE" w:rsidP="00933BAE"/>
    <w:p w:rsidR="00917287" w:rsidRDefault="00917287" w:rsidP="00933BAE">
      <w:r w:rsidRPr="00B32931">
        <w:rPr>
          <w:b/>
          <w:u w:val="single"/>
        </w:rPr>
        <w:t>Interest:</w:t>
      </w:r>
      <w:r>
        <w:t xml:space="preserve"> Librarian must demonstrate </w:t>
      </w:r>
      <w:r w:rsidR="00B32931">
        <w:t>a high degree of interest in the reference transaction and should be committed to providing the most effective assistance.</w:t>
      </w:r>
    </w:p>
    <w:tbl>
      <w:tblPr>
        <w:tblStyle w:val="TableGrid"/>
        <w:tblW w:w="0" w:type="auto"/>
        <w:tblLook w:val="04A0"/>
      </w:tblPr>
      <w:tblGrid>
        <w:gridCol w:w="6858"/>
        <w:gridCol w:w="1530"/>
        <w:gridCol w:w="720"/>
      </w:tblGrid>
      <w:tr w:rsidR="00051DEE" w:rsidTr="00051DEE">
        <w:tc>
          <w:tcPr>
            <w:tcW w:w="6858" w:type="dxa"/>
          </w:tcPr>
          <w:p w:rsidR="00051DEE" w:rsidRDefault="00051DEE" w:rsidP="00933BAE"/>
        </w:tc>
        <w:tc>
          <w:tcPr>
            <w:tcW w:w="1530" w:type="dxa"/>
          </w:tcPr>
          <w:p w:rsidR="00051DEE" w:rsidRDefault="00051DEE" w:rsidP="00933BAE">
            <w:r>
              <w:t>Accomplished</w:t>
            </w:r>
          </w:p>
        </w:tc>
        <w:tc>
          <w:tcPr>
            <w:tcW w:w="720" w:type="dxa"/>
          </w:tcPr>
          <w:p w:rsidR="00051DEE" w:rsidRDefault="00051DEE" w:rsidP="00933BAE">
            <w:r>
              <w:t>N/A</w:t>
            </w:r>
          </w:p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Focuses on and Faces the patron when speaking and listening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Maintains or re-establishes eye contact throughout transaction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Signals an understanding of patrons’ needs through verbal or non-verbal confirmation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 w:rsidRPr="00B32931">
              <w:rPr>
                <w:b/>
                <w:color w:val="FF0000"/>
              </w:rPr>
              <w:t>(Virtual/on-line)</w:t>
            </w:r>
            <w:r>
              <w:t xml:space="preserve"> Maintains or re-establishes “word Contact” with patron by sending written or prepared prompts to convey interest in patron’s question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Pr="00B32931" w:rsidRDefault="00051DEE" w:rsidP="00933BAE">
            <w:r w:rsidRPr="00B32931">
              <w:rPr>
                <w:b/>
                <w:color w:val="FF0000"/>
              </w:rPr>
              <w:t>(Virtual/on-line)</w:t>
            </w:r>
            <w:r>
              <w:rPr>
                <w:b/>
                <w:color w:val="FF0000"/>
              </w:rPr>
              <w:t xml:space="preserve"> </w:t>
            </w:r>
            <w:r>
              <w:t>Acknowledges user email questions in timely manner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</w:tbl>
    <w:p w:rsidR="007B72B0" w:rsidRPr="0094579E" w:rsidRDefault="007B72B0" w:rsidP="00933BAE">
      <w:pPr>
        <w:rPr>
          <w:b/>
        </w:rPr>
      </w:pPr>
      <w:r w:rsidRPr="0094579E">
        <w:rPr>
          <w:b/>
        </w:rPr>
        <w:t>Comments:</w:t>
      </w:r>
    </w:p>
    <w:p w:rsidR="00051DEE" w:rsidRDefault="00051DEE" w:rsidP="00933BAE">
      <w:pPr>
        <w:rPr>
          <w:b/>
          <w:u w:val="single"/>
        </w:rPr>
      </w:pPr>
    </w:p>
    <w:p w:rsidR="00051DEE" w:rsidRDefault="00051DEE" w:rsidP="00933BAE">
      <w:pPr>
        <w:rPr>
          <w:b/>
          <w:u w:val="single"/>
        </w:rPr>
      </w:pPr>
    </w:p>
    <w:p w:rsidR="0040057C" w:rsidRDefault="0040057C" w:rsidP="00933BAE">
      <w:r w:rsidRPr="00A8413A">
        <w:rPr>
          <w:b/>
          <w:u w:val="single"/>
        </w:rPr>
        <w:lastRenderedPageBreak/>
        <w:t>Listening/Inquiring</w:t>
      </w:r>
      <w:r>
        <w:rPr>
          <w:b/>
        </w:rPr>
        <w:t xml:space="preserve">: </w:t>
      </w:r>
      <w:r>
        <w:t>Librarian must be effective in identifying the patron’s information needs and must do so in a manner that keeps the patron at ease. Strong listening and questioning skills are necessary to be a good communicator.</w:t>
      </w:r>
    </w:p>
    <w:tbl>
      <w:tblPr>
        <w:tblStyle w:val="TableGrid"/>
        <w:tblW w:w="0" w:type="auto"/>
        <w:tblLook w:val="04A0"/>
      </w:tblPr>
      <w:tblGrid>
        <w:gridCol w:w="6858"/>
        <w:gridCol w:w="1530"/>
        <w:gridCol w:w="720"/>
      </w:tblGrid>
      <w:tr w:rsidR="00051DEE" w:rsidTr="00051DEE">
        <w:trPr>
          <w:trHeight w:val="278"/>
        </w:trPr>
        <w:tc>
          <w:tcPr>
            <w:tcW w:w="6858" w:type="dxa"/>
          </w:tcPr>
          <w:p w:rsidR="00051DEE" w:rsidRDefault="00051DEE" w:rsidP="00933BAE"/>
        </w:tc>
        <w:tc>
          <w:tcPr>
            <w:tcW w:w="1530" w:type="dxa"/>
          </w:tcPr>
          <w:p w:rsidR="00051DEE" w:rsidRDefault="00051DEE" w:rsidP="00933BAE">
            <w:r>
              <w:t>Accomplished</w:t>
            </w:r>
          </w:p>
        </w:tc>
        <w:tc>
          <w:tcPr>
            <w:tcW w:w="720" w:type="dxa"/>
          </w:tcPr>
          <w:p w:rsidR="00051DEE" w:rsidRDefault="00051DEE" w:rsidP="00933BAE">
            <w:r>
              <w:t>N/A</w:t>
            </w:r>
          </w:p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Communicates in a receptive, cordial, encouraging manner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Uses a tone of voice or written language appropriate to the nature of the transaction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Allows patrons to state fully their information need in their own words before responding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Identifies the goals or objectives of the user’s research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Rephrases the question or request and asks for confirmation to ensure that it is understood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Seeks to clarify confusing terminology and avoids excessive jargon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Uses open-ended questioning techniques to encourage patron to expand on the request or provide more information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Uses closed/clarifying questions to refine search query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Maintains objectivity and does not interject value judgments about subject matter or nature of transaction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Pr="0040057C" w:rsidRDefault="00051DEE" w:rsidP="00933BAE">
            <w:r w:rsidRPr="00B32931">
              <w:rPr>
                <w:b/>
                <w:color w:val="FF0000"/>
              </w:rPr>
              <w:t>(Virtual/on-line)</w:t>
            </w:r>
            <w:r>
              <w:rPr>
                <w:b/>
                <w:color w:val="FF0000"/>
              </w:rPr>
              <w:t xml:space="preserve"> </w:t>
            </w:r>
            <w:r>
              <w:t>uses reference interview or web forms to gather as much information as possible without compromising user privacy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</w:tbl>
    <w:p w:rsidR="00792D8F" w:rsidRDefault="0040057C" w:rsidP="00933BAE">
      <w:pPr>
        <w:rPr>
          <w:b/>
        </w:rPr>
      </w:pPr>
      <w:r w:rsidRPr="0094579E">
        <w:rPr>
          <w:b/>
        </w:rPr>
        <w:t>Comments:</w:t>
      </w:r>
    </w:p>
    <w:p w:rsidR="00051DEE" w:rsidRDefault="00051DEE" w:rsidP="00933BAE">
      <w:pPr>
        <w:rPr>
          <w:b/>
        </w:rPr>
      </w:pPr>
    </w:p>
    <w:p w:rsidR="00051DEE" w:rsidRPr="0094579E" w:rsidRDefault="00051DEE" w:rsidP="00933BAE">
      <w:pPr>
        <w:rPr>
          <w:b/>
        </w:rPr>
      </w:pPr>
    </w:p>
    <w:p w:rsidR="0040057C" w:rsidRDefault="0040057C" w:rsidP="00933BAE">
      <w:proofErr w:type="gramStart"/>
      <w:r w:rsidRPr="00A8413A">
        <w:rPr>
          <w:b/>
          <w:u w:val="single"/>
        </w:rPr>
        <w:t>Searching:</w:t>
      </w:r>
      <w:r w:rsidR="00792D8F">
        <w:rPr>
          <w:b/>
        </w:rPr>
        <w:t xml:space="preserve"> </w:t>
      </w:r>
      <w:r w:rsidR="00051DEE">
        <w:rPr>
          <w:b/>
        </w:rPr>
        <w:t xml:space="preserve"> </w:t>
      </w:r>
      <w:r>
        <w:t>Portion of the process where behavior and accuracy intersect.</w:t>
      </w:r>
      <w:proofErr w:type="gramEnd"/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6858"/>
        <w:gridCol w:w="1530"/>
        <w:gridCol w:w="720"/>
      </w:tblGrid>
      <w:tr w:rsidR="00051DEE" w:rsidTr="00051DEE">
        <w:tc>
          <w:tcPr>
            <w:tcW w:w="6858" w:type="dxa"/>
          </w:tcPr>
          <w:p w:rsidR="00051DEE" w:rsidRDefault="00051DEE" w:rsidP="00933BAE"/>
        </w:tc>
        <w:tc>
          <w:tcPr>
            <w:tcW w:w="1530" w:type="dxa"/>
          </w:tcPr>
          <w:p w:rsidR="00051DEE" w:rsidRDefault="00051DEE" w:rsidP="00933BAE">
            <w:r>
              <w:t>Accomplished</w:t>
            </w:r>
          </w:p>
        </w:tc>
        <w:tc>
          <w:tcPr>
            <w:tcW w:w="720" w:type="dxa"/>
          </w:tcPr>
          <w:p w:rsidR="00051DEE" w:rsidRDefault="00051DEE" w:rsidP="00933BAE">
            <w:r>
              <w:t>N/A</w:t>
            </w:r>
          </w:p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Finds out what patrons have already tried and encourages patrons to contribute ideas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792D8F">
            <w:r>
              <w:t xml:space="preserve">Constructs a competent and complete search strategy involving: </w:t>
            </w:r>
            <w:r w:rsidRPr="0094579E">
              <w:rPr>
                <w:i/>
              </w:rPr>
              <w:t xml:space="preserve">selecting search terms, identifying sources appropriate to the patron’s need 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Explains search strategy and sequence to patron as well as sources to be used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Attempts to conduct the search within the patron’s allotted time frame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Explains how to use sources when appropriate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Works with patron to narrow or broaden the topic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Recognizes when to refer patrons to a more appropriate guide, database, resource, etc.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Offers pointers, detailed search paths, or names of resources used to find answers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Pr="0094579E" w:rsidRDefault="00051DEE" w:rsidP="00933BAE">
            <w:r w:rsidRPr="00B32931">
              <w:rPr>
                <w:b/>
                <w:color w:val="FF0000"/>
              </w:rPr>
              <w:t>(Virtual/on-line)</w:t>
            </w:r>
            <w:r>
              <w:rPr>
                <w:b/>
                <w:color w:val="FF0000"/>
              </w:rPr>
              <w:t xml:space="preserve"> </w:t>
            </w:r>
            <w:r>
              <w:t>Uses appropriate technology (co-browsing, screen captures, scanning, email, etc.) to help guide patron through library resources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</w:tbl>
    <w:p w:rsidR="0094579E" w:rsidRDefault="0094579E" w:rsidP="00933BAE">
      <w:pPr>
        <w:rPr>
          <w:b/>
        </w:rPr>
      </w:pPr>
      <w:r w:rsidRPr="0094579E">
        <w:rPr>
          <w:b/>
        </w:rPr>
        <w:t>Comments:</w:t>
      </w:r>
    </w:p>
    <w:p w:rsidR="0094579E" w:rsidRDefault="0094579E" w:rsidP="00933BAE">
      <w:r w:rsidRPr="00A8413A">
        <w:rPr>
          <w:b/>
          <w:u w:val="single"/>
        </w:rPr>
        <w:lastRenderedPageBreak/>
        <w:t>Follow-up:</w:t>
      </w:r>
      <w:r>
        <w:t xml:space="preserve"> Librarian is responsible for determining if the patron is satisfied with the results of the search and also responsible for referring patron to other sources if needed.</w:t>
      </w:r>
    </w:p>
    <w:tbl>
      <w:tblPr>
        <w:tblStyle w:val="TableGrid"/>
        <w:tblW w:w="0" w:type="auto"/>
        <w:tblLook w:val="04A0"/>
      </w:tblPr>
      <w:tblGrid>
        <w:gridCol w:w="6858"/>
        <w:gridCol w:w="1530"/>
        <w:gridCol w:w="720"/>
      </w:tblGrid>
      <w:tr w:rsidR="00051DEE" w:rsidTr="00051DEE">
        <w:trPr>
          <w:trHeight w:val="260"/>
        </w:trPr>
        <w:tc>
          <w:tcPr>
            <w:tcW w:w="6858" w:type="dxa"/>
          </w:tcPr>
          <w:p w:rsidR="00051DEE" w:rsidRDefault="00051DEE" w:rsidP="00933BAE"/>
        </w:tc>
        <w:tc>
          <w:tcPr>
            <w:tcW w:w="1530" w:type="dxa"/>
          </w:tcPr>
          <w:p w:rsidR="00051DEE" w:rsidRDefault="00051DEE" w:rsidP="00933BAE">
            <w:r>
              <w:t>Accomplished</w:t>
            </w:r>
          </w:p>
        </w:tc>
        <w:tc>
          <w:tcPr>
            <w:tcW w:w="720" w:type="dxa"/>
          </w:tcPr>
          <w:p w:rsidR="00051DEE" w:rsidRDefault="00051DEE" w:rsidP="00933BAE">
            <w:r>
              <w:t>N/A</w:t>
            </w:r>
          </w:p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Asks patron if their question has been completely answered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Encourages patron to return if they have further questions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Consults other librarians or experts when additional subject expertise is needed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Makes patron aware of other appropriate reference services (chat, email, etc.)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Makes arrangements, when appropriate, with patron to research a question even after the transaction is done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Refers patron to other sources if the query cannot be answered to the satisfaction of the patron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Default="00051DEE" w:rsidP="00933BAE">
            <w:r>
              <w:t>Takes care not to end the transaction prematurely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  <w:tr w:rsidR="00051DEE" w:rsidTr="00051DEE">
        <w:tc>
          <w:tcPr>
            <w:tcW w:w="6858" w:type="dxa"/>
          </w:tcPr>
          <w:p w:rsidR="00051DEE" w:rsidRPr="00CD3D78" w:rsidRDefault="00051DEE" w:rsidP="00933BAE">
            <w:r w:rsidRPr="00B32931">
              <w:rPr>
                <w:b/>
                <w:color w:val="FF0000"/>
              </w:rPr>
              <w:t>(Virtual/on-line)</w:t>
            </w:r>
            <w:r>
              <w:rPr>
                <w:b/>
                <w:color w:val="FF0000"/>
              </w:rPr>
              <w:t xml:space="preserve"> </w:t>
            </w:r>
            <w:r>
              <w:t>suggest the patron visit or call the library when appropriate</w:t>
            </w:r>
          </w:p>
        </w:tc>
        <w:tc>
          <w:tcPr>
            <w:tcW w:w="1530" w:type="dxa"/>
          </w:tcPr>
          <w:p w:rsidR="00051DEE" w:rsidRDefault="00051DEE" w:rsidP="00933BAE"/>
        </w:tc>
        <w:tc>
          <w:tcPr>
            <w:tcW w:w="720" w:type="dxa"/>
          </w:tcPr>
          <w:p w:rsidR="00051DEE" w:rsidRDefault="00051DEE" w:rsidP="00933BAE"/>
        </w:tc>
      </w:tr>
    </w:tbl>
    <w:p w:rsidR="0094579E" w:rsidRPr="00CD3D78" w:rsidRDefault="00CD3D78" w:rsidP="00933BAE">
      <w:pPr>
        <w:rPr>
          <w:b/>
        </w:rPr>
      </w:pPr>
      <w:r>
        <w:rPr>
          <w:b/>
        </w:rPr>
        <w:t>Comments:</w:t>
      </w:r>
    </w:p>
    <w:sectPr w:rsidR="0094579E" w:rsidRPr="00CD3D78" w:rsidSect="0050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59DB"/>
    <w:multiLevelType w:val="hybridMultilevel"/>
    <w:tmpl w:val="17FC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BAE"/>
    <w:rsid w:val="00044F87"/>
    <w:rsid w:val="00051DEE"/>
    <w:rsid w:val="00055878"/>
    <w:rsid w:val="000B3CCA"/>
    <w:rsid w:val="000F1964"/>
    <w:rsid w:val="00175616"/>
    <w:rsid w:val="00195629"/>
    <w:rsid w:val="001B3DFE"/>
    <w:rsid w:val="00207E95"/>
    <w:rsid w:val="0021152A"/>
    <w:rsid w:val="002E0DA1"/>
    <w:rsid w:val="00343454"/>
    <w:rsid w:val="003825F2"/>
    <w:rsid w:val="003A4B6E"/>
    <w:rsid w:val="003C7B00"/>
    <w:rsid w:val="003D2AC0"/>
    <w:rsid w:val="0040057C"/>
    <w:rsid w:val="00441B88"/>
    <w:rsid w:val="00492ABD"/>
    <w:rsid w:val="005002A8"/>
    <w:rsid w:val="00505822"/>
    <w:rsid w:val="005346CD"/>
    <w:rsid w:val="005B4B13"/>
    <w:rsid w:val="005C07C5"/>
    <w:rsid w:val="005F444F"/>
    <w:rsid w:val="00655D9D"/>
    <w:rsid w:val="00677C58"/>
    <w:rsid w:val="006965D2"/>
    <w:rsid w:val="00717064"/>
    <w:rsid w:val="007360AD"/>
    <w:rsid w:val="00747AD1"/>
    <w:rsid w:val="00757883"/>
    <w:rsid w:val="00774C5F"/>
    <w:rsid w:val="00792D8F"/>
    <w:rsid w:val="007B72B0"/>
    <w:rsid w:val="007D6421"/>
    <w:rsid w:val="007D6932"/>
    <w:rsid w:val="007F6056"/>
    <w:rsid w:val="008216DA"/>
    <w:rsid w:val="008E0E1C"/>
    <w:rsid w:val="008F616A"/>
    <w:rsid w:val="00917287"/>
    <w:rsid w:val="009221F0"/>
    <w:rsid w:val="009224C4"/>
    <w:rsid w:val="00933BAE"/>
    <w:rsid w:val="0094579E"/>
    <w:rsid w:val="009873E1"/>
    <w:rsid w:val="009F591C"/>
    <w:rsid w:val="00A31A33"/>
    <w:rsid w:val="00A56FAD"/>
    <w:rsid w:val="00A66747"/>
    <w:rsid w:val="00A83906"/>
    <w:rsid w:val="00A8413A"/>
    <w:rsid w:val="00AC0BAC"/>
    <w:rsid w:val="00B22A5F"/>
    <w:rsid w:val="00B32931"/>
    <w:rsid w:val="00B353B7"/>
    <w:rsid w:val="00B401C1"/>
    <w:rsid w:val="00B96D16"/>
    <w:rsid w:val="00BC05BC"/>
    <w:rsid w:val="00BC5A46"/>
    <w:rsid w:val="00BD089C"/>
    <w:rsid w:val="00BD5E5E"/>
    <w:rsid w:val="00BD6D87"/>
    <w:rsid w:val="00C94F73"/>
    <w:rsid w:val="00CA410F"/>
    <w:rsid w:val="00CB79F3"/>
    <w:rsid w:val="00CC3F19"/>
    <w:rsid w:val="00CD3D78"/>
    <w:rsid w:val="00CD769B"/>
    <w:rsid w:val="00D07507"/>
    <w:rsid w:val="00D17D00"/>
    <w:rsid w:val="00D30502"/>
    <w:rsid w:val="00D43A1A"/>
    <w:rsid w:val="00D51401"/>
    <w:rsid w:val="00D62E6A"/>
    <w:rsid w:val="00DA5BFA"/>
    <w:rsid w:val="00E17AAE"/>
    <w:rsid w:val="00ED0978"/>
    <w:rsid w:val="00F06289"/>
    <w:rsid w:val="00F768F1"/>
    <w:rsid w:val="00FB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AE"/>
    <w:pPr>
      <w:ind w:left="720"/>
      <w:contextualSpacing/>
    </w:pPr>
  </w:style>
  <w:style w:type="table" w:styleId="TableGrid">
    <w:name w:val="Table Grid"/>
    <w:basedOn w:val="TableNormal"/>
    <w:uiPriority w:val="59"/>
    <w:rsid w:val="0093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4964-AB78-4E3E-9E83-3E9C701E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LWTC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cheyenne.roduin</dc:creator>
  <cp:lastModifiedBy>Jeanne Leader</cp:lastModifiedBy>
  <cp:revision>2</cp:revision>
  <dcterms:created xsi:type="dcterms:W3CDTF">2013-11-18T18:38:00Z</dcterms:created>
  <dcterms:modified xsi:type="dcterms:W3CDTF">2013-11-18T18:38:00Z</dcterms:modified>
</cp:coreProperties>
</file>