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67" w:rsidRPr="00B03A76" w:rsidRDefault="00C73B67" w:rsidP="00C73B67">
      <w:pPr>
        <w:shd w:val="clear" w:color="auto" w:fill="D9D9D9"/>
        <w:jc w:val="center"/>
        <w:rPr>
          <w:color w:val="212121"/>
          <w:sz w:val="32"/>
          <w:szCs w:val="20"/>
        </w:rPr>
      </w:pPr>
      <w:r w:rsidRPr="00B03A76">
        <w:rPr>
          <w:b/>
          <w:bCs/>
          <w:color w:val="212121"/>
          <w:sz w:val="32"/>
          <w:szCs w:val="20"/>
        </w:rPr>
        <w:t>201</w:t>
      </w:r>
      <w:r w:rsidR="00C2575E">
        <w:rPr>
          <w:b/>
          <w:bCs/>
          <w:color w:val="212121"/>
          <w:sz w:val="32"/>
          <w:szCs w:val="20"/>
        </w:rPr>
        <w:t>9</w:t>
      </w:r>
      <w:r w:rsidRPr="00B03A76">
        <w:rPr>
          <w:b/>
          <w:bCs/>
          <w:color w:val="212121"/>
          <w:sz w:val="32"/>
          <w:szCs w:val="20"/>
        </w:rPr>
        <w:t>-</w:t>
      </w:r>
      <w:r w:rsidR="00C2575E">
        <w:rPr>
          <w:b/>
          <w:bCs/>
          <w:color w:val="212121"/>
          <w:sz w:val="32"/>
          <w:szCs w:val="20"/>
        </w:rPr>
        <w:t>20</w:t>
      </w:r>
      <w:r w:rsidRPr="00B03A76">
        <w:rPr>
          <w:b/>
          <w:bCs/>
          <w:color w:val="212121"/>
          <w:sz w:val="32"/>
          <w:szCs w:val="20"/>
        </w:rPr>
        <w:t xml:space="preserve"> LEARNING AGENDA EVENTS</w:t>
      </w:r>
    </w:p>
    <w:p w:rsidR="00B03A76" w:rsidRDefault="00B03A76" w:rsidP="00C73B67">
      <w:pPr>
        <w:rPr>
          <w:b/>
          <w:sz w:val="20"/>
          <w:szCs w:val="20"/>
        </w:rPr>
      </w:pPr>
    </w:p>
    <w:p w:rsidR="00C2575E" w:rsidRDefault="00C2575E" w:rsidP="00FB34BD">
      <w:pPr>
        <w:ind w:left="1440" w:hanging="1440"/>
        <w:rPr>
          <w:b/>
        </w:rPr>
      </w:pPr>
      <w:r w:rsidRPr="00C2575E">
        <w:rPr>
          <w:b/>
        </w:rPr>
        <w:t>November 5</w:t>
      </w:r>
      <w:r w:rsidR="00175199" w:rsidRPr="00C2575E">
        <w:rPr>
          <w:b/>
          <w:i/>
        </w:rPr>
        <w:tab/>
      </w:r>
      <w:r>
        <w:rPr>
          <w:b/>
        </w:rPr>
        <w:t>Co-Requisite Math for the Curious, Contemplating and Convinced</w:t>
      </w:r>
    </w:p>
    <w:p w:rsidR="00C2575E" w:rsidRPr="00210C0D" w:rsidRDefault="00C2575E" w:rsidP="00C2575E">
      <w:pPr>
        <w:ind w:left="1440" w:firstLine="7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Plenary Session</w:t>
      </w:r>
      <w:r w:rsidR="0013398C">
        <w:rPr>
          <w:b/>
          <w:i/>
          <w:sz w:val="20"/>
          <w:szCs w:val="20"/>
        </w:rPr>
        <w:t>: Early Themes from Math Landscape analysis – Laura Schueller</w:t>
      </w:r>
    </w:p>
    <w:p w:rsidR="00C2575E" w:rsidRDefault="00C2575E" w:rsidP="00C257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Learning Outcomes:</w:t>
      </w:r>
    </w:p>
    <w:p w:rsidR="00C2575E" w:rsidRPr="00175199" w:rsidRDefault="00C2575E" w:rsidP="00C2575E">
      <w:pPr>
        <w:pStyle w:val="ListParagraph"/>
        <w:spacing w:after="0" w:line="240" w:lineRule="auto"/>
        <w:ind w:left="2520" w:hanging="360"/>
        <w:rPr>
          <w:i/>
          <w:iCs/>
          <w:sz w:val="20"/>
          <w:szCs w:val="20"/>
        </w:rPr>
      </w:pPr>
      <w:r>
        <w:rPr>
          <w:rFonts w:ascii="Symbol" w:hAnsi="Symbol"/>
          <w:sz w:val="23"/>
          <w:szCs w:val="23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</w:t>
      </w:r>
      <w:r w:rsidRPr="00175199">
        <w:rPr>
          <w:i/>
          <w:iCs/>
          <w:sz w:val="20"/>
          <w:szCs w:val="20"/>
        </w:rPr>
        <w:t xml:space="preserve">Identify common language around </w:t>
      </w:r>
      <w:r w:rsidR="00EF295E">
        <w:rPr>
          <w:i/>
          <w:iCs/>
          <w:sz w:val="20"/>
          <w:szCs w:val="20"/>
        </w:rPr>
        <w:t>co-requisite math reform</w:t>
      </w:r>
      <w:r w:rsidRPr="00175199">
        <w:rPr>
          <w:i/>
          <w:iCs/>
          <w:sz w:val="20"/>
          <w:szCs w:val="20"/>
        </w:rPr>
        <w:t xml:space="preserve"> in Washington.</w:t>
      </w:r>
    </w:p>
    <w:p w:rsidR="0013398C" w:rsidRDefault="0013398C" w:rsidP="00C2575E">
      <w:pPr>
        <w:numPr>
          <w:ilvl w:val="0"/>
          <w:numId w:val="1"/>
        </w:numPr>
        <w:tabs>
          <w:tab w:val="clear" w:pos="720"/>
          <w:tab w:val="num" w:pos="2520"/>
        </w:tabs>
        <w:autoSpaceDE w:val="0"/>
        <w:autoSpaceDN w:val="0"/>
        <w:ind w:left="25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Deepen understanding of emerging data related to equity implications of co-requisite math reform</w:t>
      </w:r>
    </w:p>
    <w:p w:rsidR="00EF295E" w:rsidRDefault="00EF295E" w:rsidP="00C2575E">
      <w:pPr>
        <w:numPr>
          <w:ilvl w:val="0"/>
          <w:numId w:val="1"/>
        </w:numPr>
        <w:tabs>
          <w:tab w:val="clear" w:pos="720"/>
          <w:tab w:val="num" w:pos="2520"/>
        </w:tabs>
        <w:autoSpaceDE w:val="0"/>
        <w:autoSpaceDN w:val="0"/>
        <w:ind w:left="25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Learn from early adopters what’s working and what needs work</w:t>
      </w:r>
      <w:r w:rsidR="0013398C">
        <w:rPr>
          <w:rFonts w:eastAsia="Times New Roman"/>
          <w:i/>
          <w:iCs/>
          <w:sz w:val="20"/>
          <w:szCs w:val="20"/>
        </w:rPr>
        <w:t xml:space="preserve"> within WA and across US</w:t>
      </w:r>
    </w:p>
    <w:p w:rsidR="00EF295E" w:rsidRPr="0013398C" w:rsidRDefault="0013398C" w:rsidP="0013398C">
      <w:pPr>
        <w:numPr>
          <w:ilvl w:val="0"/>
          <w:numId w:val="1"/>
        </w:numPr>
        <w:tabs>
          <w:tab w:val="clear" w:pos="720"/>
          <w:tab w:val="num" w:pos="2520"/>
        </w:tabs>
        <w:autoSpaceDE w:val="0"/>
        <w:autoSpaceDN w:val="0"/>
        <w:ind w:left="25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Clarify how m</w:t>
      </w:r>
      <w:r w:rsidR="00EF295E">
        <w:rPr>
          <w:rFonts w:eastAsia="Times New Roman"/>
          <w:i/>
          <w:iCs/>
          <w:sz w:val="20"/>
          <w:szCs w:val="20"/>
        </w:rPr>
        <w:t xml:space="preserve">ath </w:t>
      </w:r>
      <w:r>
        <w:rPr>
          <w:rFonts w:eastAsia="Times New Roman"/>
          <w:i/>
          <w:iCs/>
          <w:sz w:val="20"/>
          <w:szCs w:val="20"/>
        </w:rPr>
        <w:t xml:space="preserve">curricular redesign </w:t>
      </w:r>
      <w:r w:rsidR="00C2575E" w:rsidRPr="00175199">
        <w:rPr>
          <w:rFonts w:eastAsia="Times New Roman"/>
          <w:i/>
          <w:iCs/>
          <w:sz w:val="20"/>
          <w:szCs w:val="20"/>
        </w:rPr>
        <w:t>impact</w:t>
      </w:r>
      <w:r>
        <w:rPr>
          <w:rFonts w:eastAsia="Times New Roman"/>
          <w:i/>
          <w:iCs/>
          <w:sz w:val="20"/>
          <w:szCs w:val="20"/>
        </w:rPr>
        <w:t>s</w:t>
      </w:r>
      <w:r w:rsidR="00C2575E" w:rsidRPr="00175199">
        <w:rPr>
          <w:rFonts w:eastAsia="Times New Roman"/>
          <w:i/>
          <w:iCs/>
          <w:sz w:val="20"/>
          <w:szCs w:val="20"/>
        </w:rPr>
        <w:t xml:space="preserve"> transfer </w:t>
      </w:r>
      <w:r>
        <w:rPr>
          <w:rFonts w:eastAsia="Times New Roman"/>
          <w:i/>
          <w:iCs/>
          <w:sz w:val="20"/>
          <w:szCs w:val="20"/>
        </w:rPr>
        <w:t>within</w:t>
      </w:r>
      <w:r w:rsidR="00C2575E" w:rsidRPr="00175199">
        <w:rPr>
          <w:rFonts w:eastAsia="Times New Roman"/>
          <w:i/>
          <w:iCs/>
          <w:sz w:val="20"/>
          <w:szCs w:val="20"/>
        </w:rPr>
        <w:t xml:space="preserve"> statewide articulation agreements.</w:t>
      </w:r>
    </w:p>
    <w:p w:rsidR="00F61635" w:rsidRPr="00AF63C0" w:rsidRDefault="00C2575E" w:rsidP="00C2575E">
      <w:pPr>
        <w:rPr>
          <w:b/>
          <w:color w:val="FF0000"/>
          <w:sz w:val="20"/>
          <w:szCs w:val="20"/>
        </w:rPr>
      </w:pPr>
      <w:r w:rsidRPr="00C2575E">
        <w:rPr>
          <w:b/>
          <w:bCs/>
        </w:rPr>
        <w:t>November 6</w:t>
      </w:r>
      <w:r w:rsidRPr="00C2575E">
        <w:rPr>
          <w:b/>
          <w:bCs/>
        </w:rPr>
        <w:tab/>
      </w:r>
      <w:r w:rsidR="00175199" w:rsidRPr="00844DB1">
        <w:rPr>
          <w:b/>
          <w:bCs/>
          <w:color w:val="5B9BD5" w:themeColor="accent1"/>
        </w:rPr>
        <w:t xml:space="preserve">Guided Pathways: </w:t>
      </w:r>
      <w:r w:rsidR="00E33EDE" w:rsidRPr="00844DB1">
        <w:rPr>
          <w:b/>
          <w:bCs/>
          <w:color w:val="5B9BD5" w:themeColor="accent1"/>
        </w:rPr>
        <w:t>Building Equity Minded Practitioners and Leaders</w:t>
      </w:r>
      <w:r w:rsidR="00F61635" w:rsidRPr="00844DB1">
        <w:rPr>
          <w:b/>
          <w:color w:val="5B9BD5" w:themeColor="accent1"/>
          <w:sz w:val="20"/>
          <w:szCs w:val="20"/>
        </w:rPr>
        <w:t xml:space="preserve"> </w:t>
      </w:r>
    </w:p>
    <w:p w:rsidR="0056705F" w:rsidRDefault="0056705F" w:rsidP="0056705F">
      <w:pPr>
        <w:ind w:left="2160"/>
        <w:rPr>
          <w:i/>
          <w:color w:val="FF0000"/>
        </w:rPr>
      </w:pPr>
      <w:r>
        <w:rPr>
          <w:b/>
          <w:i/>
          <w:sz w:val="20"/>
          <w:szCs w:val="20"/>
        </w:rPr>
        <w:t xml:space="preserve">Keynote: </w:t>
      </w:r>
      <w:r w:rsidR="00844DB1" w:rsidRPr="00467E2F">
        <w:rPr>
          <w:i/>
          <w:sz w:val="20"/>
          <w:szCs w:val="20"/>
        </w:rPr>
        <w:t>Building Sustainable equity minded practitioners &amp; leaders</w:t>
      </w:r>
      <w:r w:rsidR="00844DB1">
        <w:rPr>
          <w:b/>
          <w:i/>
          <w:sz w:val="20"/>
          <w:szCs w:val="20"/>
        </w:rPr>
        <w:t xml:space="preserve"> - </w:t>
      </w:r>
      <w:hyperlink r:id="rId5" w:history="1">
        <w:proofErr w:type="spellStart"/>
        <w:r w:rsidRPr="008C1EE6">
          <w:rPr>
            <w:rStyle w:val="Hyperlink"/>
            <w:i/>
          </w:rPr>
          <w:t>Dr</w:t>
        </w:r>
        <w:proofErr w:type="spellEnd"/>
        <w:r w:rsidRPr="008C1EE6">
          <w:rPr>
            <w:rStyle w:val="Hyperlink"/>
            <w:i/>
          </w:rPr>
          <w:t xml:space="preserve"> Estela Bensimon, </w:t>
        </w:r>
        <w:r w:rsidR="00844DB1" w:rsidRPr="008C1EE6">
          <w:rPr>
            <w:rStyle w:val="Hyperlink"/>
            <w:i/>
          </w:rPr>
          <w:t>CUE</w:t>
        </w:r>
      </w:hyperlink>
    </w:p>
    <w:p w:rsidR="00C90BEE" w:rsidRPr="001E1AB9" w:rsidRDefault="00C90BEE" w:rsidP="0056705F">
      <w:pPr>
        <w:ind w:left="2160"/>
        <w:rPr>
          <w:i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 xml:space="preserve">Plenary Session: </w:t>
      </w:r>
      <w:r w:rsidRPr="000A1DC6">
        <w:rPr>
          <w:i/>
          <w:sz w:val="20"/>
          <w:szCs w:val="20"/>
        </w:rPr>
        <w:t>Equity in Program Enrollments</w:t>
      </w:r>
      <w:r>
        <w:rPr>
          <w:b/>
          <w:i/>
          <w:sz w:val="20"/>
          <w:szCs w:val="20"/>
        </w:rPr>
        <w:t xml:space="preserve"> - </w:t>
      </w:r>
      <w:hyperlink r:id="rId6" w:history="1">
        <w:r w:rsidRPr="00CB3A23">
          <w:rPr>
            <w:rStyle w:val="Hyperlink"/>
            <w:i/>
            <w:sz w:val="20"/>
            <w:szCs w:val="20"/>
          </w:rPr>
          <w:t>Dr. Hana Lahr</w:t>
        </w:r>
      </w:hyperlink>
      <w:r>
        <w:rPr>
          <w:rStyle w:val="Hyperlink"/>
          <w:i/>
          <w:sz w:val="20"/>
          <w:szCs w:val="20"/>
        </w:rPr>
        <w:t xml:space="preserve"> &amp; Maggie Fay-</w:t>
      </w:r>
      <w:r w:rsidRPr="00CB3A23">
        <w:rPr>
          <w:i/>
          <w:sz w:val="20"/>
          <w:szCs w:val="20"/>
        </w:rPr>
        <w:t xml:space="preserve"> CCRC</w:t>
      </w:r>
    </w:p>
    <w:p w:rsidR="00210C0D" w:rsidRDefault="001E1AB9" w:rsidP="00210C0D">
      <w:pPr>
        <w:ind w:left="2160"/>
        <w:rPr>
          <w:b/>
          <w:i/>
          <w:sz w:val="20"/>
          <w:szCs w:val="20"/>
        </w:rPr>
      </w:pPr>
      <w:r w:rsidRPr="00056595">
        <w:rPr>
          <w:b/>
          <w:i/>
          <w:color w:val="808080" w:themeColor="background1" w:themeShade="80"/>
          <w:sz w:val="20"/>
          <w:szCs w:val="20"/>
        </w:rPr>
        <w:t>**SPECIAL SESSION</w:t>
      </w:r>
      <w:r w:rsidR="00056595">
        <w:rPr>
          <w:b/>
          <w:i/>
          <w:color w:val="808080" w:themeColor="background1" w:themeShade="80"/>
          <w:sz w:val="20"/>
          <w:szCs w:val="20"/>
        </w:rPr>
        <w:t xml:space="preserve"> w </w:t>
      </w:r>
      <w:proofErr w:type="spellStart"/>
      <w:r w:rsidR="00CC559B">
        <w:rPr>
          <w:b/>
          <w:i/>
          <w:color w:val="808080" w:themeColor="background1" w:themeShade="80"/>
          <w:sz w:val="20"/>
          <w:szCs w:val="20"/>
        </w:rPr>
        <w:t>Dr</w:t>
      </w:r>
      <w:proofErr w:type="spellEnd"/>
      <w:r w:rsidR="00CC559B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056595">
        <w:rPr>
          <w:b/>
          <w:i/>
          <w:color w:val="808080" w:themeColor="background1" w:themeShade="80"/>
          <w:sz w:val="20"/>
          <w:szCs w:val="20"/>
        </w:rPr>
        <w:t>Bensimon</w:t>
      </w:r>
      <w:r>
        <w:rPr>
          <w:b/>
          <w:i/>
          <w:sz w:val="20"/>
          <w:szCs w:val="20"/>
        </w:rPr>
        <w:t xml:space="preserve">: </w:t>
      </w:r>
      <w:r w:rsidRPr="000A1DC6">
        <w:rPr>
          <w:i/>
          <w:sz w:val="20"/>
          <w:szCs w:val="20"/>
        </w:rPr>
        <w:t xml:space="preserve">Emerging tools in diversifying the academy </w:t>
      </w:r>
      <w:r w:rsidR="00DB11FC" w:rsidRPr="000A1DC6">
        <w:rPr>
          <w:i/>
          <w:sz w:val="20"/>
          <w:szCs w:val="20"/>
        </w:rPr>
        <w:t>–</w:t>
      </w:r>
      <w:r w:rsidR="008C79FF">
        <w:rPr>
          <w:i/>
          <w:sz w:val="20"/>
          <w:szCs w:val="20"/>
        </w:rPr>
        <w:t xml:space="preserve"> </w:t>
      </w:r>
      <w:r w:rsidR="00DB11FC" w:rsidRPr="000A1DC6">
        <w:rPr>
          <w:i/>
          <w:sz w:val="20"/>
          <w:szCs w:val="20"/>
        </w:rPr>
        <w:t xml:space="preserve">recruiting &amp; hiring </w:t>
      </w:r>
      <w:r w:rsidR="006A49D7" w:rsidRPr="006A49D7">
        <w:rPr>
          <w:b/>
          <w:i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163195</wp:posOffset>
                </wp:positionV>
                <wp:extent cx="9588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D7" w:rsidRDefault="008304B5">
                            <w:r>
                              <w:t>If event title</w:t>
                            </w:r>
                            <w:r w:rsidR="006A49D7">
                              <w:t xml:space="preserve"> in </w:t>
                            </w:r>
                            <w:r w:rsidR="006A49D7" w:rsidRPr="008304B5">
                              <w:rPr>
                                <w:b/>
                                <w:color w:val="2E74B5" w:themeColor="accent1" w:themeShade="BF"/>
                              </w:rPr>
                              <w:t>Blue</w:t>
                            </w:r>
                            <w:r w:rsidR="006A49D7">
                              <w:t xml:space="preserve"> – Registration open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pt;margin-top:12.85pt;width:7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">
                <v:textbox style="mso-fit-shape-to-text:t">
                  <w:txbxContent>
                    <w:p w:rsidR="006A49D7" w:rsidRDefault="008304B5">
                      <w:r>
                        <w:t>If event title</w:t>
                      </w:r>
                      <w:r w:rsidR="006A49D7">
                        <w:t xml:space="preserve"> in </w:t>
                      </w:r>
                      <w:r w:rsidR="006A49D7" w:rsidRPr="008304B5">
                        <w:rPr>
                          <w:b/>
                          <w:color w:val="2E74B5" w:themeColor="accent1" w:themeShade="BF"/>
                        </w:rPr>
                        <w:t>Blue</w:t>
                      </w:r>
                      <w:r w:rsidR="006A49D7">
                        <w:t xml:space="preserve"> – Registration open now!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C0D">
        <w:rPr>
          <w:b/>
          <w:i/>
          <w:sz w:val="20"/>
          <w:szCs w:val="20"/>
        </w:rPr>
        <w:t xml:space="preserve">SBCTC Leads:  </w:t>
      </w:r>
      <w:r w:rsidR="00210C0D" w:rsidRPr="00210C0D">
        <w:rPr>
          <w:i/>
          <w:sz w:val="20"/>
          <w:szCs w:val="20"/>
        </w:rPr>
        <w:t>Joyce Hammer &amp; Kristi Wellington-Baker</w:t>
      </w:r>
      <w:r w:rsidR="00644168" w:rsidRPr="00210C0D">
        <w:rPr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</w:p>
    <w:p w:rsidR="0056705F" w:rsidRPr="00B553A6" w:rsidRDefault="0056705F" w:rsidP="0056705F">
      <w:pPr>
        <w:ind w:left="2160"/>
        <w:rPr>
          <w:i/>
          <w:sz w:val="20"/>
          <w:szCs w:val="20"/>
        </w:rPr>
      </w:pPr>
      <w:r w:rsidRPr="00B553A6">
        <w:rPr>
          <w:b/>
          <w:i/>
          <w:sz w:val="20"/>
          <w:szCs w:val="20"/>
        </w:rPr>
        <w:t xml:space="preserve">Recommended </w:t>
      </w:r>
      <w:r>
        <w:rPr>
          <w:b/>
          <w:i/>
          <w:sz w:val="20"/>
          <w:szCs w:val="20"/>
        </w:rPr>
        <w:t xml:space="preserve">Team Composition: </w:t>
      </w:r>
      <w:r w:rsidRPr="00CB3A23">
        <w:rPr>
          <w:i/>
          <w:sz w:val="20"/>
          <w:szCs w:val="20"/>
        </w:rPr>
        <w:t>Interdisciplinary college teams</w:t>
      </w:r>
      <w:r>
        <w:rPr>
          <w:i/>
          <w:sz w:val="20"/>
          <w:szCs w:val="20"/>
        </w:rPr>
        <w:t xml:space="preserve"> including Instruction &amp; Student Services leadership, Advising, </w:t>
      </w:r>
      <w:r w:rsidR="001E1AB9">
        <w:rPr>
          <w:i/>
          <w:sz w:val="20"/>
          <w:szCs w:val="20"/>
        </w:rPr>
        <w:t>Human Resource leadership, Career Services, Hiring committee chairs/ leaders</w:t>
      </w:r>
    </w:p>
    <w:p w:rsidR="00644168" w:rsidRDefault="00A27E77" w:rsidP="00210C0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>Learning Outcomes:</w:t>
      </w:r>
    </w:p>
    <w:p w:rsidR="00175199" w:rsidRPr="00175199" w:rsidRDefault="00175199" w:rsidP="00175199">
      <w:pPr>
        <w:pStyle w:val="ListParagraph"/>
        <w:spacing w:after="0" w:line="240" w:lineRule="auto"/>
        <w:ind w:left="2520" w:hanging="360"/>
        <w:rPr>
          <w:i/>
          <w:iCs/>
          <w:sz w:val="20"/>
          <w:szCs w:val="20"/>
        </w:rPr>
      </w:pPr>
      <w:r>
        <w:rPr>
          <w:rFonts w:ascii="Symbol" w:hAnsi="Symbol"/>
          <w:sz w:val="23"/>
          <w:szCs w:val="23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r w:rsidR="005A2020">
        <w:rPr>
          <w:i/>
          <w:iCs/>
          <w:sz w:val="20"/>
          <w:szCs w:val="20"/>
        </w:rPr>
        <w:t>Identify strategies to operationalize equity-mindedness in daily operations</w:t>
      </w:r>
    </w:p>
    <w:p w:rsidR="00236531" w:rsidRDefault="00236531" w:rsidP="00175199">
      <w:pPr>
        <w:numPr>
          <w:ilvl w:val="0"/>
          <w:numId w:val="1"/>
        </w:numPr>
        <w:tabs>
          <w:tab w:val="clear" w:pos="720"/>
          <w:tab w:val="num" w:pos="2520"/>
        </w:tabs>
        <w:autoSpaceDE w:val="0"/>
        <w:autoSpaceDN w:val="0"/>
        <w:ind w:left="25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Develop reflective practice skills through review of local and state policy and practices</w:t>
      </w:r>
    </w:p>
    <w:p w:rsidR="00175199" w:rsidRPr="00175199" w:rsidRDefault="005A2020" w:rsidP="00175199">
      <w:pPr>
        <w:numPr>
          <w:ilvl w:val="0"/>
          <w:numId w:val="1"/>
        </w:numPr>
        <w:tabs>
          <w:tab w:val="clear" w:pos="720"/>
          <w:tab w:val="num" w:pos="2520"/>
        </w:tabs>
        <w:autoSpaceDE w:val="0"/>
        <w:autoSpaceDN w:val="0"/>
        <w:ind w:left="25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Identify program entry outcomes and related</w:t>
      </w:r>
      <w:r w:rsidR="00175199" w:rsidRPr="00175199"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i</w:t>
      </w:r>
      <w:r w:rsidR="00175199" w:rsidRPr="00175199">
        <w:rPr>
          <w:rFonts w:eastAsia="Times New Roman"/>
          <w:i/>
          <w:iCs/>
          <w:sz w:val="20"/>
          <w:szCs w:val="20"/>
        </w:rPr>
        <w:t>mpact</w:t>
      </w:r>
      <w:r>
        <w:rPr>
          <w:rFonts w:eastAsia="Times New Roman"/>
          <w:i/>
          <w:iCs/>
          <w:sz w:val="20"/>
          <w:szCs w:val="20"/>
        </w:rPr>
        <w:t>s to educational, career &amp; economic attainment</w:t>
      </w:r>
    </w:p>
    <w:p w:rsidR="00175199" w:rsidRPr="00175199" w:rsidRDefault="00236531" w:rsidP="00175199">
      <w:pPr>
        <w:numPr>
          <w:ilvl w:val="0"/>
          <w:numId w:val="1"/>
        </w:numPr>
        <w:tabs>
          <w:tab w:val="clear" w:pos="720"/>
          <w:tab w:val="num" w:pos="2520"/>
        </w:tabs>
        <w:autoSpaceDE w:val="0"/>
        <w:autoSpaceDN w:val="0"/>
        <w:ind w:left="2520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Learn about tools and emerging practices designed to deconstruct systemic barriers</w:t>
      </w:r>
      <w:r w:rsidR="00175199" w:rsidRPr="00175199">
        <w:rPr>
          <w:rFonts w:eastAsia="Times New Roman"/>
          <w:i/>
          <w:iCs/>
          <w:sz w:val="20"/>
          <w:szCs w:val="20"/>
        </w:rPr>
        <w:t xml:space="preserve"> </w:t>
      </w:r>
      <w:r w:rsidR="00175199" w:rsidRPr="00175199">
        <w:rPr>
          <w:rFonts w:ascii="MicrosoftSansSerif" w:eastAsia="Times New Roman" w:hAnsi="MicrosoftSansSerif"/>
          <w:i/>
          <w:iCs/>
          <w:color w:val="FFFFFF"/>
          <w:sz w:val="20"/>
          <w:szCs w:val="20"/>
        </w:rPr>
        <w:t>Located</w:t>
      </w:r>
    </w:p>
    <w:p w:rsidR="00644168" w:rsidRDefault="00175199" w:rsidP="00C73B67">
      <w:pPr>
        <w:rPr>
          <w:b/>
          <w:i/>
          <w:sz w:val="20"/>
          <w:szCs w:val="20"/>
        </w:rPr>
      </w:pPr>
      <w:r>
        <w:t> </w:t>
      </w:r>
      <w:r w:rsidR="00644168"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</w:p>
    <w:p w:rsidR="00F80D7F" w:rsidRPr="00571289" w:rsidRDefault="00571289" w:rsidP="00C73B67">
      <w:pPr>
        <w:rPr>
          <w:b/>
          <w:szCs w:val="20"/>
        </w:rPr>
      </w:pPr>
      <w:r w:rsidRPr="00571289">
        <w:rPr>
          <w:b/>
          <w:sz w:val="20"/>
          <w:szCs w:val="20"/>
        </w:rPr>
        <w:t>Jan 15</w:t>
      </w:r>
      <w:r w:rsidR="00287E31">
        <w:rPr>
          <w:b/>
          <w:sz w:val="20"/>
          <w:szCs w:val="20"/>
        </w:rPr>
        <w:t>, 2020</w:t>
      </w:r>
      <w:r w:rsidR="00FB34BD" w:rsidRPr="00571289">
        <w:rPr>
          <w:b/>
          <w:i/>
          <w:sz w:val="20"/>
          <w:szCs w:val="20"/>
        </w:rPr>
        <w:tab/>
      </w:r>
      <w:r w:rsidR="00E94E9C" w:rsidRPr="00571289">
        <w:rPr>
          <w:b/>
          <w:szCs w:val="20"/>
        </w:rPr>
        <w:t>G</w:t>
      </w:r>
      <w:r w:rsidR="00FB34BD" w:rsidRPr="00571289">
        <w:rPr>
          <w:b/>
          <w:szCs w:val="20"/>
        </w:rPr>
        <w:t xml:space="preserve">uided Pathways </w:t>
      </w:r>
      <w:r w:rsidR="00646869">
        <w:rPr>
          <w:b/>
          <w:szCs w:val="20"/>
        </w:rPr>
        <w:t>Launch</w:t>
      </w:r>
      <w:r w:rsidR="00F80D7F" w:rsidRPr="00571289">
        <w:rPr>
          <w:b/>
          <w:szCs w:val="20"/>
        </w:rPr>
        <w:t xml:space="preserve"> S</w:t>
      </w:r>
      <w:r w:rsidR="00FB34BD" w:rsidRPr="00571289">
        <w:rPr>
          <w:b/>
          <w:szCs w:val="20"/>
        </w:rPr>
        <w:t>ummit</w:t>
      </w:r>
      <w:r w:rsidR="005F07C1" w:rsidRPr="00571289">
        <w:rPr>
          <w:b/>
          <w:szCs w:val="20"/>
        </w:rPr>
        <w:t xml:space="preserve"> </w:t>
      </w:r>
      <w:r w:rsidR="00646869">
        <w:rPr>
          <w:b/>
          <w:szCs w:val="20"/>
        </w:rPr>
        <w:t>– Designing for every student (Kitsap Convention Center</w:t>
      </w:r>
      <w:r w:rsidR="005F07C1" w:rsidRPr="00571289">
        <w:rPr>
          <w:b/>
          <w:szCs w:val="20"/>
        </w:rPr>
        <w:t>)</w:t>
      </w:r>
    </w:p>
    <w:p w:rsidR="0056705F" w:rsidRDefault="0056705F" w:rsidP="0056705F">
      <w:pPr>
        <w:ind w:left="144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Keynote:</w:t>
      </w:r>
      <w:r w:rsidR="001E1AB9">
        <w:rPr>
          <w:b/>
          <w:i/>
          <w:sz w:val="20"/>
          <w:szCs w:val="20"/>
        </w:rPr>
        <w:t xml:space="preserve"> </w:t>
      </w:r>
      <w:r w:rsidR="001E1AB9" w:rsidRPr="008E2EC9">
        <w:rPr>
          <w:i/>
          <w:sz w:val="20"/>
          <w:szCs w:val="20"/>
        </w:rPr>
        <w:t xml:space="preserve">Zoran </w:t>
      </w:r>
      <w:r w:rsidR="008E2EC9" w:rsidRPr="008E2EC9">
        <w:rPr>
          <w:i/>
          <w:sz w:val="20"/>
          <w:szCs w:val="20"/>
        </w:rPr>
        <w:t>Popovich, Professor of Computer Science, University of Washington</w:t>
      </w:r>
      <w:r w:rsidR="00103822" w:rsidRPr="008E2EC9">
        <w:rPr>
          <w:i/>
          <w:sz w:val="20"/>
          <w:szCs w:val="20"/>
        </w:rPr>
        <w:t xml:space="preserve"> </w:t>
      </w:r>
      <w:r w:rsidR="00644168" w:rsidRPr="008E2EC9">
        <w:rPr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</w:p>
    <w:p w:rsidR="00AF63C0" w:rsidRDefault="00A27E77" w:rsidP="0056705F">
      <w:pPr>
        <w:ind w:left="1440" w:firstLine="720"/>
        <w:rPr>
          <w:i/>
          <w:sz w:val="20"/>
          <w:szCs w:val="20"/>
        </w:rPr>
      </w:pPr>
      <w:r w:rsidRPr="00A27E77">
        <w:rPr>
          <w:b/>
          <w:i/>
          <w:sz w:val="20"/>
          <w:szCs w:val="20"/>
        </w:rPr>
        <w:t>SBCTC Lead</w:t>
      </w:r>
      <w:r>
        <w:rPr>
          <w:b/>
          <w:i/>
          <w:sz w:val="20"/>
          <w:szCs w:val="20"/>
        </w:rPr>
        <w:t xml:space="preserve">: </w:t>
      </w:r>
      <w:r w:rsidR="00210C0D">
        <w:rPr>
          <w:b/>
          <w:i/>
          <w:sz w:val="20"/>
          <w:szCs w:val="20"/>
        </w:rPr>
        <w:t xml:space="preserve"> </w:t>
      </w:r>
      <w:r w:rsidR="00646869">
        <w:rPr>
          <w:i/>
          <w:sz w:val="20"/>
          <w:szCs w:val="20"/>
        </w:rPr>
        <w:t>Kristi Wellington-Baker</w:t>
      </w:r>
    </w:p>
    <w:p w:rsidR="00547965" w:rsidRDefault="00AF63C0" w:rsidP="0054796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3A6" w:rsidRPr="00B553A6">
        <w:rPr>
          <w:b/>
          <w:i/>
          <w:sz w:val="20"/>
          <w:szCs w:val="20"/>
        </w:rPr>
        <w:t xml:space="preserve">Recommended </w:t>
      </w:r>
      <w:r>
        <w:rPr>
          <w:b/>
          <w:i/>
          <w:sz w:val="20"/>
          <w:szCs w:val="20"/>
        </w:rPr>
        <w:t xml:space="preserve">Team Composition: </w:t>
      </w:r>
      <w:r w:rsidRPr="00CB3A23">
        <w:rPr>
          <w:i/>
          <w:sz w:val="20"/>
          <w:szCs w:val="20"/>
        </w:rPr>
        <w:t>Interdisciplinary college teams</w:t>
      </w:r>
      <w:r w:rsidR="00B553A6">
        <w:rPr>
          <w:i/>
          <w:sz w:val="20"/>
          <w:szCs w:val="20"/>
        </w:rPr>
        <w:t xml:space="preserve"> including </w:t>
      </w:r>
      <w:r w:rsidR="00547965">
        <w:rPr>
          <w:i/>
          <w:sz w:val="20"/>
          <w:szCs w:val="20"/>
        </w:rPr>
        <w:t xml:space="preserve">Executive leadership, </w:t>
      </w:r>
    </w:p>
    <w:p w:rsidR="00A27E77" w:rsidRPr="00B553A6" w:rsidRDefault="00547965" w:rsidP="0054796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&amp; Student Services leadership, Advising</w:t>
      </w:r>
      <w:r w:rsidR="00B553A6">
        <w:rPr>
          <w:i/>
          <w:sz w:val="20"/>
          <w:szCs w:val="20"/>
        </w:rPr>
        <w:t>, Faculty</w:t>
      </w:r>
      <w:r>
        <w:rPr>
          <w:i/>
          <w:sz w:val="20"/>
          <w:szCs w:val="20"/>
        </w:rPr>
        <w:t xml:space="preserve"> influencers including </w:t>
      </w:r>
      <w:proofErr w:type="spellStart"/>
      <w:r>
        <w:rPr>
          <w:i/>
          <w:sz w:val="20"/>
          <w:szCs w:val="20"/>
        </w:rPr>
        <w:t>BEdA</w:t>
      </w:r>
      <w:proofErr w:type="spellEnd"/>
      <w:r w:rsidR="00B553A6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Career Services</w:t>
      </w:r>
    </w:p>
    <w:p w:rsidR="00644168" w:rsidRDefault="00A27E77" w:rsidP="00C0293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>Learning Outcomes:</w:t>
      </w:r>
    </w:p>
    <w:p w:rsidR="007F152E" w:rsidRDefault="008E2EC9" w:rsidP="00175199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>Clarify why</w:t>
      </w:r>
      <w:r w:rsidR="007F152E">
        <w:rPr>
          <w:i/>
          <w:sz w:val="20"/>
          <w:szCs w:val="20"/>
        </w:rPr>
        <w:t xml:space="preserve"> strategic reform is needed in the community and technical college</w:t>
      </w:r>
      <w:r>
        <w:rPr>
          <w:i/>
          <w:sz w:val="20"/>
          <w:szCs w:val="20"/>
        </w:rPr>
        <w:t>s</w:t>
      </w:r>
    </w:p>
    <w:p w:rsidR="00175199" w:rsidRDefault="007F152E" w:rsidP="00175199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>Deepen understanding of state and institutions’ p</w:t>
      </w:r>
      <w:r w:rsidR="00175199">
        <w:rPr>
          <w:i/>
          <w:sz w:val="20"/>
          <w:szCs w:val="20"/>
        </w:rPr>
        <w:t xml:space="preserve">olicy &amp; </w:t>
      </w:r>
      <w:r>
        <w:rPr>
          <w:i/>
          <w:sz w:val="20"/>
          <w:szCs w:val="20"/>
        </w:rPr>
        <w:t>p</w:t>
      </w:r>
      <w:r w:rsidR="00175199">
        <w:rPr>
          <w:i/>
          <w:sz w:val="20"/>
          <w:szCs w:val="20"/>
        </w:rPr>
        <w:t xml:space="preserve">ractice context </w:t>
      </w:r>
      <w:r w:rsidR="003C0AAD">
        <w:rPr>
          <w:i/>
          <w:sz w:val="20"/>
          <w:szCs w:val="20"/>
        </w:rPr>
        <w:t xml:space="preserve">for GP design  </w:t>
      </w:r>
    </w:p>
    <w:p w:rsidR="00175199" w:rsidRDefault="00175199" w:rsidP="00175199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i/>
          <w:sz w:val="20"/>
          <w:szCs w:val="20"/>
        </w:rPr>
      </w:pPr>
      <w:r w:rsidRPr="00175199">
        <w:rPr>
          <w:i/>
          <w:sz w:val="20"/>
          <w:szCs w:val="20"/>
        </w:rPr>
        <w:t xml:space="preserve">Identify &amp; </w:t>
      </w:r>
      <w:r w:rsidR="003C0AAD">
        <w:rPr>
          <w:i/>
          <w:sz w:val="20"/>
          <w:szCs w:val="20"/>
        </w:rPr>
        <w:t>s</w:t>
      </w:r>
      <w:r w:rsidRPr="00175199">
        <w:rPr>
          <w:i/>
          <w:sz w:val="20"/>
          <w:szCs w:val="20"/>
        </w:rPr>
        <w:t xml:space="preserve">hare </w:t>
      </w:r>
      <w:r w:rsidR="003C0AAD">
        <w:rPr>
          <w:i/>
          <w:sz w:val="20"/>
          <w:szCs w:val="20"/>
        </w:rPr>
        <w:t>early adopter college lessons in launching and leading Guided Pathways work</w:t>
      </w:r>
    </w:p>
    <w:p w:rsidR="00175199" w:rsidRPr="00DD26BB" w:rsidRDefault="007D5C1C" w:rsidP="006C3B5D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b/>
          <w:i/>
          <w:sz w:val="20"/>
          <w:szCs w:val="20"/>
        </w:rPr>
      </w:pPr>
      <w:r w:rsidRPr="00DD26BB">
        <w:rPr>
          <w:i/>
          <w:sz w:val="20"/>
          <w:szCs w:val="20"/>
        </w:rPr>
        <w:t xml:space="preserve">Develop </w:t>
      </w:r>
      <w:r w:rsidR="00EC62A1" w:rsidRPr="00DD26BB">
        <w:rPr>
          <w:i/>
          <w:sz w:val="20"/>
          <w:szCs w:val="20"/>
        </w:rPr>
        <w:t xml:space="preserve">foundations for </w:t>
      </w:r>
      <w:r w:rsidR="00297452" w:rsidRPr="00DD26BB">
        <w:rPr>
          <w:i/>
          <w:sz w:val="20"/>
          <w:szCs w:val="20"/>
        </w:rPr>
        <w:t xml:space="preserve">college wide engagement in </w:t>
      </w:r>
      <w:r w:rsidR="00EC62A1" w:rsidRPr="00DD26BB">
        <w:rPr>
          <w:i/>
          <w:sz w:val="20"/>
          <w:szCs w:val="20"/>
        </w:rPr>
        <w:t xml:space="preserve">Guided Pathways </w:t>
      </w:r>
      <w:r w:rsidR="00297452" w:rsidRPr="00DD26BB">
        <w:rPr>
          <w:i/>
          <w:sz w:val="20"/>
          <w:szCs w:val="20"/>
        </w:rPr>
        <w:t>work</w:t>
      </w:r>
    </w:p>
    <w:p w:rsidR="002F4109" w:rsidRDefault="002F4109" w:rsidP="00C73B67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C73B67" w:rsidRPr="008C1A3F" w:rsidRDefault="00287E31" w:rsidP="00C73B67">
      <w:pPr>
        <w:rPr>
          <w:b/>
          <w:szCs w:val="20"/>
        </w:rPr>
      </w:pPr>
      <w:r>
        <w:rPr>
          <w:b/>
          <w:szCs w:val="20"/>
        </w:rPr>
        <w:t xml:space="preserve">Jan 16-17, </w:t>
      </w:r>
      <w:r w:rsidR="008E2EC9">
        <w:rPr>
          <w:b/>
          <w:szCs w:val="20"/>
        </w:rPr>
        <w:t>20</w:t>
      </w:r>
      <w:r>
        <w:rPr>
          <w:b/>
          <w:szCs w:val="20"/>
        </w:rPr>
        <w:t>20</w:t>
      </w:r>
      <w:r w:rsidR="00C73B67" w:rsidRPr="008C1A3F">
        <w:rPr>
          <w:b/>
          <w:szCs w:val="20"/>
        </w:rPr>
        <w:tab/>
        <w:t>G</w:t>
      </w:r>
      <w:r w:rsidR="006B6FF2" w:rsidRPr="008C1A3F">
        <w:rPr>
          <w:b/>
          <w:szCs w:val="20"/>
        </w:rPr>
        <w:t xml:space="preserve">uided </w:t>
      </w:r>
      <w:r w:rsidR="00C73B67" w:rsidRPr="008C1A3F">
        <w:rPr>
          <w:b/>
          <w:szCs w:val="20"/>
        </w:rPr>
        <w:t>P</w:t>
      </w:r>
      <w:r w:rsidR="006B6FF2" w:rsidRPr="008C1A3F">
        <w:rPr>
          <w:b/>
          <w:szCs w:val="20"/>
        </w:rPr>
        <w:t>athways</w:t>
      </w:r>
      <w:r w:rsidR="00C73B67" w:rsidRPr="008C1A3F">
        <w:rPr>
          <w:b/>
          <w:szCs w:val="20"/>
        </w:rPr>
        <w:t xml:space="preserve"> S</w:t>
      </w:r>
      <w:r w:rsidR="006B6FF2" w:rsidRPr="008C1A3F">
        <w:rPr>
          <w:b/>
          <w:szCs w:val="20"/>
        </w:rPr>
        <w:t>tudent</w:t>
      </w:r>
      <w:r w:rsidR="00C73B67" w:rsidRPr="008C1A3F">
        <w:rPr>
          <w:b/>
          <w:szCs w:val="20"/>
        </w:rPr>
        <w:t xml:space="preserve"> S</w:t>
      </w:r>
      <w:r w:rsidR="006B6FF2" w:rsidRPr="008C1A3F">
        <w:rPr>
          <w:b/>
          <w:szCs w:val="20"/>
        </w:rPr>
        <w:t>uccess</w:t>
      </w:r>
      <w:r w:rsidR="00F61635" w:rsidRPr="008C1A3F">
        <w:rPr>
          <w:b/>
          <w:szCs w:val="20"/>
        </w:rPr>
        <w:t xml:space="preserve"> I</w:t>
      </w:r>
      <w:r w:rsidR="006B6FF2" w:rsidRPr="008C1A3F">
        <w:rPr>
          <w:b/>
          <w:szCs w:val="20"/>
        </w:rPr>
        <w:t>nstitute</w:t>
      </w:r>
      <w:r w:rsidR="00F61635" w:rsidRPr="008C1A3F">
        <w:rPr>
          <w:b/>
          <w:szCs w:val="20"/>
        </w:rPr>
        <w:t xml:space="preserve"> (</w:t>
      </w:r>
      <w:r w:rsidR="008E2EC9" w:rsidRPr="002A7D38">
        <w:rPr>
          <w:i/>
          <w:szCs w:val="20"/>
        </w:rPr>
        <w:t>Kitsap Convention Center</w:t>
      </w:r>
      <w:r w:rsidR="00C73B67" w:rsidRPr="008C1A3F">
        <w:rPr>
          <w:b/>
          <w:szCs w:val="20"/>
        </w:rPr>
        <w:t>)</w:t>
      </w:r>
    </w:p>
    <w:p w:rsidR="00210C0D" w:rsidRDefault="00210C0D" w:rsidP="00210C0D">
      <w:pPr>
        <w:ind w:left="2160"/>
        <w:rPr>
          <w:b/>
          <w:i/>
          <w:sz w:val="20"/>
          <w:szCs w:val="20"/>
        </w:rPr>
      </w:pPr>
      <w:r w:rsidRPr="00210C0D">
        <w:rPr>
          <w:b/>
          <w:i/>
          <w:sz w:val="20"/>
          <w:szCs w:val="20"/>
        </w:rPr>
        <w:t xml:space="preserve">SBCTC Leads:  </w:t>
      </w:r>
      <w:r w:rsidRPr="00C0293D">
        <w:rPr>
          <w:i/>
          <w:sz w:val="20"/>
          <w:szCs w:val="20"/>
        </w:rPr>
        <w:t>Kristi Wellington-Baker</w:t>
      </w:r>
      <w:r w:rsidR="00AF63C0">
        <w:rPr>
          <w:i/>
          <w:sz w:val="20"/>
          <w:szCs w:val="20"/>
        </w:rPr>
        <w:t xml:space="preserve"> </w:t>
      </w:r>
      <w:r w:rsidR="00644168"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  <w:r w:rsidR="00644168">
        <w:rPr>
          <w:b/>
          <w:i/>
          <w:sz w:val="20"/>
          <w:szCs w:val="20"/>
        </w:rPr>
        <w:tab/>
      </w:r>
    </w:p>
    <w:p w:rsidR="00644168" w:rsidRDefault="00644168" w:rsidP="00210C0D">
      <w:pPr>
        <w:ind w:left="21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Keynote:</w:t>
      </w:r>
      <w:r w:rsidR="00210C0D">
        <w:rPr>
          <w:b/>
          <w:i/>
          <w:sz w:val="20"/>
          <w:szCs w:val="20"/>
        </w:rPr>
        <w:t xml:space="preserve"> </w:t>
      </w:r>
      <w:r w:rsidR="00C06C34">
        <w:rPr>
          <w:b/>
          <w:i/>
          <w:sz w:val="20"/>
          <w:szCs w:val="20"/>
        </w:rPr>
        <w:t>TBF</w:t>
      </w:r>
    </w:p>
    <w:p w:rsidR="00210C0D" w:rsidRDefault="00210C0D" w:rsidP="00210C0D">
      <w:pPr>
        <w:ind w:left="21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Plenary Sessions on </w:t>
      </w:r>
      <w:bookmarkStart w:id="0" w:name="OLE_LINK1"/>
      <w:r w:rsidR="00AF63C0">
        <w:rPr>
          <w:b/>
          <w:i/>
          <w:sz w:val="20"/>
          <w:szCs w:val="20"/>
        </w:rPr>
        <w:t xml:space="preserve">Emerging </w:t>
      </w:r>
      <w:bookmarkEnd w:id="0"/>
      <w:r w:rsidR="002F4109">
        <w:rPr>
          <w:b/>
          <w:i/>
          <w:sz w:val="20"/>
          <w:szCs w:val="20"/>
        </w:rPr>
        <w:t>Trends in Mathematics</w:t>
      </w:r>
      <w:r w:rsidR="00DD7E9E">
        <w:rPr>
          <w:b/>
          <w:i/>
          <w:sz w:val="20"/>
          <w:szCs w:val="20"/>
        </w:rPr>
        <w:t xml:space="preserve"> </w:t>
      </w:r>
      <w:proofErr w:type="spellStart"/>
      <w:r w:rsidR="00DD7E9E">
        <w:rPr>
          <w:b/>
          <w:i/>
          <w:sz w:val="20"/>
          <w:szCs w:val="20"/>
        </w:rPr>
        <w:t>ReDesign</w:t>
      </w:r>
      <w:proofErr w:type="spellEnd"/>
    </w:p>
    <w:p w:rsidR="002F4109" w:rsidRDefault="00E8377D" w:rsidP="00C73B6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3425EF">
        <w:rPr>
          <w:b/>
          <w:i/>
          <w:sz w:val="20"/>
          <w:szCs w:val="20"/>
        </w:rPr>
        <w:t>Team Composition</w:t>
      </w:r>
      <w:r>
        <w:rPr>
          <w:b/>
          <w:i/>
          <w:sz w:val="20"/>
          <w:szCs w:val="20"/>
        </w:rPr>
        <w:t>:</w:t>
      </w:r>
      <w:r w:rsidR="00CB3A23">
        <w:rPr>
          <w:b/>
          <w:i/>
          <w:sz w:val="20"/>
          <w:szCs w:val="20"/>
        </w:rPr>
        <w:t xml:space="preserve"> </w:t>
      </w:r>
      <w:r w:rsidR="00CB3A23" w:rsidRPr="00CB3A23">
        <w:rPr>
          <w:i/>
          <w:sz w:val="20"/>
          <w:szCs w:val="20"/>
        </w:rPr>
        <w:t>Interdisciplinary college teams</w:t>
      </w:r>
      <w:r w:rsidR="002F4109">
        <w:rPr>
          <w:i/>
          <w:sz w:val="20"/>
          <w:szCs w:val="20"/>
        </w:rPr>
        <w:t xml:space="preserve"> including Executive leadership, Instructional and </w:t>
      </w:r>
    </w:p>
    <w:p w:rsidR="00E8377D" w:rsidRDefault="002F4109" w:rsidP="002F4109">
      <w:pPr>
        <w:ind w:left="1440" w:firstLine="720"/>
        <w:rPr>
          <w:b/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student</w:t>
      </w:r>
      <w:proofErr w:type="gramEnd"/>
      <w:r>
        <w:rPr>
          <w:i/>
          <w:sz w:val="20"/>
          <w:szCs w:val="20"/>
        </w:rPr>
        <w:t xml:space="preserve"> services leadership, </w:t>
      </w:r>
      <w:r w:rsidRPr="002F4109">
        <w:rPr>
          <w:i/>
          <w:sz w:val="20"/>
          <w:szCs w:val="20"/>
        </w:rPr>
        <w:t>faculty</w:t>
      </w:r>
      <w:r w:rsidR="00906D2F">
        <w:rPr>
          <w:i/>
          <w:sz w:val="20"/>
          <w:szCs w:val="20"/>
        </w:rPr>
        <w:t xml:space="preserve"> (</w:t>
      </w:r>
      <w:r w:rsidR="00906D2F" w:rsidRPr="002F4109">
        <w:rPr>
          <w:i/>
          <w:sz w:val="20"/>
          <w:szCs w:val="20"/>
        </w:rPr>
        <w:t>math and basic skills</w:t>
      </w:r>
      <w:r w:rsidR="00906D2F">
        <w:rPr>
          <w:i/>
          <w:sz w:val="20"/>
          <w:szCs w:val="20"/>
        </w:rPr>
        <w:t xml:space="preserve"> priority)</w:t>
      </w:r>
      <w:r w:rsidRPr="002F4109">
        <w:rPr>
          <w:i/>
          <w:sz w:val="20"/>
          <w:szCs w:val="20"/>
        </w:rPr>
        <w:t xml:space="preserve">, </w:t>
      </w:r>
      <w:r w:rsidR="00906D2F">
        <w:rPr>
          <w:i/>
          <w:sz w:val="20"/>
          <w:szCs w:val="20"/>
        </w:rPr>
        <w:t xml:space="preserve">registrars, </w:t>
      </w:r>
      <w:r w:rsidRPr="002F4109">
        <w:rPr>
          <w:i/>
          <w:sz w:val="20"/>
          <w:szCs w:val="20"/>
        </w:rPr>
        <w:t>advising</w:t>
      </w:r>
      <w:r w:rsidR="00906D2F">
        <w:rPr>
          <w:i/>
          <w:sz w:val="20"/>
          <w:szCs w:val="20"/>
        </w:rPr>
        <w:t xml:space="preserve"> &amp; career services</w:t>
      </w:r>
    </w:p>
    <w:p w:rsidR="003425EF" w:rsidRDefault="003425EF" w:rsidP="003425EF">
      <w:pPr>
        <w:ind w:left="2160"/>
        <w:rPr>
          <w:b/>
          <w:i/>
          <w:sz w:val="20"/>
          <w:szCs w:val="20"/>
        </w:rPr>
      </w:pPr>
      <w:r w:rsidRPr="003425EF">
        <w:rPr>
          <w:b/>
          <w:i/>
          <w:sz w:val="20"/>
          <w:szCs w:val="20"/>
        </w:rPr>
        <w:t xml:space="preserve">Session Topics: </w:t>
      </w:r>
      <w:r w:rsidR="0008530D" w:rsidRPr="0008530D">
        <w:rPr>
          <w:i/>
          <w:sz w:val="20"/>
          <w:szCs w:val="20"/>
        </w:rPr>
        <w:t>M</w:t>
      </w:r>
      <w:r w:rsidRPr="0008530D">
        <w:rPr>
          <w:i/>
          <w:sz w:val="20"/>
          <w:szCs w:val="20"/>
        </w:rPr>
        <w:t>ath pathway redesign</w:t>
      </w:r>
      <w:r w:rsidRPr="003425EF">
        <w:rPr>
          <w:i/>
          <w:sz w:val="20"/>
          <w:szCs w:val="20"/>
        </w:rPr>
        <w:t>, program map design</w:t>
      </w:r>
      <w:r w:rsidR="0008530D">
        <w:rPr>
          <w:i/>
          <w:sz w:val="20"/>
          <w:szCs w:val="20"/>
        </w:rPr>
        <w:t xml:space="preserve"> iteration</w:t>
      </w:r>
      <w:r w:rsidRPr="003425EF">
        <w:rPr>
          <w:i/>
          <w:sz w:val="20"/>
          <w:szCs w:val="20"/>
        </w:rPr>
        <w:t>,</w:t>
      </w:r>
      <w:r w:rsidR="0008530D">
        <w:rPr>
          <w:i/>
          <w:sz w:val="20"/>
          <w:szCs w:val="20"/>
        </w:rPr>
        <w:t xml:space="preserve"> policy &amp; practices- what do they look like from the student experience,</w:t>
      </w:r>
      <w:r w:rsidRPr="003425EF">
        <w:rPr>
          <w:i/>
          <w:sz w:val="20"/>
          <w:szCs w:val="20"/>
        </w:rPr>
        <w:t xml:space="preserve"> </w:t>
      </w:r>
      <w:r w:rsidR="00F65045">
        <w:rPr>
          <w:i/>
          <w:sz w:val="20"/>
          <w:szCs w:val="20"/>
        </w:rPr>
        <w:t xml:space="preserve">integrating student voice into the process </w:t>
      </w:r>
      <w:r w:rsidRPr="003425EF">
        <w:rPr>
          <w:i/>
          <w:sz w:val="20"/>
          <w:szCs w:val="20"/>
        </w:rPr>
        <w:t>and more!</w:t>
      </w:r>
    </w:p>
    <w:p w:rsidR="00644168" w:rsidRDefault="00644168" w:rsidP="00E8377D">
      <w:pPr>
        <w:ind w:left="144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Learning Outcomes:</w:t>
      </w:r>
    </w:p>
    <w:p w:rsidR="00210C0D" w:rsidRPr="00985EBD" w:rsidRDefault="00210C0D" w:rsidP="00210C0D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 w:rsidRPr="00985EBD">
        <w:rPr>
          <w:i/>
          <w:sz w:val="20"/>
          <w:szCs w:val="20"/>
        </w:rPr>
        <w:t>Engage</w:t>
      </w:r>
      <w:r w:rsidR="00EB0FD1" w:rsidRPr="00985EBD">
        <w:rPr>
          <w:i/>
          <w:sz w:val="20"/>
          <w:szCs w:val="20"/>
        </w:rPr>
        <w:t xml:space="preserve"> in</w:t>
      </w:r>
      <w:r w:rsidR="00E8377D" w:rsidRPr="00985EBD">
        <w:rPr>
          <w:i/>
          <w:sz w:val="20"/>
          <w:szCs w:val="20"/>
        </w:rPr>
        <w:t xml:space="preserve"> dialogue and planning </w:t>
      </w:r>
      <w:r w:rsidR="0086419B" w:rsidRPr="00985EBD">
        <w:rPr>
          <w:i/>
          <w:sz w:val="20"/>
          <w:szCs w:val="20"/>
        </w:rPr>
        <w:t>across interdisciplinary</w:t>
      </w:r>
      <w:r w:rsidR="00E8377D" w:rsidRPr="00985EBD">
        <w:rPr>
          <w:i/>
          <w:sz w:val="20"/>
          <w:szCs w:val="20"/>
        </w:rPr>
        <w:t xml:space="preserve"> </w:t>
      </w:r>
      <w:r w:rsidR="0086419B" w:rsidRPr="00985EBD">
        <w:rPr>
          <w:i/>
          <w:sz w:val="20"/>
          <w:szCs w:val="20"/>
        </w:rPr>
        <w:t xml:space="preserve">college </w:t>
      </w:r>
      <w:r w:rsidR="00E8377D" w:rsidRPr="00985EBD">
        <w:rPr>
          <w:i/>
          <w:sz w:val="20"/>
          <w:szCs w:val="20"/>
        </w:rPr>
        <w:t>teams</w:t>
      </w:r>
      <w:r w:rsidR="00CE7895">
        <w:rPr>
          <w:i/>
          <w:sz w:val="20"/>
          <w:szCs w:val="20"/>
        </w:rPr>
        <w:t xml:space="preserve"> for the next phase of the work</w:t>
      </w:r>
    </w:p>
    <w:p w:rsidR="0086419B" w:rsidRPr="00985EBD" w:rsidRDefault="00CE7895" w:rsidP="001C5D65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Engage in dialogue regarding operationalizing program maps through scheduling  strategies </w:t>
      </w:r>
    </w:p>
    <w:p w:rsidR="00644168" w:rsidRDefault="00CE7895" w:rsidP="00C73B67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Consideration of math pathways integration with</w:t>
      </w:r>
      <w:r w:rsidR="0086419B" w:rsidRPr="00985EBD">
        <w:rPr>
          <w:i/>
          <w:sz w:val="20"/>
          <w:szCs w:val="20"/>
        </w:rPr>
        <w:t xml:space="preserve"> Guided Pathways implementation </w:t>
      </w:r>
      <w:r>
        <w:rPr>
          <w:i/>
          <w:sz w:val="20"/>
          <w:szCs w:val="20"/>
        </w:rPr>
        <w:t>&amp; educational eco-system partnerships (k-12 &amp; 4-years)</w:t>
      </w:r>
    </w:p>
    <w:p w:rsidR="007D5C1C" w:rsidRDefault="007D5C1C" w:rsidP="007D5C1C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Identify and consider strategic finance opportunities to leverage in support of the work</w:t>
      </w:r>
    </w:p>
    <w:p w:rsidR="00644168" w:rsidRPr="00CD52FC" w:rsidRDefault="008714F6" w:rsidP="00CD52FC">
      <w:pPr>
        <w:ind w:left="2160"/>
        <w:rPr>
          <w:b/>
          <w:i/>
          <w:sz w:val="20"/>
          <w:szCs w:val="20"/>
        </w:rPr>
      </w:pPr>
      <w:r w:rsidRPr="00CD52FC">
        <w:rPr>
          <w:b/>
          <w:i/>
          <w:sz w:val="20"/>
          <w:szCs w:val="20"/>
        </w:rPr>
        <w:t>**Executive Leadership Session offered the morning of the 16</w:t>
      </w:r>
      <w:r w:rsidRPr="00CD52FC">
        <w:rPr>
          <w:b/>
          <w:i/>
          <w:sz w:val="20"/>
          <w:szCs w:val="20"/>
          <w:vertAlign w:val="superscript"/>
        </w:rPr>
        <w:t>th</w:t>
      </w:r>
      <w:r w:rsidRPr="00CD52FC">
        <w:rPr>
          <w:b/>
          <w:i/>
          <w:sz w:val="20"/>
          <w:szCs w:val="20"/>
        </w:rPr>
        <w:t xml:space="preserve"> by a team from the Aspen Institute</w:t>
      </w:r>
    </w:p>
    <w:p w:rsidR="00C436D4" w:rsidRPr="00DD7E9E" w:rsidRDefault="00C436D4" w:rsidP="00DD7E9E">
      <w:pPr>
        <w:rPr>
          <w:b/>
          <w:i/>
          <w:sz w:val="20"/>
          <w:szCs w:val="20"/>
        </w:rPr>
      </w:pPr>
    </w:p>
    <w:p w:rsidR="00E8377D" w:rsidRPr="00934DFA" w:rsidRDefault="002A7D38" w:rsidP="00C73B67">
      <w:pPr>
        <w:rPr>
          <w:b/>
          <w:sz w:val="20"/>
          <w:szCs w:val="20"/>
        </w:rPr>
      </w:pPr>
      <w:r>
        <w:rPr>
          <w:b/>
          <w:szCs w:val="20"/>
        </w:rPr>
        <w:t>Aug 5-6</w:t>
      </w:r>
      <w:r w:rsidR="00C0293D" w:rsidRPr="008C1A3F">
        <w:rPr>
          <w:b/>
          <w:szCs w:val="20"/>
        </w:rPr>
        <w:t>, 20</w:t>
      </w:r>
      <w:r w:rsidR="008E2EC9">
        <w:rPr>
          <w:b/>
          <w:szCs w:val="20"/>
        </w:rPr>
        <w:t>20</w:t>
      </w:r>
      <w:r>
        <w:rPr>
          <w:b/>
          <w:szCs w:val="20"/>
        </w:rPr>
        <w:tab/>
      </w:r>
      <w:r w:rsidR="00E8377D">
        <w:rPr>
          <w:b/>
          <w:sz w:val="20"/>
          <w:szCs w:val="20"/>
        </w:rPr>
        <w:t>C</w:t>
      </w:r>
      <w:r w:rsidR="006B6FF2">
        <w:rPr>
          <w:b/>
          <w:sz w:val="20"/>
          <w:szCs w:val="20"/>
        </w:rPr>
        <w:t>ollege Spark Cohort Retreat</w:t>
      </w:r>
      <w:r w:rsidR="00B764DB">
        <w:rPr>
          <w:b/>
          <w:sz w:val="20"/>
          <w:szCs w:val="20"/>
        </w:rPr>
        <w:t xml:space="preserve"> (</w:t>
      </w:r>
      <w:r>
        <w:rPr>
          <w:i/>
          <w:sz w:val="20"/>
          <w:szCs w:val="20"/>
        </w:rPr>
        <w:t>Wenatchee Convention Center</w:t>
      </w:r>
      <w:r w:rsidR="00B764DB">
        <w:rPr>
          <w:b/>
          <w:sz w:val="20"/>
          <w:szCs w:val="20"/>
        </w:rPr>
        <w:t>)</w:t>
      </w:r>
    </w:p>
    <w:p w:rsidR="00CB3A23" w:rsidRDefault="002A7D38" w:rsidP="002A7D38">
      <w:pPr>
        <w:ind w:left="2160"/>
        <w:rPr>
          <w:b/>
          <w:i/>
          <w:sz w:val="20"/>
          <w:szCs w:val="20"/>
        </w:rPr>
      </w:pPr>
      <w:r w:rsidRPr="00210C0D">
        <w:rPr>
          <w:b/>
          <w:i/>
          <w:sz w:val="20"/>
          <w:szCs w:val="20"/>
        </w:rPr>
        <w:t xml:space="preserve">SBCTC Leads:  </w:t>
      </w:r>
      <w:r w:rsidRPr="00C0293D">
        <w:rPr>
          <w:i/>
          <w:sz w:val="20"/>
          <w:szCs w:val="20"/>
        </w:rPr>
        <w:t>Kristi Wellington-Baker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2A7D38" w:rsidRPr="002A7D38" w:rsidRDefault="002A7D38" w:rsidP="002A7D38">
      <w:pPr>
        <w:ind w:left="21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Details to follow…</w:t>
      </w:r>
    </w:p>
    <w:sectPr w:rsidR="002A7D38" w:rsidRPr="002A7D38" w:rsidSect="00196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Sans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9A9"/>
    <w:multiLevelType w:val="hybridMultilevel"/>
    <w:tmpl w:val="A0CC5B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5810FE"/>
    <w:multiLevelType w:val="hybridMultilevel"/>
    <w:tmpl w:val="03D459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E8C25EA"/>
    <w:multiLevelType w:val="hybridMultilevel"/>
    <w:tmpl w:val="6A141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F14D17"/>
    <w:multiLevelType w:val="multilevel"/>
    <w:tmpl w:val="55C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jM3MDM0MTazsDBW0lEKTi0uzszPAykwqgUAagnTbCwAAAA="/>
  </w:docVars>
  <w:rsids>
    <w:rsidRoot w:val="00C73B67"/>
    <w:rsid w:val="000071FA"/>
    <w:rsid w:val="00026127"/>
    <w:rsid w:val="00056595"/>
    <w:rsid w:val="0007359D"/>
    <w:rsid w:val="0008530D"/>
    <w:rsid w:val="000A1DC6"/>
    <w:rsid w:val="000C64AF"/>
    <w:rsid w:val="00103822"/>
    <w:rsid w:val="0013398C"/>
    <w:rsid w:val="00175199"/>
    <w:rsid w:val="00196068"/>
    <w:rsid w:val="001E1AB9"/>
    <w:rsid w:val="00210C0D"/>
    <w:rsid w:val="00236531"/>
    <w:rsid w:val="00253EAC"/>
    <w:rsid w:val="00260AD9"/>
    <w:rsid w:val="00287E31"/>
    <w:rsid w:val="00297452"/>
    <w:rsid w:val="002A7D38"/>
    <w:rsid w:val="002D4693"/>
    <w:rsid w:val="002F4109"/>
    <w:rsid w:val="002F4F31"/>
    <w:rsid w:val="003425EF"/>
    <w:rsid w:val="003A5D5B"/>
    <w:rsid w:val="003C0AAD"/>
    <w:rsid w:val="00467E2F"/>
    <w:rsid w:val="004B4268"/>
    <w:rsid w:val="00547965"/>
    <w:rsid w:val="0056705F"/>
    <w:rsid w:val="00571289"/>
    <w:rsid w:val="005A2020"/>
    <w:rsid w:val="005B6854"/>
    <w:rsid w:val="005D39F2"/>
    <w:rsid w:val="005F07C1"/>
    <w:rsid w:val="00617321"/>
    <w:rsid w:val="00624A2C"/>
    <w:rsid w:val="00641868"/>
    <w:rsid w:val="00644168"/>
    <w:rsid w:val="00646869"/>
    <w:rsid w:val="00660192"/>
    <w:rsid w:val="006A0CD8"/>
    <w:rsid w:val="006A49D7"/>
    <w:rsid w:val="006B6FF2"/>
    <w:rsid w:val="006C4F5E"/>
    <w:rsid w:val="006F33E1"/>
    <w:rsid w:val="00781B5C"/>
    <w:rsid w:val="007D5C1C"/>
    <w:rsid w:val="007F152E"/>
    <w:rsid w:val="007F7DEE"/>
    <w:rsid w:val="008304B5"/>
    <w:rsid w:val="00836E2C"/>
    <w:rsid w:val="00844DB1"/>
    <w:rsid w:val="0086419B"/>
    <w:rsid w:val="008714F6"/>
    <w:rsid w:val="008A6515"/>
    <w:rsid w:val="008C1A3F"/>
    <w:rsid w:val="008C1EE6"/>
    <w:rsid w:val="008C79FF"/>
    <w:rsid w:val="008E2EC9"/>
    <w:rsid w:val="00901661"/>
    <w:rsid w:val="00906D2F"/>
    <w:rsid w:val="00967BE0"/>
    <w:rsid w:val="00985EBD"/>
    <w:rsid w:val="00986380"/>
    <w:rsid w:val="00A27E77"/>
    <w:rsid w:val="00AF63C0"/>
    <w:rsid w:val="00B03A76"/>
    <w:rsid w:val="00B252E8"/>
    <w:rsid w:val="00B553A6"/>
    <w:rsid w:val="00B764DB"/>
    <w:rsid w:val="00BA39E0"/>
    <w:rsid w:val="00BE4C7A"/>
    <w:rsid w:val="00C0293D"/>
    <w:rsid w:val="00C06C34"/>
    <w:rsid w:val="00C22335"/>
    <w:rsid w:val="00C2575E"/>
    <w:rsid w:val="00C436D4"/>
    <w:rsid w:val="00C73B67"/>
    <w:rsid w:val="00C746E2"/>
    <w:rsid w:val="00C77254"/>
    <w:rsid w:val="00C90BEE"/>
    <w:rsid w:val="00CA0ED6"/>
    <w:rsid w:val="00CB3A23"/>
    <w:rsid w:val="00CC559B"/>
    <w:rsid w:val="00CD52FC"/>
    <w:rsid w:val="00CE7895"/>
    <w:rsid w:val="00D27D29"/>
    <w:rsid w:val="00D7242A"/>
    <w:rsid w:val="00DB11FC"/>
    <w:rsid w:val="00DD26BB"/>
    <w:rsid w:val="00DD7E9E"/>
    <w:rsid w:val="00E33EDE"/>
    <w:rsid w:val="00E44337"/>
    <w:rsid w:val="00E56F0F"/>
    <w:rsid w:val="00E662FA"/>
    <w:rsid w:val="00E8377D"/>
    <w:rsid w:val="00E94E9C"/>
    <w:rsid w:val="00EB0FD1"/>
    <w:rsid w:val="00EC62A1"/>
    <w:rsid w:val="00EF295E"/>
    <w:rsid w:val="00F539FE"/>
    <w:rsid w:val="00F61635"/>
    <w:rsid w:val="00F65045"/>
    <w:rsid w:val="00F77AA9"/>
    <w:rsid w:val="00F80D7F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13DD2-9B17-4217-B3F2-BBF1532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6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199"/>
    <w:pPr>
      <w:spacing w:after="160" w:line="252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1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1A3F"/>
    <w:pPr>
      <w:spacing w:line="259" w:lineRule="auto"/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25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rc.tc.columbia.edu/person/hana-lahr.html" TargetMode="External"/><Relationship Id="rId5" Type="http://schemas.openxmlformats.org/officeDocument/2006/relationships/hyperlink" Target="https://cue.usc.edu/directory/estela-mara-bensim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Wellington Baker</dc:creator>
  <cp:keywords/>
  <dc:description/>
  <cp:lastModifiedBy>Kristi Wellington Baker</cp:lastModifiedBy>
  <cp:revision>53</cp:revision>
  <dcterms:created xsi:type="dcterms:W3CDTF">2019-10-24T22:06:00Z</dcterms:created>
  <dcterms:modified xsi:type="dcterms:W3CDTF">2019-10-28T20:21:00Z</dcterms:modified>
</cp:coreProperties>
</file>