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77" w:rsidRPr="006A79AB" w:rsidRDefault="00FD7E77" w:rsidP="006A79AB">
      <w:pPr>
        <w:rPr>
          <w:b/>
          <w:u w:val="single"/>
        </w:rPr>
      </w:pPr>
      <w:r>
        <w:rPr>
          <w:b/>
          <w:u w:val="single"/>
        </w:rPr>
        <w:t xml:space="preserve">Survey Highlights </w:t>
      </w:r>
      <w:r w:rsidR="006A79AB" w:rsidRPr="006A79AB">
        <w:rPr>
          <w:b/>
          <w:u w:val="single"/>
        </w:rPr>
        <w:t xml:space="preserve">from </w:t>
      </w:r>
      <w:proofErr w:type="gramStart"/>
      <w:r w:rsidR="006A79AB" w:rsidRPr="006A79AB">
        <w:rPr>
          <w:b/>
          <w:u w:val="single"/>
        </w:rPr>
        <w:t>The</w:t>
      </w:r>
      <w:proofErr w:type="gramEnd"/>
      <w:r w:rsidR="006A79AB" w:rsidRPr="006A79AB">
        <w:rPr>
          <w:b/>
          <w:u w:val="single"/>
        </w:rPr>
        <w:t xml:space="preserve"> Long Term Advocacy Taskforce</w:t>
      </w:r>
      <w:r w:rsidR="00AE2207" w:rsidRPr="006A79AB">
        <w:rPr>
          <w:b/>
          <w:u w:val="single"/>
        </w:rPr>
        <w:t xml:space="preserve">:  </w:t>
      </w:r>
      <w:r>
        <w:rPr>
          <w:b/>
          <w:u w:val="single"/>
        </w:rPr>
        <w:t>May 14, 2018</w:t>
      </w:r>
      <w:bookmarkStart w:id="0" w:name="_GoBack"/>
      <w:bookmarkEnd w:id="0"/>
    </w:p>
    <w:p w:rsidR="00AE2207" w:rsidRPr="006A79AB" w:rsidRDefault="006A79AB">
      <w:pPr>
        <w:rPr>
          <w:b/>
        </w:rPr>
      </w:pPr>
      <w:r w:rsidRPr="006A79AB">
        <w:rPr>
          <w:b/>
        </w:rPr>
        <w:t xml:space="preserve">Overall Perceptions: </w:t>
      </w:r>
    </w:p>
    <w:p w:rsidR="00AE2207" w:rsidRDefault="00AE2207" w:rsidP="006A79AB">
      <w:pPr>
        <w:pStyle w:val="ListParagraph"/>
        <w:numPr>
          <w:ilvl w:val="0"/>
          <w:numId w:val="1"/>
        </w:numPr>
        <w:jc w:val="both"/>
      </w:pPr>
      <w:r>
        <w:t>Services are uneven and inefficient</w:t>
      </w:r>
    </w:p>
    <w:p w:rsidR="006A79AB" w:rsidRPr="006A79AB" w:rsidRDefault="006A79AB" w:rsidP="006A79AB">
      <w:pPr>
        <w:jc w:val="both"/>
        <w:rPr>
          <w:b/>
        </w:rPr>
      </w:pPr>
      <w:r w:rsidRPr="006A79AB">
        <w:rPr>
          <w:b/>
        </w:rPr>
        <w:t>Policymakers Views</w:t>
      </w:r>
    </w:p>
    <w:p w:rsidR="006A79AB" w:rsidRDefault="006A79AB" w:rsidP="006A79AB">
      <w:pPr>
        <w:pStyle w:val="ListParagraph"/>
        <w:numPr>
          <w:ilvl w:val="0"/>
          <w:numId w:val="1"/>
        </w:numPr>
        <w:jc w:val="both"/>
      </w:pPr>
      <w:r>
        <w:t xml:space="preserve">Improving completion rates crucial. </w:t>
      </w:r>
    </w:p>
    <w:p w:rsidR="005769D3" w:rsidRPr="00514735" w:rsidRDefault="005769D3" w:rsidP="006A79AB">
      <w:pPr>
        <w:pStyle w:val="ListParagraph"/>
        <w:numPr>
          <w:ilvl w:val="0"/>
          <w:numId w:val="1"/>
        </w:numPr>
        <w:jc w:val="both"/>
      </w:pPr>
      <w:r w:rsidRPr="00514735">
        <w:t>Policymakers want to hear from business and</w:t>
      </w:r>
      <w:r w:rsidR="006A79AB">
        <w:t xml:space="preserve"> community advocates, as well as students</w:t>
      </w:r>
      <w:r w:rsidRPr="00514735">
        <w:t xml:space="preserve">.  </w:t>
      </w:r>
    </w:p>
    <w:p w:rsidR="006A79AB" w:rsidRPr="006A79AB" w:rsidRDefault="005769D3" w:rsidP="006A79AB">
      <w:pPr>
        <w:pStyle w:val="ListParagraph"/>
        <w:numPr>
          <w:ilvl w:val="0"/>
          <w:numId w:val="1"/>
        </w:numPr>
        <w:jc w:val="both"/>
        <w:rPr>
          <w:i/>
        </w:rPr>
      </w:pPr>
      <w:r w:rsidRPr="00514735">
        <w:t>Running Start is widely viewed as very successful:  proof point for res</w:t>
      </w:r>
      <w:r w:rsidR="006A79AB">
        <w:t xml:space="preserve">ponsiveness and effectiveness. </w:t>
      </w:r>
    </w:p>
    <w:p w:rsidR="005769D3" w:rsidRPr="006A79AB" w:rsidRDefault="006A79AB" w:rsidP="006A79AB">
      <w:pPr>
        <w:jc w:val="both"/>
        <w:rPr>
          <w:i/>
        </w:rPr>
      </w:pPr>
      <w:r w:rsidRPr="006A79AB">
        <w:rPr>
          <w:b/>
          <w:i/>
        </w:rPr>
        <w:t>Heads Up:</w:t>
      </w:r>
      <w:r>
        <w:rPr>
          <w:i/>
        </w:rPr>
        <w:t xml:space="preserve"> </w:t>
      </w:r>
      <w:r w:rsidR="005769D3" w:rsidRPr="006A79AB">
        <w:rPr>
          <w:i/>
        </w:rPr>
        <w:t>Does this mean we should expect more attention on CHS?</w:t>
      </w:r>
    </w:p>
    <w:p w:rsidR="00777370" w:rsidRDefault="006A79AB" w:rsidP="006A79AB">
      <w:pPr>
        <w:pStyle w:val="ListParagraph"/>
        <w:numPr>
          <w:ilvl w:val="0"/>
          <w:numId w:val="1"/>
        </w:numPr>
        <w:jc w:val="both"/>
      </w:pPr>
      <w:r>
        <w:t>Legislators understand</w:t>
      </w:r>
      <w:r w:rsidR="00F77E40">
        <w:t xml:space="preserve"> that </w:t>
      </w:r>
      <w:r>
        <w:t xml:space="preserve">faculty </w:t>
      </w:r>
      <w:proofErr w:type="gramStart"/>
      <w:r>
        <w:t>are underpaid</w:t>
      </w:r>
      <w:proofErr w:type="gramEnd"/>
      <w:r>
        <w:t xml:space="preserve"> and are aware </w:t>
      </w:r>
      <w:r w:rsidR="00AE2207">
        <w:t>that CTC</w:t>
      </w:r>
      <w:r>
        <w:t>s</w:t>
      </w:r>
      <w:r w:rsidR="00AE2207">
        <w:t xml:space="preserve"> are underfunded. </w:t>
      </w:r>
    </w:p>
    <w:p w:rsidR="006A79AB" w:rsidRPr="006A79AB" w:rsidRDefault="006A79AB" w:rsidP="00FD7E77">
      <w:pPr>
        <w:rPr>
          <w:i/>
        </w:rPr>
      </w:pPr>
      <w:r w:rsidRPr="006A79AB">
        <w:rPr>
          <w:b/>
          <w:i/>
        </w:rPr>
        <w:t>Questions for FACTC:</w:t>
      </w:r>
      <w:r w:rsidRPr="006A79AB">
        <w:rPr>
          <w:i/>
        </w:rPr>
        <w:t xml:space="preserve">  What services are uneven and inefficient?   Is that due to lack of funding which hampers leadership/administration ability in improve those services?  How </w:t>
      </w:r>
      <w:proofErr w:type="gramStart"/>
      <w:r w:rsidR="00FD7E77">
        <w:rPr>
          <w:i/>
        </w:rPr>
        <w:t>are completion</w:t>
      </w:r>
      <w:proofErr w:type="gramEnd"/>
      <w:r w:rsidR="00FD7E77">
        <w:rPr>
          <w:i/>
        </w:rPr>
        <w:t xml:space="preserve"> </w:t>
      </w:r>
      <w:r w:rsidRPr="006A79AB">
        <w:rPr>
          <w:i/>
        </w:rPr>
        <w:t>rates connected to uneven of inefficient services</w:t>
      </w:r>
    </w:p>
    <w:p w:rsidR="00514735" w:rsidRPr="006A79AB" w:rsidRDefault="00514735" w:rsidP="00FD7E77">
      <w:pPr>
        <w:rPr>
          <w:b/>
        </w:rPr>
      </w:pPr>
      <w:r w:rsidRPr="006A79AB">
        <w:rPr>
          <w:b/>
        </w:rPr>
        <w:t>Business Leaders think:</w:t>
      </w:r>
    </w:p>
    <w:p w:rsidR="005769D3" w:rsidRPr="00514735" w:rsidRDefault="00514735" w:rsidP="006A79AB">
      <w:pPr>
        <w:pStyle w:val="ListParagraph"/>
        <w:numPr>
          <w:ilvl w:val="0"/>
          <w:numId w:val="1"/>
        </w:numPr>
        <w:jc w:val="both"/>
      </w:pPr>
      <w:r>
        <w:t>C</w:t>
      </w:r>
      <w:r w:rsidRPr="00514735">
        <w:t>TC provide quality education at a great value.</w:t>
      </w:r>
    </w:p>
    <w:p w:rsidR="00514735" w:rsidRDefault="00F77E40" w:rsidP="006A79AB">
      <w:pPr>
        <w:pStyle w:val="ListParagraph"/>
        <w:numPr>
          <w:ilvl w:val="0"/>
          <w:numId w:val="1"/>
        </w:numPr>
        <w:jc w:val="both"/>
      </w:pPr>
      <w:r>
        <w:t>Almost 1/3</w:t>
      </w:r>
      <w:r w:rsidR="00514735" w:rsidRPr="00514735">
        <w:t xml:space="preserve"> of business respondents said system doing excellen</w:t>
      </w:r>
      <w:r w:rsidR="00514735">
        <w:t>t</w:t>
      </w:r>
    </w:p>
    <w:p w:rsidR="00514735" w:rsidRDefault="00514735" w:rsidP="006A79AB">
      <w:pPr>
        <w:pStyle w:val="ListParagraph"/>
        <w:numPr>
          <w:ilvl w:val="0"/>
          <w:numId w:val="1"/>
        </w:numPr>
        <w:jc w:val="both"/>
      </w:pPr>
      <w:r>
        <w:t xml:space="preserve">While CTC work closely with local business, the need </w:t>
      </w:r>
      <w:r w:rsidR="00F77E40">
        <w:t>to move</w:t>
      </w:r>
      <w:r>
        <w:t xml:space="preserve"> faster to fill opportunity/training gap for high skilled workers.  CTC the way to fill these gaps.</w:t>
      </w:r>
    </w:p>
    <w:p w:rsidR="00514735" w:rsidRDefault="00514735" w:rsidP="006A79AB">
      <w:pPr>
        <w:pStyle w:val="ListParagraph"/>
        <w:numPr>
          <w:ilvl w:val="0"/>
          <w:numId w:val="1"/>
        </w:numPr>
        <w:jc w:val="both"/>
      </w:pPr>
      <w:r>
        <w:t>Too many students still struggle to say on track</w:t>
      </w:r>
    </w:p>
    <w:p w:rsidR="00514735" w:rsidRDefault="00514735" w:rsidP="005769D3">
      <w:pPr>
        <w:pStyle w:val="ListParagraph"/>
        <w:numPr>
          <w:ilvl w:val="0"/>
          <w:numId w:val="1"/>
        </w:numPr>
        <w:jc w:val="both"/>
      </w:pPr>
      <w:r>
        <w:t>State needs more collaboration between institutions, though they feel the system is stable.</w:t>
      </w:r>
    </w:p>
    <w:p w:rsidR="00514735" w:rsidRPr="006A79AB" w:rsidRDefault="00514735" w:rsidP="006A79AB">
      <w:pPr>
        <w:jc w:val="both"/>
        <w:rPr>
          <w:b/>
        </w:rPr>
      </w:pPr>
      <w:r w:rsidRPr="006A79AB">
        <w:rPr>
          <w:b/>
        </w:rPr>
        <w:t>CTC Leaders say:</w:t>
      </w:r>
    </w:p>
    <w:p w:rsidR="00514735" w:rsidRDefault="00F77E40" w:rsidP="006A79AB">
      <w:pPr>
        <w:pStyle w:val="ListParagraph"/>
        <w:numPr>
          <w:ilvl w:val="0"/>
          <w:numId w:val="1"/>
        </w:numPr>
        <w:jc w:val="both"/>
      </w:pPr>
      <w:r>
        <w:t>Pride i</w:t>
      </w:r>
      <w:r w:rsidR="00514735">
        <w:t xml:space="preserve">n work done, but resentment that work is not generally recognize, especially since </w:t>
      </w:r>
      <w:r>
        <w:t xml:space="preserve">that work is  </w:t>
      </w:r>
      <w:r w:rsidR="00514735">
        <w:t>being done without adequate resources.</w:t>
      </w:r>
    </w:p>
    <w:p w:rsidR="00514735" w:rsidRDefault="00514735" w:rsidP="006A79AB">
      <w:pPr>
        <w:pStyle w:val="ListParagraph"/>
        <w:numPr>
          <w:ilvl w:val="0"/>
          <w:numId w:val="1"/>
        </w:numPr>
        <w:jc w:val="both"/>
      </w:pPr>
      <w:r>
        <w:t>Friction with K-12 for not preparing students—not running start—for college level work.</w:t>
      </w:r>
    </w:p>
    <w:p w:rsidR="00514735" w:rsidRDefault="00F77E40" w:rsidP="005769D3">
      <w:pPr>
        <w:pStyle w:val="ListParagraph"/>
        <w:numPr>
          <w:ilvl w:val="0"/>
          <w:numId w:val="1"/>
        </w:numPr>
        <w:jc w:val="both"/>
      </w:pPr>
      <w:r>
        <w:t xml:space="preserve">SEE themselves as being nibble and responsive to changing work-force need, but change does not happen as often enough.  </w:t>
      </w:r>
    </w:p>
    <w:p w:rsidR="00F77E40" w:rsidRPr="006A79AB" w:rsidRDefault="006A79AB" w:rsidP="006A79AB">
      <w:pPr>
        <w:jc w:val="both"/>
        <w:rPr>
          <w:b/>
        </w:rPr>
      </w:pPr>
      <w:r>
        <w:rPr>
          <w:b/>
        </w:rPr>
        <w:t>CTC Benefits</w:t>
      </w:r>
    </w:p>
    <w:p w:rsidR="00F77E40" w:rsidRDefault="00F77E40" w:rsidP="006A79AB">
      <w:pPr>
        <w:pStyle w:val="ListParagraph"/>
        <w:numPr>
          <w:ilvl w:val="0"/>
          <w:numId w:val="1"/>
        </w:numPr>
        <w:jc w:val="both"/>
      </w:pPr>
      <w:r>
        <w:t>Successful approach to meeting needs on tight budge</w:t>
      </w:r>
      <w:r w:rsidR="00AE2207">
        <w:t>ts</w:t>
      </w:r>
    </w:p>
    <w:p w:rsidR="00F77E40" w:rsidRDefault="00F77E40" w:rsidP="006A79AB">
      <w:pPr>
        <w:pStyle w:val="ListParagraph"/>
        <w:numPr>
          <w:ilvl w:val="0"/>
          <w:numId w:val="1"/>
        </w:numPr>
        <w:jc w:val="both"/>
      </w:pPr>
      <w:r>
        <w:t>Students who go to 2-year schools more successful than those who go to 4-years straight.   Rigorous</w:t>
      </w:r>
      <w:r w:rsidR="00AE2207">
        <w:t xml:space="preserve"> programs </w:t>
      </w:r>
      <w:r>
        <w:t xml:space="preserve"> but </w:t>
      </w:r>
      <w:r w:rsidR="00AE2207">
        <w:t>supportive</w:t>
      </w:r>
      <w:r>
        <w:t xml:space="preserve"> environment</w:t>
      </w:r>
    </w:p>
    <w:p w:rsidR="00F77E40" w:rsidRDefault="00F77E40" w:rsidP="006A79AB">
      <w:pPr>
        <w:pStyle w:val="ListParagraph"/>
        <w:numPr>
          <w:ilvl w:val="0"/>
          <w:numId w:val="1"/>
        </w:numPr>
        <w:jc w:val="both"/>
      </w:pPr>
      <w:r>
        <w:t>Serve local students to meet local workforce needs.</w:t>
      </w:r>
    </w:p>
    <w:p w:rsidR="00F77E40" w:rsidRDefault="006A79AB" w:rsidP="006A79AB">
      <w:pPr>
        <w:pStyle w:val="ListParagraph"/>
        <w:numPr>
          <w:ilvl w:val="0"/>
          <w:numId w:val="1"/>
        </w:numPr>
        <w:jc w:val="both"/>
      </w:pPr>
      <w:r>
        <w:t>Communities gain from economic</w:t>
      </w:r>
      <w:r w:rsidR="00F77E40">
        <w:t xml:space="preserve"> stability. </w:t>
      </w:r>
    </w:p>
    <w:p w:rsidR="00F77E40" w:rsidRPr="006A79AB" w:rsidRDefault="00F77E40" w:rsidP="006A79AB">
      <w:pPr>
        <w:pStyle w:val="ListParagraph"/>
        <w:numPr>
          <w:ilvl w:val="0"/>
          <w:numId w:val="1"/>
        </w:numPr>
        <w:jc w:val="both"/>
        <w:rPr>
          <w:b/>
        </w:rPr>
      </w:pPr>
      <w:r w:rsidRPr="006A79AB">
        <w:rPr>
          <w:b/>
        </w:rPr>
        <w:t xml:space="preserve">CTC affordable, accessible, equitable. </w:t>
      </w:r>
    </w:p>
    <w:p w:rsidR="002B7C17" w:rsidRDefault="002B7C17" w:rsidP="005769D3">
      <w:pPr>
        <w:jc w:val="both"/>
        <w:rPr>
          <w:b/>
        </w:rPr>
      </w:pPr>
    </w:p>
    <w:p w:rsidR="00AE1239" w:rsidRDefault="006A79AB">
      <w:r w:rsidRPr="006A79AB">
        <w:rPr>
          <w:b/>
        </w:rPr>
        <w:t>Public Opinion Survey</w:t>
      </w:r>
      <w:r w:rsidRPr="006A79AB">
        <w:rPr>
          <w:b/>
        </w:rPr>
        <w:t xml:space="preserve"> </w:t>
      </w:r>
      <w:r w:rsidRPr="006A79AB">
        <w:rPr>
          <w:b/>
        </w:rPr>
        <w:t>Next</w:t>
      </w:r>
    </w:p>
    <w:sectPr w:rsidR="00AE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6D05"/>
    <w:multiLevelType w:val="hybridMultilevel"/>
    <w:tmpl w:val="4B52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39"/>
    <w:rsid w:val="00163874"/>
    <w:rsid w:val="002B7C17"/>
    <w:rsid w:val="00405783"/>
    <w:rsid w:val="00514735"/>
    <w:rsid w:val="005769D3"/>
    <w:rsid w:val="006A79AB"/>
    <w:rsid w:val="00777370"/>
    <w:rsid w:val="00AE1239"/>
    <w:rsid w:val="00AE2207"/>
    <w:rsid w:val="00E324F2"/>
    <w:rsid w:val="00F77E40"/>
    <w:rsid w:val="00FB6359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1618"/>
  <w15:chartTrackingRefBased/>
  <w15:docId w15:val="{4329F555-D498-43FF-80E5-7F23F0CE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E12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Gerard</dc:creator>
  <cp:keywords/>
  <dc:description/>
  <cp:lastModifiedBy>Smith, Gerard</cp:lastModifiedBy>
  <cp:revision>6</cp:revision>
  <dcterms:created xsi:type="dcterms:W3CDTF">2018-05-14T16:59:00Z</dcterms:created>
  <dcterms:modified xsi:type="dcterms:W3CDTF">2018-05-14T20:33:00Z</dcterms:modified>
</cp:coreProperties>
</file>