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154E" w14:textId="77777777" w:rsidR="00424645" w:rsidRPr="00132086" w:rsidRDefault="00BE56D7" w:rsidP="00A47A8A">
      <w:pPr>
        <w:jc w:val="center"/>
        <w:rPr>
          <w:b/>
          <w:sz w:val="28"/>
          <w:szCs w:val="28"/>
          <w:u w:val="single"/>
        </w:rPr>
      </w:pPr>
      <w:r w:rsidRPr="00132086">
        <w:rPr>
          <w:b/>
          <w:sz w:val="28"/>
          <w:szCs w:val="28"/>
          <w:u w:val="single"/>
        </w:rPr>
        <w:t>Math Placement Test Options</w:t>
      </w:r>
    </w:p>
    <w:p w14:paraId="12A31F44" w14:textId="77777777" w:rsidR="00BE56D7" w:rsidRDefault="00BE56D7"/>
    <w:p w14:paraId="16F32396" w14:textId="77777777" w:rsidR="00BE56D7" w:rsidRDefault="00BE56D7"/>
    <w:p w14:paraId="08A8E798" w14:textId="07084756" w:rsidR="00BE56D7" w:rsidRDefault="001A11CD" w:rsidP="00C23A1E">
      <w:pPr>
        <w:ind w:left="1530" w:hanging="1530"/>
      </w:pPr>
      <w:hyperlink r:id="rId8" w:history="1">
        <w:r w:rsidR="00BE56D7" w:rsidRPr="009C2519">
          <w:rPr>
            <w:rStyle w:val="Hyperlink"/>
            <w:b/>
          </w:rPr>
          <w:t>Compass</w:t>
        </w:r>
      </w:hyperlink>
      <w:r w:rsidR="00BE56D7">
        <w:tab/>
      </w:r>
      <w:r w:rsidR="00CD033D">
        <w:t xml:space="preserve">Used by 67% of WA CTCs. </w:t>
      </w:r>
      <w:r w:rsidR="00BE56D7">
        <w:t>Will be phased out 12/31/16.</w:t>
      </w:r>
      <w:r w:rsidR="00CD033D">
        <w:t xml:space="preserve"> No new test is envisioned.</w:t>
      </w:r>
    </w:p>
    <w:p w14:paraId="52C96B3D" w14:textId="77777777" w:rsidR="00BE56D7" w:rsidRDefault="00BE56D7" w:rsidP="00C23A1E">
      <w:pPr>
        <w:ind w:left="1530" w:hanging="1530"/>
      </w:pPr>
    </w:p>
    <w:p w14:paraId="1423E5C5" w14:textId="77777777" w:rsidR="003E1646" w:rsidRDefault="003E1646" w:rsidP="00C23A1E">
      <w:pPr>
        <w:ind w:left="1530" w:hanging="1530"/>
      </w:pPr>
    </w:p>
    <w:p w14:paraId="40326B8B" w14:textId="601F32A2" w:rsidR="00BE56D7" w:rsidRDefault="001A11CD" w:rsidP="00C23A1E">
      <w:pPr>
        <w:ind w:left="1530" w:hanging="1530"/>
      </w:pPr>
      <w:hyperlink r:id="rId9" w:history="1">
        <w:proofErr w:type="spellStart"/>
        <w:r w:rsidR="00BE56D7" w:rsidRPr="004665F5">
          <w:rPr>
            <w:rStyle w:val="Hyperlink"/>
            <w:b/>
          </w:rPr>
          <w:t>AccuPlacer</w:t>
        </w:r>
        <w:proofErr w:type="spellEnd"/>
      </w:hyperlink>
      <w:r w:rsidR="004665F5">
        <w:tab/>
      </w:r>
      <w:r w:rsidR="00CD033D">
        <w:t xml:space="preserve">Used by 21% of WA CTCs. </w:t>
      </w:r>
      <w:r w:rsidR="007C7892">
        <w:t>College Placement Test (CPT) h</w:t>
      </w:r>
      <w:r w:rsidR="004665F5">
        <w:t xml:space="preserve">as adaptive and diagnostic abilities. </w:t>
      </w:r>
      <w:r w:rsidR="00760840">
        <w:t>[</w:t>
      </w:r>
      <w:proofErr w:type="gramStart"/>
      <w:r w:rsidR="00760840">
        <w:t>set</w:t>
      </w:r>
      <w:proofErr w:type="gramEnd"/>
      <w:r w:rsidR="00760840">
        <w:t xml:space="preserve"> number of questions, no help in setting cut scores or decision zones, according to Mike Jenck from Yakima Valley]</w:t>
      </w:r>
      <w:r w:rsidR="008A4D55">
        <w:t xml:space="preserve"> New version delayed until fall 2016</w:t>
      </w:r>
      <w:r w:rsidR="00BE56D7">
        <w:tab/>
      </w:r>
    </w:p>
    <w:p w14:paraId="69547714" w14:textId="77777777" w:rsidR="00BE56D7" w:rsidRDefault="00BE56D7" w:rsidP="00C23A1E">
      <w:pPr>
        <w:ind w:left="1530" w:hanging="1530"/>
      </w:pPr>
    </w:p>
    <w:p w14:paraId="270929DF" w14:textId="5FF8A001" w:rsidR="00BE56D7" w:rsidRDefault="001A11CD" w:rsidP="00C23A1E">
      <w:pPr>
        <w:ind w:left="1530" w:hanging="1530"/>
      </w:pPr>
      <w:hyperlink r:id="rId10" w:history="1">
        <w:r w:rsidR="00BE56D7" w:rsidRPr="002108F5">
          <w:rPr>
            <w:rStyle w:val="Hyperlink"/>
            <w:b/>
          </w:rPr>
          <w:t>ALEKS</w:t>
        </w:r>
      </w:hyperlink>
      <w:r w:rsidR="0003681C">
        <w:tab/>
      </w:r>
      <w:r w:rsidR="00CD033D">
        <w:t xml:space="preserve">Used by 3% of WA CTCs. </w:t>
      </w:r>
      <w:r w:rsidR="0003681C">
        <w:t xml:space="preserve">Placement, Preparation and Learning (PPL) system. </w:t>
      </w:r>
      <w:r w:rsidR="003F6B04">
        <w:t>Example implementation:</w:t>
      </w:r>
      <w:r w:rsidR="0003681C">
        <w:t xml:space="preserve"> </w:t>
      </w:r>
      <w:hyperlink r:id="rId11" w:history="1">
        <w:r w:rsidR="0003681C" w:rsidRPr="0003681C">
          <w:rPr>
            <w:rStyle w:val="Hyperlink"/>
          </w:rPr>
          <w:t>Des Moines CC</w:t>
        </w:r>
      </w:hyperlink>
      <w:r w:rsidR="0003681C">
        <w:t>.</w:t>
      </w:r>
      <w:r w:rsidR="00A47A8A">
        <w:t xml:space="preserve"> </w:t>
      </w:r>
      <w:proofErr w:type="gramStart"/>
      <w:r w:rsidR="00CD033D">
        <w:t xml:space="preserve">$25/student, </w:t>
      </w:r>
      <w:r w:rsidR="0003681C">
        <w:t>$20</w:t>
      </w:r>
      <w:r w:rsidR="008A4D55">
        <w:t xml:space="preserve"> (maybe even $15 per some quotes)</w:t>
      </w:r>
      <w:r w:rsidR="0003681C">
        <w:t xml:space="preserve"> for regional or statewide adoption.</w:t>
      </w:r>
      <w:proofErr w:type="gramEnd"/>
      <w:r w:rsidR="0003681C">
        <w:t xml:space="preserve"> Up to 30 questions, taking about 90 minutes; adaptive.</w:t>
      </w:r>
      <w:r w:rsidR="00BA4FF2">
        <w:t xml:space="preserve"> Up to 5 placement tests in 6 months.</w:t>
      </w:r>
      <w:r w:rsidR="00FF57A1">
        <w:t xml:space="preserve"> Diagnostic results</w:t>
      </w:r>
      <w:r w:rsidR="00BA4FF2">
        <w:t xml:space="preserve"> produce detailed study plan.</w:t>
      </w:r>
      <w:r w:rsidR="007C7892">
        <w:t xml:space="preserve"> </w:t>
      </w:r>
      <w:hyperlink r:id="rId12" w:history="1">
        <w:r w:rsidR="007C7892" w:rsidRPr="007C7892">
          <w:rPr>
            <w:rStyle w:val="Hyperlink"/>
          </w:rPr>
          <w:t>Spokane</w:t>
        </w:r>
      </w:hyperlink>
      <w:r w:rsidR="007C7892">
        <w:t xml:space="preserve"> has an optional pilot program.</w:t>
      </w:r>
    </w:p>
    <w:p w14:paraId="2598220F" w14:textId="77777777" w:rsidR="00BE56D7" w:rsidRDefault="00BE56D7" w:rsidP="00C23A1E">
      <w:pPr>
        <w:ind w:left="1530" w:hanging="1530"/>
      </w:pPr>
    </w:p>
    <w:p w14:paraId="603E5668" w14:textId="6DE9545E" w:rsidR="00BE56D7" w:rsidRDefault="001A11CD" w:rsidP="00C23A1E">
      <w:pPr>
        <w:ind w:left="1530" w:hanging="1530"/>
      </w:pPr>
      <w:hyperlink r:id="rId13" w:history="1">
        <w:r w:rsidR="00BE56D7" w:rsidRPr="0009763D">
          <w:rPr>
            <w:rStyle w:val="Hyperlink"/>
            <w:b/>
          </w:rPr>
          <w:t>WAMAP</w:t>
        </w:r>
      </w:hyperlink>
      <w:r w:rsidR="00BE56D7">
        <w:tab/>
      </w:r>
      <w:r w:rsidR="00CD033D">
        <w:t xml:space="preserve">Used by 3% of WA CTCs. </w:t>
      </w:r>
      <w:r w:rsidR="00BE56D7">
        <w:t>Could develop WAMAP-based placement tests, similar to UW/WSU MPT General (G) and Advanced (A) tests.</w:t>
      </w:r>
      <w:r w:rsidR="00BA4FF2">
        <w:t xml:space="preserve"> Example: </w:t>
      </w:r>
      <w:hyperlink r:id="rId14" w:history="1">
        <w:r w:rsidR="00BA4FF2" w:rsidRPr="00BA4FF2">
          <w:rPr>
            <w:rStyle w:val="Hyperlink"/>
          </w:rPr>
          <w:t>Green River CC</w:t>
        </w:r>
      </w:hyperlink>
      <w:r w:rsidR="00BA4FF2">
        <w:t>.</w:t>
      </w:r>
      <w:r w:rsidR="00C92C19">
        <w:t xml:space="preserve"> Has Placement Review practice section.</w:t>
      </w:r>
      <w:r w:rsidR="00CD033D">
        <w:t xml:space="preserve"> Free.</w:t>
      </w:r>
    </w:p>
    <w:p w14:paraId="5285C7C5" w14:textId="77777777" w:rsidR="00A47A8A" w:rsidRDefault="00A47A8A" w:rsidP="00C23A1E">
      <w:pPr>
        <w:ind w:left="1530" w:hanging="1530"/>
      </w:pPr>
    </w:p>
    <w:p w14:paraId="4C979D8E" w14:textId="0BCA0398" w:rsidR="00A47A8A" w:rsidRPr="00BA4FF2" w:rsidRDefault="001A11CD" w:rsidP="00C23A1E">
      <w:pPr>
        <w:ind w:left="1530" w:hanging="1530"/>
      </w:pPr>
      <w:hyperlink r:id="rId15" w:history="1">
        <w:r w:rsidR="00A47A8A" w:rsidRPr="00035FC6">
          <w:rPr>
            <w:rStyle w:val="Hyperlink"/>
            <w:b/>
          </w:rPr>
          <w:t>EdReady</w:t>
        </w:r>
      </w:hyperlink>
      <w:r w:rsidR="00BA4FF2">
        <w:rPr>
          <w:b/>
        </w:rPr>
        <w:tab/>
      </w:r>
      <w:r w:rsidR="00BA4FF2">
        <w:t xml:space="preserve">Used for test prep, but could also be used for placement. </w:t>
      </w:r>
      <w:proofErr w:type="gramStart"/>
      <w:r w:rsidR="00035FC6">
        <w:t>Primarily pre-college only.</w:t>
      </w:r>
      <w:proofErr w:type="gramEnd"/>
      <w:r w:rsidR="00035FC6">
        <w:t xml:space="preserve"> </w:t>
      </w:r>
      <w:proofErr w:type="gramStart"/>
      <w:r w:rsidR="00035FC6">
        <w:t>Diagnostic assessment and preparation.</w:t>
      </w:r>
      <w:proofErr w:type="gramEnd"/>
      <w:r w:rsidR="00CD033D">
        <w:t xml:space="preserve"> </w:t>
      </w:r>
      <w:proofErr w:type="gramStart"/>
      <w:r w:rsidR="00CD033D">
        <w:t>$1/FTE annually.</w:t>
      </w:r>
      <w:proofErr w:type="gramEnd"/>
      <w:r w:rsidR="008A4D55">
        <w:t xml:space="preserve"> See </w:t>
      </w:r>
      <w:hyperlink r:id="rId16" w:history="1">
        <w:r w:rsidR="008A4D55" w:rsidRPr="008E6BA8">
          <w:rPr>
            <w:rStyle w:val="Hyperlink"/>
          </w:rPr>
          <w:t>http://edreadymontana.org/</w:t>
        </w:r>
      </w:hyperlink>
      <w:r w:rsidR="008A4D55">
        <w:t xml:space="preserve"> for a statewide implementation example</w:t>
      </w:r>
    </w:p>
    <w:p w14:paraId="6F842E9E" w14:textId="77777777" w:rsidR="00A47A8A" w:rsidRDefault="00A47A8A" w:rsidP="00C23A1E">
      <w:pPr>
        <w:ind w:left="1530" w:hanging="1530"/>
      </w:pPr>
    </w:p>
    <w:p w14:paraId="5FA67F7B" w14:textId="10102C8F" w:rsidR="00A47A8A" w:rsidRPr="00555F5F" w:rsidRDefault="001A11CD" w:rsidP="00C23A1E">
      <w:pPr>
        <w:ind w:left="1530" w:hanging="1530"/>
      </w:pPr>
      <w:hyperlink r:id="rId17" w:history="1">
        <w:proofErr w:type="spellStart"/>
        <w:r w:rsidR="00A47A8A" w:rsidRPr="00132086">
          <w:rPr>
            <w:rStyle w:val="Hyperlink"/>
            <w:b/>
          </w:rPr>
          <w:t>MyMath</w:t>
        </w:r>
        <w:r w:rsidR="003E1646" w:rsidRPr="00132086">
          <w:rPr>
            <w:rStyle w:val="Hyperlink"/>
            <w:b/>
          </w:rPr>
          <w:t>Test</w:t>
        </w:r>
        <w:proofErr w:type="spellEnd"/>
      </w:hyperlink>
      <w:r w:rsidR="00C23A1E">
        <w:rPr>
          <w:b/>
        </w:rPr>
        <w:tab/>
      </w:r>
      <w:r w:rsidR="00555F5F">
        <w:t>Used by 9</w:t>
      </w:r>
      <w:r w:rsidR="00CD033D" w:rsidRPr="00CD033D">
        <w:t>% of CTCs.</w:t>
      </w:r>
      <w:r w:rsidR="00CD033D">
        <w:rPr>
          <w:b/>
        </w:rPr>
        <w:t xml:space="preserve"> </w:t>
      </w:r>
      <w:r w:rsidR="00C23A1E">
        <w:t xml:space="preserve">Pearson product, associated with </w:t>
      </w:r>
      <w:proofErr w:type="spellStart"/>
      <w:r w:rsidR="00C23A1E">
        <w:t>MyMathLab</w:t>
      </w:r>
      <w:proofErr w:type="spellEnd"/>
      <w:r w:rsidR="00C23A1E">
        <w:t xml:space="preserve">, so some instructors know how to work with it. </w:t>
      </w:r>
      <w:proofErr w:type="gramStart"/>
      <w:r w:rsidR="00C23A1E">
        <w:t>Capable of adaptive testing.</w:t>
      </w:r>
      <w:proofErr w:type="gramEnd"/>
      <w:r w:rsidR="00AC3140">
        <w:t xml:space="preserve"> Used at </w:t>
      </w:r>
      <w:hyperlink r:id="rId18" w:history="1">
        <w:r w:rsidR="00AC3140" w:rsidRPr="00A6395F">
          <w:rPr>
            <w:rStyle w:val="Hyperlink"/>
          </w:rPr>
          <w:t>Highline</w:t>
        </w:r>
      </w:hyperlink>
      <w:r w:rsidR="00985155">
        <w:t xml:space="preserve">, </w:t>
      </w:r>
      <w:hyperlink r:id="rId19" w:history="1">
        <w:r w:rsidR="00985155" w:rsidRPr="00985155">
          <w:rPr>
            <w:rStyle w:val="Hyperlink"/>
          </w:rPr>
          <w:t>Spokane Falls</w:t>
        </w:r>
      </w:hyperlink>
      <w:r w:rsidR="00555F5F" w:rsidRPr="00555F5F">
        <w:rPr>
          <w:rStyle w:val="Hyperlink"/>
          <w:u w:val="none"/>
        </w:rPr>
        <w:t xml:space="preserve">, </w:t>
      </w:r>
      <w:hyperlink r:id="rId20" w:history="1">
        <w:r w:rsidR="00555F5F" w:rsidRPr="00555F5F">
          <w:rPr>
            <w:rStyle w:val="Hyperlink"/>
          </w:rPr>
          <w:t>Lower Columbia</w:t>
        </w:r>
      </w:hyperlink>
    </w:p>
    <w:p w14:paraId="09CC2FC1" w14:textId="77777777" w:rsidR="008D2CEF" w:rsidRDefault="008D2CEF" w:rsidP="00C23A1E">
      <w:pPr>
        <w:ind w:left="1530" w:hanging="1530"/>
      </w:pPr>
    </w:p>
    <w:p w14:paraId="7950BF66" w14:textId="300A9CD2" w:rsidR="008D2CEF" w:rsidRDefault="001A11CD" w:rsidP="00C23A1E">
      <w:pPr>
        <w:ind w:left="1530" w:hanging="1530"/>
      </w:pPr>
      <w:hyperlink r:id="rId21" w:history="1">
        <w:r w:rsidR="008A4D55" w:rsidRPr="00132086">
          <w:rPr>
            <w:rStyle w:val="Hyperlink"/>
            <w:b/>
          </w:rPr>
          <w:t>DSP</w:t>
        </w:r>
      </w:hyperlink>
      <w:r w:rsidR="008A4D55">
        <w:tab/>
      </w:r>
      <w:r w:rsidR="008A4D55" w:rsidRPr="00132086">
        <w:rPr>
          <w:i/>
        </w:rPr>
        <w:t>Directed Self Placement</w:t>
      </w:r>
      <w:r w:rsidR="008A4D55">
        <w:t xml:space="preserve">; nationally used almost exclusively in English placement, not math (see </w:t>
      </w:r>
      <w:r w:rsidR="00132086">
        <w:t xml:space="preserve">the “DSP” link to UW-T </w:t>
      </w:r>
      <w:r w:rsidR="008A4D55">
        <w:t>for an example), but several WA colleges are adapting approach to math</w:t>
      </w:r>
      <w:r w:rsidR="008D2CEF">
        <w:tab/>
      </w:r>
    </w:p>
    <w:p w14:paraId="697435E5" w14:textId="77777777" w:rsidR="005A20A0" w:rsidRDefault="005A20A0" w:rsidP="00C23A1E">
      <w:pPr>
        <w:ind w:left="1530" w:hanging="1530"/>
      </w:pPr>
    </w:p>
    <w:p w14:paraId="2A44849C" w14:textId="77C84517" w:rsidR="005A20A0" w:rsidRPr="005160EE" w:rsidRDefault="005160EE" w:rsidP="005160EE">
      <w:pPr>
        <w:ind w:left="1530" w:hanging="1530"/>
        <w:jc w:val="center"/>
        <w:rPr>
          <w:b/>
        </w:rPr>
      </w:pPr>
      <w:r w:rsidRPr="005160EE">
        <w:rPr>
          <w:b/>
        </w:rPr>
        <w:t>Math Placement Test</w:t>
      </w:r>
      <w:r>
        <w:rPr>
          <w:b/>
        </w:rPr>
        <w:t>s</w:t>
      </w:r>
      <w:r w:rsidRPr="005160EE">
        <w:rPr>
          <w:b/>
        </w:rPr>
        <w:t xml:space="preserve"> at WA Community &amp; Technical Colleges (with testing web page</w:t>
      </w:r>
      <w:r>
        <w:rPr>
          <w:b/>
        </w:rPr>
        <w:t xml:space="preserve"> link</w:t>
      </w:r>
      <w:r w:rsidRPr="005160EE">
        <w:rPr>
          <w:b/>
        </w:rPr>
        <w:t>)</w:t>
      </w:r>
    </w:p>
    <w:p w14:paraId="065C99BD" w14:textId="77777777" w:rsidR="005160EE" w:rsidRPr="005160EE" w:rsidRDefault="005160EE" w:rsidP="00C23A1E">
      <w:pPr>
        <w:ind w:left="1530" w:hanging="1530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870"/>
        <w:gridCol w:w="3222"/>
      </w:tblGrid>
      <w:tr w:rsidR="005A20A0" w14:paraId="589796CB" w14:textId="77777777" w:rsidTr="00BA74DC">
        <w:tc>
          <w:tcPr>
            <w:tcW w:w="3240" w:type="dxa"/>
          </w:tcPr>
          <w:p w14:paraId="767F91B8" w14:textId="173DB63F" w:rsidR="005A20A0" w:rsidRDefault="001A11CD" w:rsidP="00C23A1E">
            <w:hyperlink r:id="rId22" w:history="1">
              <w:r w:rsidR="005A20A0" w:rsidRPr="00BA74DC">
                <w:rPr>
                  <w:rStyle w:val="Hyperlink"/>
                  <w:b/>
                </w:rPr>
                <w:t>Bates</w:t>
              </w:r>
            </w:hyperlink>
            <w:r w:rsidR="005A20A0">
              <w:t xml:space="preserve"> - Compass</w:t>
            </w:r>
          </w:p>
        </w:tc>
        <w:tc>
          <w:tcPr>
            <w:tcW w:w="3870" w:type="dxa"/>
          </w:tcPr>
          <w:p w14:paraId="170647D7" w14:textId="07CF2556" w:rsidR="005A20A0" w:rsidRPr="00BA74DC" w:rsidRDefault="001A11CD" w:rsidP="00C23A1E">
            <w:hyperlink r:id="rId23" w:history="1">
              <w:r w:rsidR="005160EE" w:rsidRPr="00BA4FF2">
                <w:rPr>
                  <w:rStyle w:val="Hyperlink"/>
                  <w:b/>
                </w:rPr>
                <w:t>Grays Harbor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 xml:space="preserve">- </w:t>
            </w:r>
            <w:proofErr w:type="spellStart"/>
            <w:r w:rsidR="005160EE">
              <w:t>AccuPlacer</w:t>
            </w:r>
            <w:proofErr w:type="spellEnd"/>
          </w:p>
        </w:tc>
        <w:tc>
          <w:tcPr>
            <w:tcW w:w="3222" w:type="dxa"/>
          </w:tcPr>
          <w:p w14:paraId="66FED0A7" w14:textId="7256BFEB" w:rsidR="005A20A0" w:rsidRPr="007C7892" w:rsidRDefault="001A11CD" w:rsidP="00C23A1E">
            <w:hyperlink r:id="rId24" w:history="1">
              <w:r w:rsidR="005160EE" w:rsidRPr="00BF1394">
                <w:rPr>
                  <w:rStyle w:val="Hyperlink"/>
                  <w:b/>
                </w:rPr>
                <w:t>Shoreline</w:t>
              </w:r>
            </w:hyperlink>
            <w:r w:rsidR="005160EE">
              <w:rPr>
                <w:b/>
              </w:rPr>
              <w:t xml:space="preserve"> </w:t>
            </w:r>
            <w:r w:rsidR="00F35013">
              <w:t xml:space="preserve">– </w:t>
            </w:r>
            <w:r w:rsidR="00F35013" w:rsidRPr="00F02A99">
              <w:rPr>
                <w:shd w:val="clear" w:color="auto" w:fill="FFFF00"/>
              </w:rPr>
              <w:t>ALEKS PPL</w:t>
            </w:r>
          </w:p>
        </w:tc>
      </w:tr>
      <w:tr w:rsidR="005A20A0" w14:paraId="1E895C64" w14:textId="77777777" w:rsidTr="00BA74DC">
        <w:tc>
          <w:tcPr>
            <w:tcW w:w="3240" w:type="dxa"/>
          </w:tcPr>
          <w:p w14:paraId="4A80DAD0" w14:textId="17D804F5" w:rsidR="005A20A0" w:rsidRDefault="001A11CD" w:rsidP="00C23A1E">
            <w:hyperlink r:id="rId25" w:history="1">
              <w:r w:rsidR="005A20A0" w:rsidRPr="00845397">
                <w:rPr>
                  <w:rStyle w:val="Hyperlink"/>
                  <w:b/>
                </w:rPr>
                <w:t>Bellevue</w:t>
              </w:r>
            </w:hyperlink>
            <w:r w:rsidR="005A20A0">
              <w:t xml:space="preserve"> </w:t>
            </w:r>
            <w:r w:rsidR="008A4D55">
              <w:t>–</w:t>
            </w:r>
            <w:r w:rsidR="005A20A0">
              <w:t xml:space="preserve"> Compass</w:t>
            </w:r>
            <w:r w:rsidR="008A4D55">
              <w:t xml:space="preserve"> </w:t>
            </w:r>
            <w:r w:rsidR="008A4D55" w:rsidRPr="008A4D55">
              <w:rPr>
                <w:highlight w:val="yellow"/>
              </w:rPr>
              <w:t>(considering ALEKS)</w:t>
            </w:r>
          </w:p>
        </w:tc>
        <w:tc>
          <w:tcPr>
            <w:tcW w:w="3870" w:type="dxa"/>
          </w:tcPr>
          <w:p w14:paraId="4C573B13" w14:textId="232508FA" w:rsidR="005A20A0" w:rsidRPr="00BA74DC" w:rsidRDefault="001A11CD" w:rsidP="00C23A1E">
            <w:hyperlink r:id="rId26" w:history="1">
              <w:r w:rsidR="005160EE" w:rsidRPr="00BA4FF2">
                <w:rPr>
                  <w:rStyle w:val="Hyperlink"/>
                  <w:b/>
                </w:rPr>
                <w:t>Green River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– Compass or WAMAP</w:t>
            </w:r>
          </w:p>
        </w:tc>
        <w:tc>
          <w:tcPr>
            <w:tcW w:w="3222" w:type="dxa"/>
          </w:tcPr>
          <w:p w14:paraId="498215C1" w14:textId="3D3ECF9A" w:rsidR="005A20A0" w:rsidRPr="007C7892" w:rsidRDefault="001A11CD" w:rsidP="00C23A1E">
            <w:hyperlink r:id="rId27" w:history="1">
              <w:r w:rsidR="005160EE" w:rsidRPr="007C7892">
                <w:rPr>
                  <w:rStyle w:val="Hyperlink"/>
                  <w:b/>
                </w:rPr>
                <w:t>Skagit Valley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</w:tr>
      <w:tr w:rsidR="005A20A0" w14:paraId="68D6E8DF" w14:textId="77777777" w:rsidTr="00BA74DC">
        <w:tc>
          <w:tcPr>
            <w:tcW w:w="3240" w:type="dxa"/>
          </w:tcPr>
          <w:p w14:paraId="16AA228D" w14:textId="44003267" w:rsidR="005A20A0" w:rsidRDefault="001A11CD" w:rsidP="00C23A1E">
            <w:hyperlink r:id="rId28" w:history="1">
              <w:r w:rsidR="005A20A0" w:rsidRPr="00845397">
                <w:rPr>
                  <w:rStyle w:val="Hyperlink"/>
                  <w:b/>
                </w:rPr>
                <w:t>Bellingham</w:t>
              </w:r>
            </w:hyperlink>
            <w:r w:rsidR="005A20A0">
              <w:t xml:space="preserve"> - </w:t>
            </w:r>
            <w:proofErr w:type="spellStart"/>
            <w:r w:rsidR="005A20A0">
              <w:t>Accuplacer</w:t>
            </w:r>
            <w:proofErr w:type="spellEnd"/>
          </w:p>
        </w:tc>
        <w:tc>
          <w:tcPr>
            <w:tcW w:w="3870" w:type="dxa"/>
          </w:tcPr>
          <w:p w14:paraId="17FC33DF" w14:textId="10AEFD6C" w:rsidR="005A20A0" w:rsidRPr="00BA4FF2" w:rsidRDefault="001A11CD" w:rsidP="00C23A1E">
            <w:hyperlink r:id="rId29" w:history="1">
              <w:r w:rsidR="005160EE" w:rsidRPr="00BA74DC">
                <w:rPr>
                  <w:rStyle w:val="Hyperlink"/>
                  <w:b/>
                </w:rPr>
                <w:t>Highline</w:t>
              </w:r>
            </w:hyperlink>
            <w:r w:rsidR="005160EE">
              <w:t xml:space="preserve"> - </w:t>
            </w:r>
            <w:proofErr w:type="spellStart"/>
            <w:r w:rsidR="005160EE">
              <w:t>MyMathTest</w:t>
            </w:r>
            <w:proofErr w:type="spellEnd"/>
          </w:p>
        </w:tc>
        <w:tc>
          <w:tcPr>
            <w:tcW w:w="3222" w:type="dxa"/>
          </w:tcPr>
          <w:p w14:paraId="415EB1C7" w14:textId="1A2A33B6" w:rsidR="005A20A0" w:rsidRPr="007C7892" w:rsidRDefault="001A11CD" w:rsidP="00C23A1E">
            <w:hyperlink r:id="rId30" w:history="1">
              <w:r w:rsidR="005160EE" w:rsidRPr="007C7892">
                <w:rPr>
                  <w:rStyle w:val="Hyperlink"/>
                  <w:b/>
                </w:rPr>
                <w:t xml:space="preserve">S. Puget Sound </w:t>
              </w:r>
            </w:hyperlink>
            <w:r w:rsidR="005160EE">
              <w:t xml:space="preserve">- </w:t>
            </w:r>
            <w:proofErr w:type="spellStart"/>
            <w:r w:rsidR="005160EE">
              <w:t>Accuplacer</w:t>
            </w:r>
            <w:proofErr w:type="spellEnd"/>
          </w:p>
        </w:tc>
      </w:tr>
      <w:tr w:rsidR="005A20A0" w14:paraId="7CFBD275" w14:textId="77777777" w:rsidTr="00BA74DC">
        <w:tc>
          <w:tcPr>
            <w:tcW w:w="3240" w:type="dxa"/>
          </w:tcPr>
          <w:p w14:paraId="17B09B17" w14:textId="1BCA3E6D" w:rsidR="005A20A0" w:rsidRDefault="001A11CD" w:rsidP="00C23A1E">
            <w:hyperlink r:id="rId31" w:history="1">
              <w:r w:rsidR="005A20A0" w:rsidRPr="00845397">
                <w:rPr>
                  <w:rStyle w:val="Hyperlink"/>
                  <w:b/>
                </w:rPr>
                <w:t>Big Bend</w:t>
              </w:r>
            </w:hyperlink>
            <w:r w:rsidR="005A20A0">
              <w:t xml:space="preserve"> - </w:t>
            </w:r>
            <w:proofErr w:type="spellStart"/>
            <w:r w:rsidR="0033150B">
              <w:t>Accuplacer</w:t>
            </w:r>
            <w:proofErr w:type="spellEnd"/>
          </w:p>
        </w:tc>
        <w:tc>
          <w:tcPr>
            <w:tcW w:w="3870" w:type="dxa"/>
          </w:tcPr>
          <w:p w14:paraId="6D3A804B" w14:textId="7AA38525" w:rsidR="005A20A0" w:rsidRPr="0033150B" w:rsidRDefault="001A11CD" w:rsidP="008A4D55">
            <w:hyperlink r:id="rId32" w:history="1">
              <w:r w:rsidR="005160EE" w:rsidRPr="00BA4FF2">
                <w:rPr>
                  <w:rStyle w:val="Hyperlink"/>
                  <w:b/>
                </w:rPr>
                <w:t>Lake Washington</w:t>
              </w:r>
            </w:hyperlink>
            <w:r w:rsidR="005160EE">
              <w:rPr>
                <w:b/>
              </w:rPr>
              <w:t xml:space="preserve"> </w:t>
            </w:r>
            <w:r w:rsidR="008A4D55">
              <w:t xml:space="preserve">- </w:t>
            </w:r>
            <w:r w:rsidR="008A4D55" w:rsidRPr="008A4D55">
              <w:rPr>
                <w:highlight w:val="yellow"/>
              </w:rPr>
              <w:t>WAMAP</w:t>
            </w:r>
          </w:p>
        </w:tc>
        <w:tc>
          <w:tcPr>
            <w:tcW w:w="3222" w:type="dxa"/>
          </w:tcPr>
          <w:p w14:paraId="7858AD43" w14:textId="1B112814" w:rsidR="005A20A0" w:rsidRPr="004B2B57" w:rsidRDefault="001A11CD" w:rsidP="00C23A1E">
            <w:hyperlink r:id="rId33" w:history="1">
              <w:r w:rsidR="005160EE" w:rsidRPr="007C7892">
                <w:rPr>
                  <w:rStyle w:val="Hyperlink"/>
                  <w:b/>
                </w:rPr>
                <w:t>South Seattle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</w:tr>
      <w:tr w:rsidR="005A20A0" w14:paraId="4BB8EA24" w14:textId="77777777" w:rsidTr="00BA74DC">
        <w:tc>
          <w:tcPr>
            <w:tcW w:w="3240" w:type="dxa"/>
          </w:tcPr>
          <w:p w14:paraId="63C5BABA" w14:textId="3D0CAADC" w:rsidR="005A20A0" w:rsidRDefault="001A11CD" w:rsidP="00C23A1E">
            <w:hyperlink r:id="rId34" w:history="1">
              <w:r w:rsidR="00B62267" w:rsidRPr="00845397">
                <w:rPr>
                  <w:rStyle w:val="Hyperlink"/>
                  <w:b/>
                </w:rPr>
                <w:t>Cascadia</w:t>
              </w:r>
            </w:hyperlink>
            <w:r w:rsidR="00B62267">
              <w:t xml:space="preserve"> - Compass</w:t>
            </w:r>
          </w:p>
        </w:tc>
        <w:tc>
          <w:tcPr>
            <w:tcW w:w="3870" w:type="dxa"/>
          </w:tcPr>
          <w:p w14:paraId="339964E3" w14:textId="2C11E955" w:rsidR="005A20A0" w:rsidRPr="00C92C19" w:rsidRDefault="001A11CD" w:rsidP="00C23A1E">
            <w:hyperlink r:id="rId35" w:history="1">
              <w:r w:rsidR="005160EE" w:rsidRPr="0033150B">
                <w:rPr>
                  <w:rStyle w:val="Hyperlink"/>
                  <w:b/>
                </w:rPr>
                <w:t>Lower Columbia</w:t>
              </w:r>
            </w:hyperlink>
            <w:r w:rsidR="005160EE">
              <w:rPr>
                <w:b/>
              </w:rPr>
              <w:t xml:space="preserve"> </w:t>
            </w:r>
            <w:r w:rsidR="00555F5F">
              <w:t xml:space="preserve">- </w:t>
            </w:r>
            <w:proofErr w:type="spellStart"/>
            <w:r w:rsidR="00555F5F">
              <w:t>MyMathTest</w:t>
            </w:r>
            <w:proofErr w:type="spellEnd"/>
          </w:p>
        </w:tc>
        <w:tc>
          <w:tcPr>
            <w:tcW w:w="3222" w:type="dxa"/>
          </w:tcPr>
          <w:p w14:paraId="1EC020D9" w14:textId="1438D141" w:rsidR="005A20A0" w:rsidRPr="00B85AC0" w:rsidRDefault="001A11CD" w:rsidP="00C23A1E">
            <w:hyperlink r:id="rId36" w:history="1">
              <w:r w:rsidR="005160EE" w:rsidRPr="007C7892">
                <w:rPr>
                  <w:rStyle w:val="Hyperlink"/>
                  <w:b/>
                </w:rPr>
                <w:t>Spokane</w:t>
              </w:r>
            </w:hyperlink>
            <w:r w:rsidR="005160EE">
              <w:t>– Compass &amp; ALEKS</w:t>
            </w:r>
          </w:p>
        </w:tc>
      </w:tr>
      <w:tr w:rsidR="005A20A0" w14:paraId="142CEA05" w14:textId="77777777" w:rsidTr="00BA74DC">
        <w:tc>
          <w:tcPr>
            <w:tcW w:w="3240" w:type="dxa"/>
          </w:tcPr>
          <w:p w14:paraId="0FFB4198" w14:textId="5A4D7F60" w:rsidR="005A20A0" w:rsidRPr="00B62267" w:rsidRDefault="001A11CD" w:rsidP="00C23A1E">
            <w:hyperlink r:id="rId37" w:history="1">
              <w:r w:rsidR="00B62267" w:rsidRPr="00FF57A1">
                <w:rPr>
                  <w:rStyle w:val="Hyperlink"/>
                  <w:b/>
                </w:rPr>
                <w:t>Centralia</w:t>
              </w:r>
            </w:hyperlink>
            <w:r w:rsidR="00B62267">
              <w:rPr>
                <w:b/>
              </w:rPr>
              <w:t xml:space="preserve"> </w:t>
            </w:r>
            <w:r w:rsidR="00B62267">
              <w:t>- Compass</w:t>
            </w:r>
          </w:p>
        </w:tc>
        <w:tc>
          <w:tcPr>
            <w:tcW w:w="3870" w:type="dxa"/>
          </w:tcPr>
          <w:p w14:paraId="351027E1" w14:textId="0F6C34A9" w:rsidR="005A20A0" w:rsidRPr="00C92C19" w:rsidRDefault="001A11CD" w:rsidP="00C23A1E">
            <w:hyperlink r:id="rId38" w:history="1">
              <w:r w:rsidR="005160EE" w:rsidRPr="00C92C19">
                <w:rPr>
                  <w:rStyle w:val="Hyperlink"/>
                  <w:b/>
                </w:rPr>
                <w:t>North Seattle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  <w:tc>
          <w:tcPr>
            <w:tcW w:w="3222" w:type="dxa"/>
          </w:tcPr>
          <w:p w14:paraId="47D6BD67" w14:textId="2F834553" w:rsidR="005A20A0" w:rsidRPr="00B85AC0" w:rsidRDefault="001A11CD" w:rsidP="00C23A1E">
            <w:hyperlink r:id="rId39" w:history="1">
              <w:r w:rsidR="005160EE" w:rsidRPr="004B2B57">
                <w:rPr>
                  <w:rStyle w:val="Hyperlink"/>
                  <w:b/>
                </w:rPr>
                <w:t>Spokane Falls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 xml:space="preserve">- </w:t>
            </w:r>
            <w:proofErr w:type="spellStart"/>
            <w:r w:rsidR="005160EE">
              <w:t>MyMathTest</w:t>
            </w:r>
            <w:proofErr w:type="spellEnd"/>
          </w:p>
        </w:tc>
      </w:tr>
      <w:tr w:rsidR="005A20A0" w14:paraId="6EA219FE" w14:textId="77777777" w:rsidTr="00BA74DC">
        <w:tc>
          <w:tcPr>
            <w:tcW w:w="3240" w:type="dxa"/>
          </w:tcPr>
          <w:p w14:paraId="1A1A6DE0" w14:textId="01D009FD" w:rsidR="005A20A0" w:rsidRPr="00BA74DC" w:rsidRDefault="001A11CD" w:rsidP="00C23A1E">
            <w:hyperlink r:id="rId40" w:history="1">
              <w:r w:rsidR="00BA74DC" w:rsidRPr="00FF57A1">
                <w:rPr>
                  <w:rStyle w:val="Hyperlink"/>
                  <w:b/>
                </w:rPr>
                <w:t>Clark</w:t>
              </w:r>
            </w:hyperlink>
            <w:r w:rsidR="00BA74DC">
              <w:rPr>
                <w:b/>
              </w:rPr>
              <w:t xml:space="preserve"> </w:t>
            </w:r>
            <w:r w:rsidR="00BA74DC">
              <w:t>- Compass</w:t>
            </w:r>
          </w:p>
        </w:tc>
        <w:tc>
          <w:tcPr>
            <w:tcW w:w="3870" w:type="dxa"/>
          </w:tcPr>
          <w:p w14:paraId="02F5FCBA" w14:textId="56714FEC" w:rsidR="005A20A0" w:rsidRPr="00C92C19" w:rsidRDefault="001A11CD" w:rsidP="00C23A1E">
            <w:hyperlink r:id="rId41" w:history="1">
              <w:r w:rsidR="005160EE" w:rsidRPr="00C92C19">
                <w:rPr>
                  <w:rStyle w:val="Hyperlink"/>
                  <w:b/>
                </w:rPr>
                <w:t>Olympic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 xml:space="preserve">- </w:t>
            </w:r>
            <w:proofErr w:type="spellStart"/>
            <w:r w:rsidR="005160EE">
              <w:t>AccuPlacer</w:t>
            </w:r>
            <w:proofErr w:type="spellEnd"/>
          </w:p>
        </w:tc>
        <w:tc>
          <w:tcPr>
            <w:tcW w:w="3222" w:type="dxa"/>
          </w:tcPr>
          <w:p w14:paraId="31ED1096" w14:textId="3B786E5F" w:rsidR="005A20A0" w:rsidRPr="00B85AC0" w:rsidRDefault="001A11CD" w:rsidP="00C23A1E">
            <w:hyperlink r:id="rId42" w:history="1">
              <w:r w:rsidR="005160EE" w:rsidRPr="00B85AC0">
                <w:rPr>
                  <w:rStyle w:val="Hyperlink"/>
                  <w:b/>
                </w:rPr>
                <w:t>Tacoma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 xml:space="preserve">- </w:t>
            </w:r>
            <w:proofErr w:type="spellStart"/>
            <w:r w:rsidR="005160EE">
              <w:t>AccuPlacer</w:t>
            </w:r>
            <w:proofErr w:type="spellEnd"/>
          </w:p>
        </w:tc>
      </w:tr>
      <w:tr w:rsidR="005A20A0" w14:paraId="2C88AA50" w14:textId="77777777" w:rsidTr="00BA74DC">
        <w:tc>
          <w:tcPr>
            <w:tcW w:w="3240" w:type="dxa"/>
          </w:tcPr>
          <w:p w14:paraId="5BCC0B66" w14:textId="7F52F143" w:rsidR="005A20A0" w:rsidRPr="00BA74DC" w:rsidRDefault="001A11CD" w:rsidP="00C23A1E">
            <w:hyperlink r:id="rId43" w:history="1">
              <w:r w:rsidR="00BA74DC" w:rsidRPr="00FF57A1">
                <w:rPr>
                  <w:rStyle w:val="Hyperlink"/>
                  <w:b/>
                </w:rPr>
                <w:t xml:space="preserve">Clover Park </w:t>
              </w:r>
            </w:hyperlink>
            <w:r w:rsidR="00BA74DC">
              <w:t>- Compass</w:t>
            </w:r>
          </w:p>
        </w:tc>
        <w:tc>
          <w:tcPr>
            <w:tcW w:w="3870" w:type="dxa"/>
          </w:tcPr>
          <w:p w14:paraId="3DDE3813" w14:textId="71046E86" w:rsidR="005A20A0" w:rsidRPr="00C92C19" w:rsidRDefault="001A11CD" w:rsidP="00C23A1E">
            <w:hyperlink r:id="rId44" w:history="1">
              <w:r w:rsidR="005160EE" w:rsidRPr="00C92C19">
                <w:rPr>
                  <w:rStyle w:val="Hyperlink"/>
                  <w:b/>
                </w:rPr>
                <w:t>Peninsula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  <w:tc>
          <w:tcPr>
            <w:tcW w:w="3222" w:type="dxa"/>
          </w:tcPr>
          <w:p w14:paraId="1119F996" w14:textId="72451FAD" w:rsidR="005A20A0" w:rsidRPr="005160EE" w:rsidRDefault="001A11CD" w:rsidP="00C23A1E">
            <w:hyperlink r:id="rId45" w:history="1">
              <w:r w:rsidR="005160EE" w:rsidRPr="00B85AC0">
                <w:rPr>
                  <w:rStyle w:val="Hyperlink"/>
                  <w:b/>
                </w:rPr>
                <w:t>Walla Walla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</w:tr>
      <w:tr w:rsidR="005A20A0" w14:paraId="1A059555" w14:textId="77777777" w:rsidTr="00BA74DC">
        <w:tc>
          <w:tcPr>
            <w:tcW w:w="3240" w:type="dxa"/>
          </w:tcPr>
          <w:p w14:paraId="11FA8918" w14:textId="553DB845" w:rsidR="005A20A0" w:rsidRPr="00BA74DC" w:rsidRDefault="001A11CD" w:rsidP="00C23A1E">
            <w:hyperlink r:id="rId46" w:history="1">
              <w:r w:rsidR="00BA74DC" w:rsidRPr="00BA4FF2">
                <w:rPr>
                  <w:rStyle w:val="Hyperlink"/>
                  <w:b/>
                </w:rPr>
                <w:t>Columbia Basin</w:t>
              </w:r>
            </w:hyperlink>
            <w:r w:rsidR="00BA74DC">
              <w:rPr>
                <w:b/>
              </w:rPr>
              <w:t xml:space="preserve"> </w:t>
            </w:r>
            <w:r w:rsidR="00BA74DC">
              <w:t>- Compass</w:t>
            </w:r>
          </w:p>
        </w:tc>
        <w:tc>
          <w:tcPr>
            <w:tcW w:w="3870" w:type="dxa"/>
          </w:tcPr>
          <w:p w14:paraId="536A22E0" w14:textId="494D854B" w:rsidR="005A20A0" w:rsidRPr="00BF1394" w:rsidRDefault="001A11CD" w:rsidP="00C23A1E">
            <w:hyperlink r:id="rId47" w:history="1">
              <w:r w:rsidR="005160EE" w:rsidRPr="00C92C19">
                <w:rPr>
                  <w:rStyle w:val="Hyperlink"/>
                  <w:b/>
                </w:rPr>
                <w:t>Pierce</w:t>
              </w:r>
            </w:hyperlink>
            <w:r w:rsidR="005160EE">
              <w:rPr>
                <w:b/>
              </w:rPr>
              <w:t xml:space="preserve"> </w:t>
            </w:r>
            <w:r w:rsidR="00F02A99">
              <w:t xml:space="preserve">– </w:t>
            </w:r>
            <w:proofErr w:type="spellStart"/>
            <w:r w:rsidR="00F02A99" w:rsidRPr="00F02A99">
              <w:rPr>
                <w:shd w:val="clear" w:color="auto" w:fill="FFFF00"/>
              </w:rPr>
              <w:t>Accuplacer</w:t>
            </w:r>
            <w:proofErr w:type="spellEnd"/>
            <w:r w:rsidR="00F02A99" w:rsidRPr="00F02A99">
              <w:rPr>
                <w:shd w:val="clear" w:color="auto" w:fill="FFFF00"/>
              </w:rPr>
              <w:t xml:space="preserve"> (new)</w:t>
            </w:r>
          </w:p>
        </w:tc>
        <w:tc>
          <w:tcPr>
            <w:tcW w:w="3222" w:type="dxa"/>
          </w:tcPr>
          <w:p w14:paraId="29C8DE51" w14:textId="48688AF5" w:rsidR="005A20A0" w:rsidRPr="005160EE" w:rsidRDefault="001A11CD" w:rsidP="00C23A1E">
            <w:hyperlink r:id="rId48" w:history="1">
              <w:r w:rsidR="005160EE" w:rsidRPr="00B85AC0">
                <w:rPr>
                  <w:rStyle w:val="Hyperlink"/>
                  <w:b/>
                </w:rPr>
                <w:t>Wenatchee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</w:tr>
      <w:tr w:rsidR="005A20A0" w14:paraId="3D427ABB" w14:textId="77777777" w:rsidTr="00BA74DC">
        <w:tc>
          <w:tcPr>
            <w:tcW w:w="3240" w:type="dxa"/>
          </w:tcPr>
          <w:p w14:paraId="633E916E" w14:textId="7F6FA55D" w:rsidR="005A20A0" w:rsidRPr="00BA74DC" w:rsidRDefault="001A11CD" w:rsidP="00C23A1E">
            <w:hyperlink r:id="rId49" w:history="1">
              <w:r w:rsidR="00BA74DC" w:rsidRPr="00BA4FF2">
                <w:rPr>
                  <w:rStyle w:val="Hyperlink"/>
                  <w:b/>
                </w:rPr>
                <w:t>Edmonds</w:t>
              </w:r>
            </w:hyperlink>
            <w:r w:rsidR="00BA74DC">
              <w:rPr>
                <w:b/>
              </w:rPr>
              <w:t xml:space="preserve"> </w:t>
            </w:r>
            <w:r w:rsidR="00BA74DC">
              <w:t xml:space="preserve">- </w:t>
            </w:r>
            <w:proofErr w:type="spellStart"/>
            <w:r w:rsidR="00BA74DC">
              <w:t>AccuPlacer</w:t>
            </w:r>
            <w:proofErr w:type="spellEnd"/>
          </w:p>
        </w:tc>
        <w:tc>
          <w:tcPr>
            <w:tcW w:w="3870" w:type="dxa"/>
          </w:tcPr>
          <w:p w14:paraId="725E0199" w14:textId="334D9485" w:rsidR="005A20A0" w:rsidRPr="00BF1394" w:rsidRDefault="001A11CD" w:rsidP="008A4D55">
            <w:hyperlink r:id="rId50" w:history="1">
              <w:r w:rsidR="005160EE" w:rsidRPr="00BF1394">
                <w:rPr>
                  <w:rStyle w:val="Hyperlink"/>
                  <w:b/>
                </w:rPr>
                <w:t>Renton</w:t>
              </w:r>
            </w:hyperlink>
            <w:r w:rsidR="005160EE">
              <w:rPr>
                <w:b/>
              </w:rPr>
              <w:t xml:space="preserve"> </w:t>
            </w:r>
            <w:r w:rsidR="008A4D55">
              <w:t>–</w:t>
            </w:r>
            <w:r w:rsidR="005160EE">
              <w:t xml:space="preserve"> </w:t>
            </w:r>
            <w:proofErr w:type="spellStart"/>
            <w:r w:rsidR="008A4D55" w:rsidRPr="008A4D55">
              <w:rPr>
                <w:highlight w:val="yellow"/>
              </w:rPr>
              <w:t>EdReady</w:t>
            </w:r>
            <w:proofErr w:type="spellEnd"/>
            <w:r w:rsidR="008A4D55" w:rsidRPr="008A4D55">
              <w:rPr>
                <w:highlight w:val="yellow"/>
              </w:rPr>
              <w:t>/DSP</w:t>
            </w:r>
          </w:p>
        </w:tc>
        <w:tc>
          <w:tcPr>
            <w:tcW w:w="3222" w:type="dxa"/>
          </w:tcPr>
          <w:p w14:paraId="1B704637" w14:textId="237E4231" w:rsidR="005A20A0" w:rsidRDefault="001A11CD" w:rsidP="00C23A1E">
            <w:hyperlink r:id="rId51" w:history="1">
              <w:r w:rsidR="005160EE" w:rsidRPr="005160EE">
                <w:rPr>
                  <w:rStyle w:val="Hyperlink"/>
                  <w:b/>
                </w:rPr>
                <w:t>Whatcom</w:t>
              </w:r>
            </w:hyperlink>
            <w:r w:rsidR="005160EE">
              <w:rPr>
                <w:b/>
              </w:rPr>
              <w:t xml:space="preserve"> </w:t>
            </w:r>
            <w:r>
              <w:t>–</w:t>
            </w:r>
            <w:r w:rsidR="00F26F52">
              <w:t xml:space="preserve"> WAMAP</w:t>
            </w:r>
            <w:r>
              <w:t xml:space="preserve"> </w:t>
            </w:r>
            <w:bookmarkStart w:id="0" w:name="_GoBack"/>
            <w:bookmarkEnd w:id="0"/>
            <w:r w:rsidRPr="001A11CD">
              <w:rPr>
                <w:highlight w:val="yellow"/>
              </w:rPr>
              <w:t>(considering ALEKS)</w:t>
            </w:r>
          </w:p>
        </w:tc>
      </w:tr>
      <w:tr w:rsidR="005160EE" w14:paraId="65BE8A88" w14:textId="77777777" w:rsidTr="00BA74DC">
        <w:tc>
          <w:tcPr>
            <w:tcW w:w="3240" w:type="dxa"/>
          </w:tcPr>
          <w:p w14:paraId="3A6B2E1A" w14:textId="5E5664D8" w:rsidR="005160EE" w:rsidRPr="00BA74DC" w:rsidRDefault="001A11CD" w:rsidP="008A4D55">
            <w:hyperlink r:id="rId52" w:history="1">
              <w:r w:rsidR="005160EE" w:rsidRPr="00BA4FF2">
                <w:rPr>
                  <w:rStyle w:val="Hyperlink"/>
                  <w:b/>
                </w:rPr>
                <w:t>Everett</w:t>
              </w:r>
            </w:hyperlink>
            <w:r w:rsidR="005160EE">
              <w:rPr>
                <w:b/>
              </w:rPr>
              <w:t xml:space="preserve"> </w:t>
            </w:r>
            <w:r w:rsidR="008A4D55">
              <w:t xml:space="preserve">– </w:t>
            </w:r>
            <w:proofErr w:type="spellStart"/>
            <w:r w:rsidR="008A4D55" w:rsidRPr="008A4D55">
              <w:rPr>
                <w:highlight w:val="yellow"/>
              </w:rPr>
              <w:t>Accuplacer</w:t>
            </w:r>
            <w:proofErr w:type="spellEnd"/>
            <w:r w:rsidR="008A4D55" w:rsidRPr="008A4D55">
              <w:rPr>
                <w:highlight w:val="yellow"/>
              </w:rPr>
              <w:t xml:space="preserve"> or ALEKS</w:t>
            </w:r>
          </w:p>
        </w:tc>
        <w:tc>
          <w:tcPr>
            <w:tcW w:w="3870" w:type="dxa"/>
          </w:tcPr>
          <w:p w14:paraId="3CD470F0" w14:textId="7C439B18" w:rsidR="005160EE" w:rsidRPr="00BF1394" w:rsidRDefault="001A11CD" w:rsidP="00C23A1E">
            <w:hyperlink r:id="rId53" w:history="1">
              <w:r w:rsidR="005160EE" w:rsidRPr="00BF1394">
                <w:rPr>
                  <w:rStyle w:val="Hyperlink"/>
                  <w:b/>
                </w:rPr>
                <w:t>Seattle Central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>- Compass</w:t>
            </w:r>
          </w:p>
        </w:tc>
        <w:tc>
          <w:tcPr>
            <w:tcW w:w="3222" w:type="dxa"/>
          </w:tcPr>
          <w:p w14:paraId="3CFD8AB1" w14:textId="37955B13" w:rsidR="005160EE" w:rsidRDefault="001A11CD" w:rsidP="00EF15F0">
            <w:hyperlink r:id="rId54" w:history="1">
              <w:r w:rsidR="005160EE" w:rsidRPr="005160EE">
                <w:rPr>
                  <w:rStyle w:val="Hyperlink"/>
                  <w:b/>
                </w:rPr>
                <w:t>Yakima</w:t>
              </w:r>
            </w:hyperlink>
            <w:r w:rsidR="005160EE">
              <w:rPr>
                <w:b/>
              </w:rPr>
              <w:t xml:space="preserve"> </w:t>
            </w:r>
            <w:r w:rsidR="005160EE">
              <w:t xml:space="preserve">- </w:t>
            </w:r>
            <w:r w:rsidR="00EF15F0">
              <w:t>WAMAP</w:t>
            </w:r>
          </w:p>
        </w:tc>
      </w:tr>
    </w:tbl>
    <w:p w14:paraId="255B4B6E" w14:textId="3A696F4D" w:rsidR="0022627A" w:rsidRDefault="006841E5" w:rsidP="0022627A">
      <w:pPr>
        <w:shd w:val="clear" w:color="auto" w:fill="FFFF00"/>
        <w:ind w:left="1530" w:hanging="1530"/>
      </w:pPr>
      <w:r>
        <w:t>Yellow highlight: revisions as of spring 2016</w:t>
      </w:r>
    </w:p>
    <w:p w14:paraId="4EB6061C" w14:textId="77777777" w:rsidR="0022627A" w:rsidRDefault="0022627A" w:rsidP="0022627A">
      <w:pPr>
        <w:widowControl w:val="0"/>
        <w:jc w:val="center"/>
        <w:rPr>
          <w:rFonts w:ascii="Berlin Sans FB Demi" w:hAnsi="Berlin Sans FB Demi"/>
          <w:sz w:val="56"/>
          <w:szCs w:val="72"/>
        </w:rPr>
      </w:pPr>
      <w:r>
        <w:br w:type="page"/>
      </w:r>
      <w:r>
        <w:rPr>
          <w:rFonts w:ascii="Berlin Sans FB Demi" w:hAnsi="Berlin Sans FB Demi"/>
          <w:sz w:val="56"/>
          <w:szCs w:val="72"/>
        </w:rPr>
        <w:lastRenderedPageBreak/>
        <w:t xml:space="preserve">Need Pre-College Math? </w:t>
      </w:r>
    </w:p>
    <w:p w14:paraId="38152ED9" w14:textId="77777777" w:rsidR="0022627A" w:rsidRPr="009A4FD7" w:rsidRDefault="0022627A" w:rsidP="0022627A">
      <w:pPr>
        <w:widowControl w:val="0"/>
        <w:jc w:val="center"/>
        <w:rPr>
          <w:sz w:val="48"/>
          <w:szCs w:val="48"/>
        </w:rPr>
      </w:pPr>
      <w:r w:rsidRPr="009A4FD7">
        <w:rPr>
          <w:rFonts w:ascii="Berlin Sans FB Demi" w:hAnsi="Berlin Sans FB Demi"/>
          <w:sz w:val="48"/>
          <w:szCs w:val="48"/>
        </w:rPr>
        <w:t>Which level should be your starting point?</w:t>
      </w:r>
    </w:p>
    <w:p w14:paraId="1FB30A09" w14:textId="77777777" w:rsidR="0022627A" w:rsidRDefault="0022627A" w:rsidP="0022627A">
      <w:pPr>
        <w:widowControl w:val="0"/>
        <w:jc w:val="center"/>
      </w:pPr>
      <w:r>
        <w:t>Take a look at the problems below.  When you see a set of problems that you don’t know how to do, place yourself into that class.  Note: If you are a technical math student, you do not need to take math 97.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142"/>
        <w:gridCol w:w="5220"/>
      </w:tblGrid>
      <w:tr w:rsidR="0022627A" w14:paraId="6D21ECB8" w14:textId="77777777" w:rsidTr="00881C9C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4AE86" w14:textId="77777777" w:rsidR="0022627A" w:rsidRDefault="0022627A" w:rsidP="00881C9C">
            <w:pPr>
              <w:widowControl w:val="0"/>
              <w:jc w:val="center"/>
              <w:rPr>
                <w:b/>
                <w:sz w:val="20"/>
              </w:rPr>
            </w:pPr>
            <w:r w:rsidRPr="002B622F">
              <w:rPr>
                <w:b/>
                <w:sz w:val="20"/>
              </w:rPr>
              <w:t xml:space="preserve">MATH </w:t>
            </w:r>
            <w:r>
              <w:rPr>
                <w:b/>
                <w:sz w:val="20"/>
              </w:rPr>
              <w:t>0</w:t>
            </w:r>
            <w:r w:rsidRPr="002B622F">
              <w:rPr>
                <w:b/>
                <w:sz w:val="20"/>
              </w:rPr>
              <w:t>90</w:t>
            </w:r>
          </w:p>
          <w:p w14:paraId="0CF80773" w14:textId="77777777" w:rsidR="0022627A" w:rsidRDefault="0022627A" w:rsidP="00881C9C">
            <w:pPr>
              <w:widowControl w:val="0"/>
              <w:jc w:val="center"/>
            </w:pPr>
            <w:r w:rsidRPr="002B622F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asic</w:t>
            </w:r>
            <w:r w:rsidRPr="002B622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42862B" w14:textId="77777777" w:rsidR="0022627A" w:rsidRPr="002B622F" w:rsidRDefault="0022627A" w:rsidP="00881C9C">
            <w:pPr>
              <w:rPr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Why take it?</w:t>
            </w:r>
            <w:r w:rsidRPr="002B622F">
              <w:rPr>
                <w:sz w:val="20"/>
                <w:szCs w:val="20"/>
              </w:rPr>
              <w:t xml:space="preserve">  If you are heading to Statistics or Math 101, you will need to be strong in fractions, decimals and </w:t>
            </w:r>
            <w:proofErr w:type="spellStart"/>
            <w:r w:rsidRPr="002B622F">
              <w:rPr>
                <w:sz w:val="20"/>
                <w:szCs w:val="20"/>
              </w:rPr>
              <w:t>percents</w:t>
            </w:r>
            <w:proofErr w:type="spellEnd"/>
            <w:r w:rsidRPr="002B622F">
              <w:rPr>
                <w:sz w:val="20"/>
                <w:szCs w:val="20"/>
              </w:rPr>
              <w:t>.</w:t>
            </w:r>
          </w:p>
        </w:tc>
      </w:tr>
      <w:tr w:rsidR="0022627A" w14:paraId="4CF5371C" w14:textId="77777777" w:rsidTr="00881C9C">
        <w:tc>
          <w:tcPr>
            <w:tcW w:w="10440" w:type="dxa"/>
            <w:gridSpan w:val="3"/>
            <w:tcBorders>
              <w:top w:val="single" w:sz="4" w:space="0" w:color="auto"/>
              <w:bottom w:val="nil"/>
            </w:tcBorders>
          </w:tcPr>
          <w:p w14:paraId="49834B86" w14:textId="77777777" w:rsidR="0022627A" w:rsidRDefault="0022627A" w:rsidP="00881C9C">
            <w:pPr>
              <w:widowControl w:val="0"/>
              <w:spacing w:before="120" w:after="120"/>
            </w:pPr>
            <w:r>
              <w:t>Find the numerical answer to each of the following:</w:t>
            </w:r>
          </w:p>
        </w:tc>
      </w:tr>
      <w:tr w:rsidR="0022627A" w14:paraId="3D6DEBB7" w14:textId="77777777" w:rsidTr="00881C9C">
        <w:tc>
          <w:tcPr>
            <w:tcW w:w="5220" w:type="dxa"/>
            <w:gridSpan w:val="2"/>
            <w:tcBorders>
              <w:top w:val="nil"/>
            </w:tcBorders>
          </w:tcPr>
          <w:p w14:paraId="7650086E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m:oMath>
              <m:r>
                <w:rPr>
                  <w:rFonts w:ascii="Cambria Math" w:hAnsi="Cambria Math"/>
                </w:rPr>
                <m:t>3+4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</m:oMath>
          </w:p>
          <w:p w14:paraId="77606D4D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494E213A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m:oMath>
              <m:r>
                <w:rPr>
                  <w:rFonts w:ascii="Cambria Math" w:hAnsi="Cambria Math"/>
                </w:rPr>
                <m:t>14.08÷0.06</m:t>
              </m:r>
            </m:oMath>
          </w:p>
          <w:p w14:paraId="555D8A75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w:r>
              <w:t>If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, what is the value of </w:t>
            </w:r>
            <w:r w:rsidRPr="002F0CF4">
              <w:t>x</w:t>
            </w:r>
            <w:r>
              <w:t>?</w:t>
            </w:r>
            <w:r w:rsidRPr="002F0CF4">
              <w:t xml:space="preserve"> </w:t>
            </w:r>
          </w:p>
          <w:p w14:paraId="009582EC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w:r w:rsidRPr="002F0CF4">
              <w:t xml:space="preserve">15 </w:t>
            </w:r>
            <w:proofErr w:type="gramStart"/>
            <w:r w:rsidRPr="002F0CF4">
              <w:t>is</w:t>
            </w:r>
            <w:proofErr w:type="gramEnd"/>
            <w:r w:rsidRPr="002F0CF4">
              <w:t xml:space="preserve"> what percent of 72?  </w:t>
            </w:r>
            <w:r w:rsidRPr="002F0CF4">
              <w:rPr>
                <w:sz w:val="20"/>
                <w:szCs w:val="20"/>
              </w:rPr>
              <w:t>(</w:t>
            </w:r>
            <w:r w:rsidRPr="002F0CF4">
              <w:rPr>
                <w:i/>
                <w:sz w:val="20"/>
                <w:szCs w:val="20"/>
              </w:rPr>
              <w:t>Round answer to the hundredths.</w:t>
            </w:r>
            <w:r w:rsidRPr="002F0CF4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</w:tcBorders>
          </w:tcPr>
          <w:p w14:paraId="02CC581A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w:r w:rsidRPr="002F0CF4">
              <w:t xml:space="preserve">A 6 foot man </w:t>
            </w:r>
            <w:r>
              <w:t xml:space="preserve">standing next to a tree </w:t>
            </w:r>
            <w:r w:rsidRPr="002F0CF4">
              <w:t xml:space="preserve">casts a 15 foot shadow.  How tall is the tree </w:t>
            </w:r>
            <w:r>
              <w:t xml:space="preserve">if it </w:t>
            </w:r>
            <w:r w:rsidRPr="002F0CF4">
              <w:t>casti</w:t>
            </w:r>
            <w:r>
              <w:t>ng a 120 foot shadow</w:t>
            </w:r>
            <w:r w:rsidRPr="002F0CF4">
              <w:t>?</w:t>
            </w:r>
          </w:p>
          <w:p w14:paraId="745C920B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w:r w:rsidRPr="002F0CF4">
              <w:t>How many pints are in 6 gallons?</w:t>
            </w:r>
          </w:p>
          <w:p w14:paraId="1E5BA8F8" w14:textId="77777777" w:rsidR="0022627A" w:rsidRPr="002F0CF4" w:rsidRDefault="0022627A" w:rsidP="002262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contextualSpacing w:val="0"/>
            </w:pPr>
            <w:r w:rsidRPr="002F0CF4">
              <w:t>What is the area and circumference of a circle with a diameter of 3 meters?</w:t>
            </w:r>
          </w:p>
        </w:tc>
      </w:tr>
    </w:tbl>
    <w:p w14:paraId="3CF8991B" w14:textId="77777777" w:rsidR="0022627A" w:rsidRDefault="0022627A" w:rsidP="0022627A">
      <w:pPr>
        <w:widowControl w:val="0"/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142"/>
        <w:gridCol w:w="5220"/>
      </w:tblGrid>
      <w:tr w:rsidR="0022627A" w14:paraId="3CAE2380" w14:textId="77777777" w:rsidTr="00881C9C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6818B" w14:textId="77777777" w:rsidR="0022627A" w:rsidRDefault="0022627A" w:rsidP="00881C9C">
            <w:pPr>
              <w:widowControl w:val="0"/>
              <w:jc w:val="center"/>
              <w:rPr>
                <w:b/>
                <w:sz w:val="20"/>
              </w:rPr>
            </w:pPr>
            <w:r w:rsidRPr="002B622F">
              <w:rPr>
                <w:b/>
                <w:sz w:val="20"/>
              </w:rPr>
              <w:t xml:space="preserve">MATH </w:t>
            </w:r>
            <w:r>
              <w:rPr>
                <w:b/>
                <w:sz w:val="20"/>
              </w:rPr>
              <w:t>094</w:t>
            </w:r>
          </w:p>
          <w:p w14:paraId="02747815" w14:textId="77777777" w:rsidR="0022627A" w:rsidRDefault="0022627A" w:rsidP="00881C9C">
            <w:pPr>
              <w:widowControl w:val="0"/>
              <w:jc w:val="center"/>
            </w:pPr>
            <w:r>
              <w:rPr>
                <w:b/>
                <w:sz w:val="20"/>
              </w:rPr>
              <w:t>Beginning Algebra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2F7527" w14:textId="77777777" w:rsidR="0022627A" w:rsidRPr="002B622F" w:rsidRDefault="0022627A" w:rsidP="00881C9C">
            <w:pPr>
              <w:rPr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Why take it?</w:t>
            </w:r>
            <w:r w:rsidRPr="002B6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B622F">
              <w:rPr>
                <w:sz w:val="20"/>
                <w:szCs w:val="20"/>
              </w:rPr>
              <w:t>If you never had a successful algebra experience, this is a chance to take more time with these topics.</w:t>
            </w:r>
            <w:r>
              <w:rPr>
                <w:sz w:val="20"/>
                <w:szCs w:val="20"/>
              </w:rPr>
              <w:t xml:space="preserve">  It is the pre requisite for technical math. </w:t>
            </w:r>
          </w:p>
        </w:tc>
      </w:tr>
      <w:tr w:rsidR="0022627A" w14:paraId="74BF2ED4" w14:textId="77777777" w:rsidTr="00881C9C">
        <w:tc>
          <w:tcPr>
            <w:tcW w:w="5220" w:type="dxa"/>
            <w:gridSpan w:val="2"/>
            <w:tcBorders>
              <w:top w:val="nil"/>
            </w:tcBorders>
          </w:tcPr>
          <w:p w14:paraId="7F94B72B" w14:textId="77777777" w:rsidR="0022627A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 xml:space="preserve">Find the numerical answer: </w:t>
            </w:r>
          </w:p>
          <w:p w14:paraId="0743EC61" w14:textId="77777777" w:rsidR="0022627A" w:rsidRPr="00AF0759" w:rsidRDefault="0022627A" w:rsidP="00881C9C">
            <w:pPr>
              <w:widowControl w:val="0"/>
              <w:spacing w:after="120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+(-10)</m:t>
                </m:r>
              </m:oMath>
            </m:oMathPara>
          </w:p>
          <w:p w14:paraId="53CFED2D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AF0759">
              <w:t>What is the value of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-3x+2)</m:t>
              </m:r>
            </m:oMath>
            <w:r w:rsidRPr="00AF0759">
              <w:t xml:space="preserve"> when x= -1?</w:t>
            </w:r>
          </w:p>
          <w:p w14:paraId="6ACAAA11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AF0759">
              <w:t xml:space="preserve">Simplify: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-7x</m:t>
              </m:r>
            </m:oMath>
          </w:p>
          <w:p w14:paraId="7BEB3C64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AF0759">
              <w:t>Solve</w:t>
            </w:r>
            <w:r>
              <w:t xml:space="preserve"> for </w:t>
            </w:r>
            <w:r w:rsidRPr="00AF0759">
              <w:rPr>
                <w:i/>
              </w:rPr>
              <w:t>z</w:t>
            </w:r>
            <w:r w:rsidRPr="00AF0759">
              <w:t>:</w:t>
            </w:r>
            <w:r>
              <w:t xml:space="preserve"> </w:t>
            </w:r>
            <w:r w:rsidRPr="00AF0759"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z+1</m:t>
                  </m:r>
                </m:e>
              </m:d>
              <m:r>
                <w:rPr>
                  <w:rFonts w:ascii="Cambria Math" w:hAnsi="Cambria Math"/>
                </w:rPr>
                <m:t>-4=z+7</m:t>
              </m:r>
            </m:oMath>
          </w:p>
          <w:p w14:paraId="0A78D007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AF0759">
              <w:t>Solve</w:t>
            </w:r>
            <w:r>
              <w:t xml:space="preserve"> for </w:t>
            </w:r>
            <w:r w:rsidRPr="00AF0759">
              <w:rPr>
                <w:i/>
              </w:rPr>
              <w:t>x</w:t>
            </w:r>
            <w:r w:rsidRPr="00AF0759">
              <w:t xml:space="preserve"> and graph: </w:t>
            </w:r>
            <m:oMath>
              <m:r>
                <w:rPr>
                  <w:rFonts w:ascii="Cambria Math" w:hAnsi="Cambria Math"/>
                </w:rPr>
                <m:t>-2x+5≤-7</m:t>
              </m:r>
            </m:oMath>
            <w:r w:rsidRPr="00AF0759">
              <w:t xml:space="preserve"> </w:t>
            </w:r>
          </w:p>
        </w:tc>
        <w:tc>
          <w:tcPr>
            <w:tcW w:w="5220" w:type="dxa"/>
            <w:tcBorders>
              <w:top w:val="nil"/>
            </w:tcBorders>
          </w:tcPr>
          <w:p w14:paraId="57D14E38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AF0759">
              <w:t>Lee</w:t>
            </w:r>
            <w:r>
              <w:t xml:space="preserve"> </w:t>
            </w:r>
            <w:r w:rsidRPr="00AF0759">
              <w:t>Chai makes $4000 more per year than his partner.  If they make $98,000 together, how much does each person make?</w:t>
            </w:r>
          </w:p>
          <w:p w14:paraId="13B2A498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>Graph the linear e</w:t>
            </w:r>
            <w:r w:rsidRPr="00AF0759">
              <w:t xml:space="preserve">quation: </w:t>
            </w:r>
            <m:oMath>
              <m:r>
                <w:rPr>
                  <w:rFonts w:ascii="Cambria Math" w:hAnsi="Cambria Math"/>
                </w:rPr>
                <m:t>3x+5y=15</m:t>
              </m:r>
            </m:oMath>
          </w:p>
          <w:p w14:paraId="4761246C" w14:textId="77777777" w:rsidR="0022627A" w:rsidRPr="00AF0759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>What is the slope and y-intercept of the</w:t>
            </w:r>
            <w:r w:rsidRPr="00AF0759">
              <w:t xml:space="preserve"> equation</w:t>
            </w:r>
            <m:oMath>
              <m:r>
                <w:rPr>
                  <w:rFonts w:ascii="Cambria Math" w:hAnsi="Cambria Math"/>
                </w:rPr>
                <m:t xml:space="preserve"> 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x+2</m:t>
              </m:r>
            </m:oMath>
            <w:r>
              <w:t xml:space="preserve"> </w:t>
            </w:r>
            <w:r w:rsidRPr="00AF0759">
              <w:t>?</w:t>
            </w:r>
          </w:p>
        </w:tc>
      </w:tr>
    </w:tbl>
    <w:p w14:paraId="657474EC" w14:textId="77777777" w:rsidR="0022627A" w:rsidRDefault="0022627A" w:rsidP="0022627A">
      <w:pPr>
        <w:widowControl w:val="0"/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142"/>
        <w:gridCol w:w="5220"/>
      </w:tblGrid>
      <w:tr w:rsidR="0022627A" w14:paraId="6B86149F" w14:textId="77777777" w:rsidTr="00881C9C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66FF4" w14:textId="77777777" w:rsidR="0022627A" w:rsidRDefault="0022627A" w:rsidP="00881C9C">
            <w:pPr>
              <w:widowControl w:val="0"/>
              <w:jc w:val="center"/>
              <w:rPr>
                <w:b/>
                <w:sz w:val="20"/>
              </w:rPr>
            </w:pPr>
            <w:r w:rsidRPr="002B622F">
              <w:rPr>
                <w:b/>
                <w:sz w:val="20"/>
              </w:rPr>
              <w:t xml:space="preserve">MATH </w:t>
            </w:r>
            <w:r>
              <w:rPr>
                <w:b/>
                <w:sz w:val="20"/>
              </w:rPr>
              <w:t>097</w:t>
            </w:r>
          </w:p>
          <w:p w14:paraId="54F1C4E6" w14:textId="77777777" w:rsidR="0022627A" w:rsidRDefault="0022627A" w:rsidP="00881C9C">
            <w:pPr>
              <w:widowControl w:val="0"/>
              <w:jc w:val="center"/>
            </w:pPr>
            <w:r>
              <w:rPr>
                <w:b/>
                <w:sz w:val="20"/>
              </w:rPr>
              <w:t>Essentials of Intermediate Algebra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1B7C8D" w14:textId="77777777" w:rsidR="0022627A" w:rsidRPr="002B622F" w:rsidRDefault="0022627A" w:rsidP="00881C9C">
            <w:pPr>
              <w:rPr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Why take it?</w:t>
            </w:r>
            <w:r w:rsidRPr="002B622F">
              <w:rPr>
                <w:sz w:val="20"/>
                <w:szCs w:val="20"/>
              </w:rPr>
              <w:t xml:space="preserve">  </w:t>
            </w:r>
            <w:r w:rsidRPr="002B622F">
              <w:rPr>
                <w:sz w:val="20"/>
              </w:rPr>
              <w:t>If you are not in a technical program, this class is a pre-requisite for your college level math class or for math 99.</w:t>
            </w:r>
          </w:p>
        </w:tc>
      </w:tr>
      <w:tr w:rsidR="0022627A" w14:paraId="41FFC6B9" w14:textId="77777777" w:rsidTr="00881C9C">
        <w:tc>
          <w:tcPr>
            <w:tcW w:w="10440" w:type="dxa"/>
            <w:gridSpan w:val="3"/>
            <w:tcBorders>
              <w:top w:val="single" w:sz="4" w:space="0" w:color="auto"/>
              <w:bottom w:val="nil"/>
            </w:tcBorders>
          </w:tcPr>
          <w:p w14:paraId="11D20B14" w14:textId="77777777" w:rsidR="0022627A" w:rsidRDefault="0022627A" w:rsidP="00881C9C">
            <w:pPr>
              <w:widowControl w:val="0"/>
              <w:spacing w:before="120" w:after="120"/>
            </w:pPr>
            <w:r w:rsidRPr="002B622F">
              <w:rPr>
                <w:sz w:val="20"/>
              </w:rPr>
              <w:t>Please note: all of the problems listed above for math 94 will also be included in this course.  The pace is much faster to allow for the additional topics shown below.</w:t>
            </w:r>
          </w:p>
        </w:tc>
      </w:tr>
      <w:tr w:rsidR="0022627A" w14:paraId="1FD8FD75" w14:textId="77777777" w:rsidTr="00881C9C">
        <w:tc>
          <w:tcPr>
            <w:tcW w:w="5220" w:type="dxa"/>
            <w:gridSpan w:val="2"/>
            <w:tcBorders>
              <w:top w:val="nil"/>
            </w:tcBorders>
          </w:tcPr>
          <w:p w14:paraId="0C77737D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1512D4">
              <w:t>Find the equation of the line that passes through the two points (-2, 3) and (4, -6).</w:t>
            </w:r>
          </w:p>
          <w:p w14:paraId="5D963270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1512D4">
              <w:t xml:space="preserve">Solve </w:t>
            </w:r>
            <w:r>
              <w:t xml:space="preserve">for </w:t>
            </w:r>
            <w:r w:rsidRPr="001512D4">
              <w:rPr>
                <w:i/>
              </w:rPr>
              <w:t>x</w:t>
            </w:r>
            <w:r>
              <w:t xml:space="preserve"> and </w:t>
            </w:r>
            <w:r w:rsidRPr="001512D4">
              <w:rPr>
                <w:i/>
              </w:rPr>
              <w:t>y</w:t>
            </w:r>
            <w:r w:rsidRPr="001512D4">
              <w:t>:</w:t>
            </w:r>
            <w:r>
              <w:t xml:space="preserve">  </w:t>
            </w:r>
            <w:r w:rsidRPr="001512D4"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y=3x+5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2x-y=-6</m:t>
                        </m:r>
                      </m:e>
                    </m:mr>
                  </m:m>
                </m:e>
              </m:d>
            </m:oMath>
          </w:p>
          <w:p w14:paraId="6619DD15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>One coffee</w:t>
            </w:r>
            <w:r w:rsidRPr="001512D4">
              <w:t xml:space="preserve"> sells for $14 per pound</w:t>
            </w:r>
            <w:r>
              <w:t xml:space="preserve">.  Another sells </w:t>
            </w:r>
            <w:r w:rsidRPr="001512D4">
              <w:t>for $8 per pound</w:t>
            </w:r>
            <w:r>
              <w:t>. How many pounds of each should be used to form a mixture of 6</w:t>
            </w:r>
            <w:r w:rsidRPr="001512D4">
              <w:t xml:space="preserve">0 pounds </w:t>
            </w:r>
            <w:r>
              <w:t>of coffee</w:t>
            </w:r>
            <w:r w:rsidRPr="001512D4">
              <w:t xml:space="preserve"> that sells for $10 per pound?</w:t>
            </w:r>
          </w:p>
        </w:tc>
        <w:tc>
          <w:tcPr>
            <w:tcW w:w="5220" w:type="dxa"/>
            <w:tcBorders>
              <w:top w:val="nil"/>
            </w:tcBorders>
          </w:tcPr>
          <w:p w14:paraId="09436C23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1512D4"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oMath>
          </w:p>
          <w:p w14:paraId="7A9837B4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>Simplify</w:t>
            </w:r>
            <w:r w:rsidRPr="001512D4">
              <w:t xml:space="preserve">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</m:oMath>
          </w:p>
          <w:p w14:paraId="3C9DEF0C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 xml:space="preserve">Simplify: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-5x+7</m:t>
                  </m:r>
                </m:e>
              </m:d>
              <m:r>
                <w:rPr>
                  <w:rFonts w:ascii="Cambria Math" w:hAnsi="Cambria Math"/>
                </w:rPr>
                <m:t>-(2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+7x-3)</m:t>
              </m:r>
            </m:oMath>
          </w:p>
          <w:p w14:paraId="11E8868A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1512D4">
              <w:t xml:space="preserve">Factor by grouping: </w:t>
            </w:r>
            <m:oMath>
              <m:r>
                <w:rPr>
                  <w:rFonts w:ascii="Cambria Math" w:hAnsi="Cambria Math"/>
                </w:rPr>
                <m:t>3xy-15x+4y-20</m:t>
              </m:r>
            </m:oMath>
          </w:p>
          <w:p w14:paraId="207E142E" w14:textId="77777777" w:rsidR="0022627A" w:rsidRPr="001512D4" w:rsidRDefault="0022627A" w:rsidP="0022627A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 xml:space="preserve">Solve for </w:t>
            </w:r>
            <w:r w:rsidRPr="00904AAB">
              <w:rPr>
                <w:i/>
              </w:rPr>
              <w:t>x</w:t>
            </w:r>
            <w:r>
              <w:t xml:space="preserve">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-2x-12=0</m:t>
              </m:r>
            </m:oMath>
          </w:p>
        </w:tc>
      </w:tr>
    </w:tbl>
    <w:p w14:paraId="628035B0" w14:textId="77777777" w:rsidR="0022627A" w:rsidRDefault="0022627A" w:rsidP="0022627A"/>
    <w:p w14:paraId="04C2EE22" w14:textId="453649B2" w:rsidR="0022627A" w:rsidRPr="00C23A1E" w:rsidRDefault="0022627A" w:rsidP="0022627A"/>
    <w:sectPr w:rsidR="0022627A" w:rsidRPr="00C23A1E" w:rsidSect="0022627A">
      <w:footerReference w:type="default" r:id="rId55"/>
      <w:footerReference w:type="first" r:id="rId56"/>
      <w:pgSz w:w="12240" w:h="15840"/>
      <w:pgMar w:top="72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29AA" w14:textId="77777777" w:rsidR="00C74BE8" w:rsidRDefault="00C74BE8" w:rsidP="003F6B04">
      <w:r>
        <w:separator/>
      </w:r>
    </w:p>
  </w:endnote>
  <w:endnote w:type="continuationSeparator" w:id="0">
    <w:p w14:paraId="07373992" w14:textId="77777777" w:rsidR="00C74BE8" w:rsidRDefault="00C74BE8" w:rsidP="003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DD" w14:textId="3EC94575" w:rsidR="006841E5" w:rsidRPr="0022627A" w:rsidRDefault="0022627A" w:rsidP="0022627A">
    <w:pPr>
      <w:pStyle w:val="Footer"/>
      <w:jc w:val="right"/>
    </w:pPr>
    <w:r>
      <w:tab/>
    </w:r>
    <w:r>
      <w:tab/>
    </w:r>
    <w:r>
      <w:tab/>
      <w:t xml:space="preserve">Source: </w:t>
    </w:r>
    <w:proofErr w:type="spellStart"/>
    <w:r>
      <w:t>Carlea</w:t>
    </w:r>
    <w:proofErr w:type="spellEnd"/>
    <w:r>
      <w:t xml:space="preserve"> McAvoy, South Puget Sound Community College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783B" w14:textId="77777777" w:rsidR="0022627A" w:rsidRDefault="0022627A" w:rsidP="0022627A">
    <w:pPr>
      <w:pStyle w:val="Footer"/>
      <w:jc w:val="right"/>
    </w:pPr>
    <w:r>
      <w:t xml:space="preserve">Information compiled by Al Friedman, Everett Community College, </w:t>
    </w:r>
  </w:p>
  <w:p w14:paraId="69B1D2A6" w14:textId="72409E21" w:rsidR="0022627A" w:rsidRDefault="0022627A" w:rsidP="0022627A">
    <w:pPr>
      <w:pStyle w:val="Footer"/>
      <w:jc w:val="right"/>
    </w:pPr>
    <w:r>
      <w:t>Edited by Bill Moore, SBCTC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B2F2" w14:textId="77777777" w:rsidR="00C74BE8" w:rsidRDefault="00C74BE8" w:rsidP="003F6B04">
      <w:r>
        <w:separator/>
      </w:r>
    </w:p>
  </w:footnote>
  <w:footnote w:type="continuationSeparator" w:id="0">
    <w:p w14:paraId="5464908B" w14:textId="77777777" w:rsidR="00C74BE8" w:rsidRDefault="00C74BE8" w:rsidP="003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44D"/>
    <w:multiLevelType w:val="hybridMultilevel"/>
    <w:tmpl w:val="86B8C812"/>
    <w:lvl w:ilvl="0" w:tplc="93E426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E0A"/>
    <w:multiLevelType w:val="hybridMultilevel"/>
    <w:tmpl w:val="BB48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7"/>
    <w:rsid w:val="00035FC6"/>
    <w:rsid w:val="0003681C"/>
    <w:rsid w:val="0009763D"/>
    <w:rsid w:val="00132086"/>
    <w:rsid w:val="00183BCA"/>
    <w:rsid w:val="001A11CD"/>
    <w:rsid w:val="002108F5"/>
    <w:rsid w:val="0022627A"/>
    <w:rsid w:val="002D40D6"/>
    <w:rsid w:val="0033150B"/>
    <w:rsid w:val="003E1646"/>
    <w:rsid w:val="003F6B04"/>
    <w:rsid w:val="00424645"/>
    <w:rsid w:val="004665F5"/>
    <w:rsid w:val="004B2B57"/>
    <w:rsid w:val="004F1257"/>
    <w:rsid w:val="005160EE"/>
    <w:rsid w:val="00555F5F"/>
    <w:rsid w:val="005A20A0"/>
    <w:rsid w:val="005E171B"/>
    <w:rsid w:val="006841E5"/>
    <w:rsid w:val="00760840"/>
    <w:rsid w:val="007C7892"/>
    <w:rsid w:val="00845397"/>
    <w:rsid w:val="008A4D55"/>
    <w:rsid w:val="008D2CEF"/>
    <w:rsid w:val="00985155"/>
    <w:rsid w:val="009C2519"/>
    <w:rsid w:val="009F2805"/>
    <w:rsid w:val="00A34C09"/>
    <w:rsid w:val="00A47A8A"/>
    <w:rsid w:val="00A6395F"/>
    <w:rsid w:val="00AC3140"/>
    <w:rsid w:val="00B62267"/>
    <w:rsid w:val="00B85AC0"/>
    <w:rsid w:val="00BA4FF2"/>
    <w:rsid w:val="00BA74DC"/>
    <w:rsid w:val="00BB3AB7"/>
    <w:rsid w:val="00BE56D7"/>
    <w:rsid w:val="00BF1394"/>
    <w:rsid w:val="00C23A1E"/>
    <w:rsid w:val="00C6229C"/>
    <w:rsid w:val="00C74BE8"/>
    <w:rsid w:val="00C92C19"/>
    <w:rsid w:val="00CD033D"/>
    <w:rsid w:val="00CD6306"/>
    <w:rsid w:val="00EF15F0"/>
    <w:rsid w:val="00F02A99"/>
    <w:rsid w:val="00F26F52"/>
    <w:rsid w:val="00F35013"/>
    <w:rsid w:val="00FF5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8B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15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04"/>
  </w:style>
  <w:style w:type="paragraph" w:styleId="Footer">
    <w:name w:val="footer"/>
    <w:basedOn w:val="Normal"/>
    <w:link w:val="FooterChar"/>
    <w:uiPriority w:val="99"/>
    <w:unhideWhenUsed/>
    <w:rsid w:val="003F6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04"/>
  </w:style>
  <w:style w:type="paragraph" w:styleId="ListParagraph">
    <w:name w:val="List Paragraph"/>
    <w:basedOn w:val="Normal"/>
    <w:uiPriority w:val="34"/>
    <w:qFormat/>
    <w:rsid w:val="0022627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15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04"/>
  </w:style>
  <w:style w:type="paragraph" w:styleId="Footer">
    <w:name w:val="footer"/>
    <w:basedOn w:val="Normal"/>
    <w:link w:val="FooterChar"/>
    <w:uiPriority w:val="99"/>
    <w:unhideWhenUsed/>
    <w:rsid w:val="003F6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04"/>
  </w:style>
  <w:style w:type="paragraph" w:styleId="ListParagraph">
    <w:name w:val="List Paragraph"/>
    <w:basedOn w:val="Normal"/>
    <w:uiPriority w:val="34"/>
    <w:qFormat/>
    <w:rsid w:val="0022627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map.org/" TargetMode="External"/><Relationship Id="rId14" Type="http://schemas.openxmlformats.org/officeDocument/2006/relationships/hyperlink" Target="http://www.greenriver.edu/student-affairs/assessment-and-testing-center/placement.htm" TargetMode="External"/><Relationship Id="rId15" Type="http://schemas.openxmlformats.org/officeDocument/2006/relationships/hyperlink" Target="http://info.edready.org/" TargetMode="External"/><Relationship Id="rId16" Type="http://schemas.openxmlformats.org/officeDocument/2006/relationships/hyperlink" Target="http://edreadymontana.org/" TargetMode="External"/><Relationship Id="rId17" Type="http://schemas.openxmlformats.org/officeDocument/2006/relationships/hyperlink" Target="http://www.mymathtest.com/support/mmt/product_info.htm" TargetMode="External"/><Relationship Id="rId18" Type="http://schemas.openxmlformats.org/officeDocument/2006/relationships/hyperlink" Target="http://libguides.highline.edu/content.php?pid=168302&amp;sid=1417405" TargetMode="External"/><Relationship Id="rId19" Type="http://schemas.openxmlformats.org/officeDocument/2006/relationships/hyperlink" Target="http://www.spokanefalls.edu/Announcements/ViewAncDescr.aspx?ID=434" TargetMode="External"/><Relationship Id="rId50" Type="http://schemas.openxmlformats.org/officeDocument/2006/relationships/hyperlink" Target="http://www.rtc.edu/page/testing-services" TargetMode="External"/><Relationship Id="rId51" Type="http://schemas.openxmlformats.org/officeDocument/2006/relationships/hyperlink" Target="http://www.whatcom.ctc.edu/get-started/placement-testing" TargetMode="External"/><Relationship Id="rId52" Type="http://schemas.openxmlformats.org/officeDocument/2006/relationships/hyperlink" Target="http://www.everettcc.edu/enrollment/testing/compass-placement-test" TargetMode="External"/><Relationship Id="rId53" Type="http://schemas.openxmlformats.org/officeDocument/2006/relationships/hyperlink" Target="http://www.seattlecentral.edu/testing/compass.php" TargetMode="External"/><Relationship Id="rId54" Type="http://schemas.openxmlformats.org/officeDocument/2006/relationships/hyperlink" Target="http://www.yvcc.edu/admission/placement-testing/Pages/Frequently-Asked-Questions.aspx" TargetMode="External"/><Relationship Id="rId55" Type="http://schemas.openxmlformats.org/officeDocument/2006/relationships/footer" Target="footer1.xml"/><Relationship Id="rId56" Type="http://schemas.openxmlformats.org/officeDocument/2006/relationships/footer" Target="footer2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clark.edu/enroll/admissions/assessment/placement.php" TargetMode="External"/><Relationship Id="rId41" Type="http://schemas.openxmlformats.org/officeDocument/2006/relationships/hyperlink" Target="http://www.olympic.edu/services/assessment-testing-services/accuplacer-assessment" TargetMode="External"/><Relationship Id="rId42" Type="http://schemas.openxmlformats.org/officeDocument/2006/relationships/hyperlink" Target="http://www.tacomacc.edu/gettingstarted/theenrollmentprocess/assessyourskills/accuplacer/" TargetMode="External"/><Relationship Id="rId43" Type="http://schemas.openxmlformats.org/officeDocument/2006/relationships/hyperlink" Target="http://www.cptc.edu/compass" TargetMode="External"/><Relationship Id="rId44" Type="http://schemas.openxmlformats.org/officeDocument/2006/relationships/hyperlink" Target="http://www.pencol.edu/admissions/placement-testing-center/placement-tests" TargetMode="External"/><Relationship Id="rId45" Type="http://schemas.openxmlformats.org/officeDocument/2006/relationships/hyperlink" Target="http://www.wwcc.edu/CMS/index.php?id=3586" TargetMode="External"/><Relationship Id="rId46" Type="http://schemas.openxmlformats.org/officeDocument/2006/relationships/hyperlink" Target="http://www.columbiabasin.edu/index.aspx?page=915" TargetMode="External"/><Relationship Id="rId47" Type="http://schemas.openxmlformats.org/officeDocument/2006/relationships/hyperlink" Target="http://www.pierce.ctc.edu/dist/testing/" TargetMode="External"/><Relationship Id="rId48" Type="http://schemas.openxmlformats.org/officeDocument/2006/relationships/hyperlink" Target="http://www.wvc.edu/directory/departments/testing/placement.asp" TargetMode="External"/><Relationship Id="rId49" Type="http://schemas.openxmlformats.org/officeDocument/2006/relationships/hyperlink" Target="http://www.edcc.edu/testing/tests/placemen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t.org/products/higher-education-act-compass/" TargetMode="External"/><Relationship Id="rId9" Type="http://schemas.openxmlformats.org/officeDocument/2006/relationships/hyperlink" Target="https://accuplacer.collegeboard.org/professionals" TargetMode="External"/><Relationship Id="rId30" Type="http://schemas.openxmlformats.org/officeDocument/2006/relationships/hyperlink" Target="http://www.spscc.ctc.edu/resources/services/testing/placement" TargetMode="External"/><Relationship Id="rId31" Type="http://schemas.openxmlformats.org/officeDocument/2006/relationships/hyperlink" Target="http://www.bigbend.edu/admissions/testing-services/" TargetMode="External"/><Relationship Id="rId32" Type="http://schemas.openxmlformats.org/officeDocument/2006/relationships/hyperlink" Target="http://www.lwtech.edu/become_a_student/assessment_center/compass_placement_test.aspx" TargetMode="External"/><Relationship Id="rId33" Type="http://schemas.openxmlformats.org/officeDocument/2006/relationships/hyperlink" Target="http://www.southseattle.edu/student-assessment-services/placement.aspx" TargetMode="External"/><Relationship Id="rId34" Type="http://schemas.openxmlformats.org/officeDocument/2006/relationships/hyperlink" Target="http://www.cascadia.edu/apply/compass.aspx" TargetMode="External"/><Relationship Id="rId35" Type="http://schemas.openxmlformats.org/officeDocument/2006/relationships/hyperlink" Target="http://lowercolumbia.edu/placement/index.php" TargetMode="External"/><Relationship Id="rId36" Type="http://schemas.openxmlformats.org/officeDocument/2006/relationships/hyperlink" Target="http://www.scc.spokane.edu/Admissions/Testing.aspx" TargetMode="External"/><Relationship Id="rId37" Type="http://schemas.openxmlformats.org/officeDocument/2006/relationships/hyperlink" Target="http://www.centralia.edu/students/testing.html" TargetMode="External"/><Relationship Id="rId38" Type="http://schemas.openxmlformats.org/officeDocument/2006/relationships/hyperlink" Target="http://lowercolumbia.edu/placement/index.php" TargetMode="External"/><Relationship Id="rId39" Type="http://schemas.openxmlformats.org/officeDocument/2006/relationships/hyperlink" Target="http://www.spokanefalls.edu/Announcements/ViewAncDescr.aspx?ID=434" TargetMode="External"/><Relationship Id="rId20" Type="http://schemas.openxmlformats.org/officeDocument/2006/relationships/hyperlink" Target="http://lowercolumbia.edu/placement/" TargetMode="External"/><Relationship Id="rId21" Type="http://schemas.openxmlformats.org/officeDocument/2006/relationships/hyperlink" Target="https://www.tacoma.uw.edu/university-writing-program/directed-self-placement-step-step" TargetMode="External"/><Relationship Id="rId22" Type="http://schemas.openxmlformats.org/officeDocument/2006/relationships/hyperlink" Target="http://www.bates.ctc.edu/COMPASS" TargetMode="External"/><Relationship Id="rId23" Type="http://schemas.openxmlformats.org/officeDocument/2006/relationships/hyperlink" Target="http://www.ghc.edu/support/testing/cpt.htm" TargetMode="External"/><Relationship Id="rId24" Type="http://schemas.openxmlformats.org/officeDocument/2006/relationships/hyperlink" Target="http://www.shoreline.edu/testingcenter/compass.aspx" TargetMode="External"/><Relationship Id="rId25" Type="http://schemas.openxmlformats.org/officeDocument/2006/relationships/hyperlink" Target="http://www.bellevuecollege.edu/testing/compass/" TargetMode="External"/><Relationship Id="rId26" Type="http://schemas.openxmlformats.org/officeDocument/2006/relationships/hyperlink" Target="http://www.greenriver.edu/student-affairs/assessment-and-testing-center/placement.htm" TargetMode="External"/><Relationship Id="rId27" Type="http://schemas.openxmlformats.org/officeDocument/2006/relationships/hyperlink" Target="http://www.skagit.edu/news.asp_Q_pagenumber_E_610" TargetMode="External"/><Relationship Id="rId28" Type="http://schemas.openxmlformats.org/officeDocument/2006/relationships/hyperlink" Target="http://www.btc.ctc.edu/FutureStudents/FirstTimeStudents/indexFirstTimeStudents.aspx" TargetMode="External"/><Relationship Id="rId29" Type="http://schemas.openxmlformats.org/officeDocument/2006/relationships/hyperlink" Target="https://placement.highline.edu/" TargetMode="External"/><Relationship Id="rId10" Type="http://schemas.openxmlformats.org/officeDocument/2006/relationships/hyperlink" Target="http://www.aleks.com/highered/math/ppl" TargetMode="External"/><Relationship Id="rId11" Type="http://schemas.openxmlformats.org/officeDocument/2006/relationships/hyperlink" Target="https://go.dmacc.edu/mathplacement/Pages/welcome.aspx" TargetMode="External"/><Relationship Id="rId12" Type="http://schemas.openxmlformats.org/officeDocument/2006/relationships/hyperlink" Target="https://css.co1.qualtrics.com/jfe/form/SV_9EIa7u7W1Y0Z4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1215</Words>
  <Characters>6927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8126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Bill Moore</cp:lastModifiedBy>
  <cp:revision>6</cp:revision>
  <dcterms:created xsi:type="dcterms:W3CDTF">2016-04-15T00:13:00Z</dcterms:created>
  <dcterms:modified xsi:type="dcterms:W3CDTF">2016-05-19T16:08:00Z</dcterms:modified>
</cp:coreProperties>
</file>