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FD0D5" w14:textId="77777777" w:rsidR="004E309E" w:rsidRDefault="004E309E" w:rsidP="009F3DB0"/>
    <w:p w14:paraId="61DA2273" w14:textId="77777777" w:rsidR="004E309E" w:rsidRDefault="004E309E" w:rsidP="009F3DB0"/>
    <w:p w14:paraId="2EC775EF" w14:textId="77777777" w:rsidR="004E309E" w:rsidRDefault="004E309E" w:rsidP="009F3DB0"/>
    <w:p w14:paraId="7C4287F8" w14:textId="77777777" w:rsidR="004E309E" w:rsidRDefault="004E309E" w:rsidP="009F3DB0"/>
    <w:p w14:paraId="5526D9C6" w14:textId="77777777" w:rsidR="004E309E" w:rsidRDefault="004E309E" w:rsidP="009F3DB0"/>
    <w:p w14:paraId="79565DBA" w14:textId="77777777" w:rsidR="00687C82" w:rsidRDefault="00687C82" w:rsidP="00A661C4">
      <w:pPr>
        <w:jc w:val="center"/>
        <w:rPr>
          <w:b/>
          <w:bCs/>
          <w:color w:val="FF0000"/>
        </w:rPr>
      </w:pPr>
    </w:p>
    <w:p w14:paraId="4BE3D436" w14:textId="77777777" w:rsidR="00460457" w:rsidRDefault="00460457" w:rsidP="00A661C4">
      <w:pPr>
        <w:jc w:val="center"/>
        <w:rPr>
          <w:b/>
          <w:bCs/>
          <w:color w:val="FF0000"/>
        </w:rPr>
      </w:pPr>
    </w:p>
    <w:p w14:paraId="56AE8DCF" w14:textId="4A1D597F" w:rsidR="00304C2F" w:rsidRDefault="005324D6" w:rsidP="00A661C4">
      <w:pPr>
        <w:jc w:val="center"/>
        <w:rPr>
          <w:b/>
          <w:bCs/>
        </w:rPr>
      </w:pPr>
      <w:r>
        <w:rPr>
          <w:noProof/>
        </w:rPr>
        <w:drawing>
          <wp:inline distT="0" distB="0" distL="0" distR="0" wp14:anchorId="676F89CC" wp14:editId="0162E5FA">
            <wp:extent cx="3810000" cy="1455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1455420"/>
                    </a:xfrm>
                    <a:prstGeom prst="rect">
                      <a:avLst/>
                    </a:prstGeom>
                    <a:noFill/>
                    <a:ln>
                      <a:noFill/>
                    </a:ln>
                  </pic:spPr>
                </pic:pic>
              </a:graphicData>
            </a:graphic>
          </wp:inline>
        </w:drawing>
      </w:r>
    </w:p>
    <w:p w14:paraId="18132CC6" w14:textId="37DA8F0C" w:rsidR="00FE1819" w:rsidRDefault="66AD6988" w:rsidP="00A661C4">
      <w:pPr>
        <w:jc w:val="center"/>
        <w:rPr>
          <w:b/>
          <w:bCs/>
          <w:sz w:val="40"/>
          <w:szCs w:val="40"/>
        </w:rPr>
      </w:pPr>
      <w:r w:rsidRPr="67E719EB">
        <w:rPr>
          <w:b/>
          <w:bCs/>
          <w:sz w:val="40"/>
          <w:szCs w:val="40"/>
        </w:rPr>
        <w:t>Equity Diversity and Inclusion Strategic Plan</w:t>
      </w:r>
    </w:p>
    <w:p w14:paraId="01295924" w14:textId="76EE4A30" w:rsidR="00FE1819" w:rsidRPr="005324D6" w:rsidRDefault="66AD6988" w:rsidP="00A661C4">
      <w:pPr>
        <w:jc w:val="center"/>
        <w:rPr>
          <w:sz w:val="40"/>
          <w:szCs w:val="40"/>
        </w:rPr>
      </w:pPr>
      <w:r w:rsidRPr="67E719EB">
        <w:rPr>
          <w:sz w:val="40"/>
          <w:szCs w:val="40"/>
        </w:rPr>
        <w:t>June 6, 2022</w:t>
      </w:r>
    </w:p>
    <w:p w14:paraId="5340C832" w14:textId="30D6B495" w:rsidR="00FE1819" w:rsidRPr="00A661C4" w:rsidRDefault="00FE1819" w:rsidP="00A661C4">
      <w:pPr>
        <w:jc w:val="center"/>
        <w:rPr>
          <w:b/>
          <w:bCs/>
          <w:color w:val="FF0000"/>
        </w:rPr>
      </w:pPr>
    </w:p>
    <w:p w14:paraId="7DA0219B" w14:textId="582D8D15" w:rsidR="004E309E" w:rsidRDefault="004E309E" w:rsidP="00A661C4">
      <w:pPr>
        <w:jc w:val="center"/>
      </w:pPr>
      <w:r>
        <w:t xml:space="preserve">[Intentionally Blank </w:t>
      </w:r>
      <w:r w:rsidR="00687C82">
        <w:t>Space</w:t>
      </w:r>
      <w:r>
        <w:t>]</w:t>
      </w:r>
    </w:p>
    <w:p w14:paraId="3C73BB2E" w14:textId="77777777" w:rsidR="00EC10F5" w:rsidRDefault="00EC10F5" w:rsidP="00A661C4">
      <w:pPr>
        <w:jc w:val="center"/>
      </w:pPr>
    </w:p>
    <w:p w14:paraId="42A3F575" w14:textId="77777777" w:rsidR="00D2775C" w:rsidRDefault="00D2775C" w:rsidP="00973AA5">
      <w:pPr>
        <w:rPr>
          <w:b/>
          <w:bCs/>
          <w:color w:val="FF0000"/>
        </w:rPr>
        <w:sectPr w:rsidR="00D2775C" w:rsidSect="005D19AC">
          <w:footerReference w:type="default" r:id="rId12"/>
          <w:pgSz w:w="12240" w:h="15840"/>
          <w:pgMar w:top="1440" w:right="1440" w:bottom="1440" w:left="1440" w:header="144" w:footer="720" w:gutter="0"/>
          <w:cols w:space="720"/>
          <w:docGrid w:linePitch="360"/>
        </w:sectPr>
      </w:pPr>
    </w:p>
    <w:p w14:paraId="64634542" w14:textId="6705A1F9" w:rsidR="00A661C4" w:rsidRPr="00C434BC" w:rsidRDefault="00A661C4" w:rsidP="00973AA5"/>
    <w:sdt>
      <w:sdtPr>
        <w:rPr>
          <w:rFonts w:ascii="Arial" w:eastAsiaTheme="minorHAnsi" w:hAnsi="Arial" w:cs="Arial"/>
          <w:color w:val="auto"/>
          <w:spacing w:val="0"/>
          <w:sz w:val="22"/>
          <w:szCs w:val="22"/>
        </w:rPr>
        <w:id w:val="1719962316"/>
        <w:docPartObj>
          <w:docPartGallery w:val="Table of Contents"/>
          <w:docPartUnique/>
        </w:docPartObj>
      </w:sdtPr>
      <w:sdtEndPr/>
      <w:sdtContent>
        <w:p w14:paraId="385FE981" w14:textId="41B4B455" w:rsidR="00693279" w:rsidRPr="00365306" w:rsidRDefault="670CE096" w:rsidP="67E719EB">
          <w:pPr>
            <w:pStyle w:val="TOCHeading"/>
            <w:rPr>
              <w:rFonts w:ascii="Arial" w:hAnsi="Arial" w:cs="Arial"/>
              <w:b/>
              <w:bCs/>
              <w:color w:val="auto"/>
              <w:sz w:val="20"/>
              <w:szCs w:val="20"/>
            </w:rPr>
          </w:pPr>
          <w:r w:rsidRPr="67E719EB">
            <w:rPr>
              <w:rFonts w:ascii="Arial" w:hAnsi="Arial" w:cs="Arial"/>
              <w:b/>
              <w:bCs/>
              <w:color w:val="auto"/>
              <w:sz w:val="20"/>
              <w:szCs w:val="20"/>
            </w:rPr>
            <w:t>Contents</w:t>
          </w:r>
        </w:p>
        <w:p w14:paraId="3C54435C" w14:textId="0E7FC959" w:rsidR="00973AA5" w:rsidRDefault="00A016A7">
          <w:pPr>
            <w:pStyle w:val="TOC1"/>
            <w:tabs>
              <w:tab w:val="right" w:leader="dot" w:pos="9350"/>
            </w:tabs>
            <w:rPr>
              <w:rFonts w:asciiTheme="minorHAnsi" w:eastAsiaTheme="minorEastAsia" w:hAnsiTheme="minorHAnsi" w:cstheme="minorBidi"/>
              <w:noProof/>
            </w:rPr>
          </w:pPr>
          <w:r>
            <w:fldChar w:fldCharType="begin"/>
          </w:r>
          <w:r w:rsidR="00693279">
            <w:instrText>TOC \o "1-3" \h \z \u</w:instrText>
          </w:r>
          <w:r>
            <w:fldChar w:fldCharType="separate"/>
          </w:r>
          <w:hyperlink w:anchor="_Toc104446352" w:history="1">
            <w:r w:rsidR="00973AA5" w:rsidRPr="00BF2C03">
              <w:rPr>
                <w:rStyle w:val="Hyperlink"/>
                <w:noProof/>
              </w:rPr>
              <w:t>A Message from the President</w:t>
            </w:r>
            <w:r w:rsidR="00973AA5">
              <w:rPr>
                <w:noProof/>
                <w:webHidden/>
              </w:rPr>
              <w:tab/>
            </w:r>
            <w:r w:rsidR="00973AA5">
              <w:rPr>
                <w:noProof/>
                <w:webHidden/>
              </w:rPr>
              <w:fldChar w:fldCharType="begin"/>
            </w:r>
            <w:r w:rsidR="00973AA5">
              <w:rPr>
                <w:noProof/>
                <w:webHidden/>
              </w:rPr>
              <w:instrText xml:space="preserve"> PAGEREF _Toc104446352 \h </w:instrText>
            </w:r>
            <w:r w:rsidR="00973AA5">
              <w:rPr>
                <w:noProof/>
                <w:webHidden/>
              </w:rPr>
            </w:r>
            <w:r w:rsidR="00973AA5">
              <w:rPr>
                <w:noProof/>
                <w:webHidden/>
              </w:rPr>
              <w:fldChar w:fldCharType="separate"/>
            </w:r>
            <w:r w:rsidR="00973AA5">
              <w:rPr>
                <w:noProof/>
                <w:webHidden/>
              </w:rPr>
              <w:t>i</w:t>
            </w:r>
            <w:r w:rsidR="00973AA5">
              <w:rPr>
                <w:noProof/>
                <w:webHidden/>
              </w:rPr>
              <w:fldChar w:fldCharType="end"/>
            </w:r>
          </w:hyperlink>
        </w:p>
        <w:p w14:paraId="07A8ED9A" w14:textId="6239C2AB" w:rsidR="00973AA5" w:rsidRDefault="00CA5AEB">
          <w:pPr>
            <w:pStyle w:val="TOC1"/>
            <w:tabs>
              <w:tab w:val="right" w:leader="dot" w:pos="9350"/>
            </w:tabs>
            <w:rPr>
              <w:rFonts w:asciiTheme="minorHAnsi" w:eastAsiaTheme="minorEastAsia" w:hAnsiTheme="minorHAnsi" w:cstheme="minorBidi"/>
              <w:noProof/>
            </w:rPr>
          </w:pPr>
          <w:hyperlink w:anchor="_Toc104446353" w:history="1">
            <w:r w:rsidR="00973AA5" w:rsidRPr="00BF2C03">
              <w:rPr>
                <w:rStyle w:val="Hyperlink"/>
                <w:noProof/>
              </w:rPr>
              <w:t>A Message from LWTech’s Board of Trustees</w:t>
            </w:r>
            <w:r w:rsidR="00973AA5">
              <w:rPr>
                <w:noProof/>
                <w:webHidden/>
              </w:rPr>
              <w:tab/>
            </w:r>
            <w:r w:rsidR="00973AA5">
              <w:rPr>
                <w:noProof/>
                <w:webHidden/>
              </w:rPr>
              <w:fldChar w:fldCharType="begin"/>
            </w:r>
            <w:r w:rsidR="00973AA5">
              <w:rPr>
                <w:noProof/>
                <w:webHidden/>
              </w:rPr>
              <w:instrText xml:space="preserve"> PAGEREF _Toc104446353 \h </w:instrText>
            </w:r>
            <w:r w:rsidR="00973AA5">
              <w:rPr>
                <w:noProof/>
                <w:webHidden/>
              </w:rPr>
            </w:r>
            <w:r w:rsidR="00973AA5">
              <w:rPr>
                <w:noProof/>
                <w:webHidden/>
              </w:rPr>
              <w:fldChar w:fldCharType="separate"/>
            </w:r>
            <w:r w:rsidR="00973AA5">
              <w:rPr>
                <w:noProof/>
                <w:webHidden/>
              </w:rPr>
              <w:t>ii</w:t>
            </w:r>
            <w:r w:rsidR="00973AA5">
              <w:rPr>
                <w:noProof/>
                <w:webHidden/>
              </w:rPr>
              <w:fldChar w:fldCharType="end"/>
            </w:r>
          </w:hyperlink>
        </w:p>
        <w:p w14:paraId="76AFE3DD" w14:textId="0257675D" w:rsidR="00973AA5" w:rsidRDefault="00CA5AEB">
          <w:pPr>
            <w:pStyle w:val="TOC1"/>
            <w:tabs>
              <w:tab w:val="right" w:leader="dot" w:pos="9350"/>
            </w:tabs>
            <w:rPr>
              <w:rFonts w:asciiTheme="minorHAnsi" w:eastAsiaTheme="minorEastAsia" w:hAnsiTheme="minorHAnsi" w:cstheme="minorBidi"/>
              <w:noProof/>
            </w:rPr>
          </w:pPr>
          <w:hyperlink w:anchor="_Toc104446354" w:history="1">
            <w:r w:rsidR="00973AA5" w:rsidRPr="00BF2C03">
              <w:rPr>
                <w:rStyle w:val="Hyperlink"/>
                <w:noProof/>
              </w:rPr>
              <w:t>Statement from the Executive Director of EDI</w:t>
            </w:r>
            <w:r w:rsidR="00973AA5">
              <w:rPr>
                <w:noProof/>
                <w:webHidden/>
              </w:rPr>
              <w:tab/>
            </w:r>
            <w:r w:rsidR="00973AA5">
              <w:rPr>
                <w:noProof/>
                <w:webHidden/>
              </w:rPr>
              <w:fldChar w:fldCharType="begin"/>
            </w:r>
            <w:r w:rsidR="00973AA5">
              <w:rPr>
                <w:noProof/>
                <w:webHidden/>
              </w:rPr>
              <w:instrText xml:space="preserve"> PAGEREF _Toc104446354 \h </w:instrText>
            </w:r>
            <w:r w:rsidR="00973AA5">
              <w:rPr>
                <w:noProof/>
                <w:webHidden/>
              </w:rPr>
            </w:r>
            <w:r w:rsidR="00973AA5">
              <w:rPr>
                <w:noProof/>
                <w:webHidden/>
              </w:rPr>
              <w:fldChar w:fldCharType="separate"/>
            </w:r>
            <w:r w:rsidR="00973AA5">
              <w:rPr>
                <w:noProof/>
                <w:webHidden/>
              </w:rPr>
              <w:t>iii</w:t>
            </w:r>
            <w:r w:rsidR="00973AA5">
              <w:rPr>
                <w:noProof/>
                <w:webHidden/>
              </w:rPr>
              <w:fldChar w:fldCharType="end"/>
            </w:r>
          </w:hyperlink>
        </w:p>
        <w:p w14:paraId="54C59AF5" w14:textId="5B52D0E2" w:rsidR="00973AA5" w:rsidRDefault="00CA5AEB">
          <w:pPr>
            <w:pStyle w:val="TOC1"/>
            <w:tabs>
              <w:tab w:val="right" w:leader="dot" w:pos="9350"/>
            </w:tabs>
            <w:rPr>
              <w:rFonts w:asciiTheme="minorHAnsi" w:eastAsiaTheme="minorEastAsia" w:hAnsiTheme="minorHAnsi" w:cstheme="minorBidi"/>
              <w:noProof/>
            </w:rPr>
          </w:pPr>
          <w:hyperlink w:anchor="_Toc104446355" w:history="1">
            <w:r w:rsidR="00973AA5" w:rsidRPr="00BF2C03">
              <w:rPr>
                <w:rStyle w:val="Hyperlink"/>
                <w:noProof/>
              </w:rPr>
              <w:t>Statement from EDIC</w:t>
            </w:r>
            <w:r w:rsidR="00973AA5">
              <w:rPr>
                <w:noProof/>
                <w:webHidden/>
              </w:rPr>
              <w:tab/>
            </w:r>
            <w:r w:rsidR="00973AA5">
              <w:rPr>
                <w:noProof/>
                <w:webHidden/>
              </w:rPr>
              <w:fldChar w:fldCharType="begin"/>
            </w:r>
            <w:r w:rsidR="00973AA5">
              <w:rPr>
                <w:noProof/>
                <w:webHidden/>
              </w:rPr>
              <w:instrText xml:space="preserve"> PAGEREF _Toc104446355 \h </w:instrText>
            </w:r>
            <w:r w:rsidR="00973AA5">
              <w:rPr>
                <w:noProof/>
                <w:webHidden/>
              </w:rPr>
            </w:r>
            <w:r w:rsidR="00973AA5">
              <w:rPr>
                <w:noProof/>
                <w:webHidden/>
              </w:rPr>
              <w:fldChar w:fldCharType="separate"/>
            </w:r>
            <w:r w:rsidR="00973AA5">
              <w:rPr>
                <w:noProof/>
                <w:webHidden/>
              </w:rPr>
              <w:t>iv</w:t>
            </w:r>
            <w:r w:rsidR="00973AA5">
              <w:rPr>
                <w:noProof/>
                <w:webHidden/>
              </w:rPr>
              <w:fldChar w:fldCharType="end"/>
            </w:r>
          </w:hyperlink>
        </w:p>
        <w:p w14:paraId="3BD684A4" w14:textId="033213B1" w:rsidR="00973AA5" w:rsidRDefault="00CA5AEB">
          <w:pPr>
            <w:pStyle w:val="TOC1"/>
            <w:tabs>
              <w:tab w:val="right" w:leader="dot" w:pos="9350"/>
            </w:tabs>
            <w:rPr>
              <w:rFonts w:asciiTheme="minorHAnsi" w:eastAsiaTheme="minorEastAsia" w:hAnsiTheme="minorHAnsi" w:cstheme="minorBidi"/>
              <w:noProof/>
            </w:rPr>
          </w:pPr>
          <w:hyperlink w:anchor="_Toc104446356" w:history="1">
            <w:r w:rsidR="00973AA5" w:rsidRPr="00BF2C03">
              <w:rPr>
                <w:rStyle w:val="Hyperlink"/>
                <w:noProof/>
              </w:rPr>
              <w:t>Introduction to the Strategic Plan</w:t>
            </w:r>
            <w:r w:rsidR="00973AA5">
              <w:rPr>
                <w:noProof/>
                <w:webHidden/>
              </w:rPr>
              <w:tab/>
            </w:r>
            <w:r w:rsidR="00973AA5">
              <w:rPr>
                <w:noProof/>
                <w:webHidden/>
              </w:rPr>
              <w:fldChar w:fldCharType="begin"/>
            </w:r>
            <w:r w:rsidR="00973AA5">
              <w:rPr>
                <w:noProof/>
                <w:webHidden/>
              </w:rPr>
              <w:instrText xml:space="preserve"> PAGEREF _Toc104446356 \h </w:instrText>
            </w:r>
            <w:r w:rsidR="00973AA5">
              <w:rPr>
                <w:noProof/>
                <w:webHidden/>
              </w:rPr>
            </w:r>
            <w:r w:rsidR="00973AA5">
              <w:rPr>
                <w:noProof/>
                <w:webHidden/>
              </w:rPr>
              <w:fldChar w:fldCharType="separate"/>
            </w:r>
            <w:r w:rsidR="00973AA5">
              <w:rPr>
                <w:noProof/>
                <w:webHidden/>
              </w:rPr>
              <w:t>1</w:t>
            </w:r>
            <w:r w:rsidR="00973AA5">
              <w:rPr>
                <w:noProof/>
                <w:webHidden/>
              </w:rPr>
              <w:fldChar w:fldCharType="end"/>
            </w:r>
          </w:hyperlink>
        </w:p>
        <w:p w14:paraId="2FAB670A" w14:textId="5304CAA4" w:rsidR="00973AA5" w:rsidRDefault="00CA5AEB">
          <w:pPr>
            <w:pStyle w:val="TOC1"/>
            <w:tabs>
              <w:tab w:val="right" w:leader="dot" w:pos="9350"/>
            </w:tabs>
            <w:rPr>
              <w:rFonts w:asciiTheme="minorHAnsi" w:eastAsiaTheme="minorEastAsia" w:hAnsiTheme="minorHAnsi" w:cstheme="minorBidi"/>
              <w:noProof/>
            </w:rPr>
          </w:pPr>
          <w:hyperlink w:anchor="_Toc104446357" w:history="1">
            <w:r w:rsidR="00973AA5" w:rsidRPr="00BF2C03">
              <w:rPr>
                <w:rStyle w:val="Hyperlink"/>
                <w:noProof/>
              </w:rPr>
              <w:t>Statement around Board Approval</w:t>
            </w:r>
            <w:r w:rsidR="00973AA5">
              <w:rPr>
                <w:noProof/>
                <w:webHidden/>
              </w:rPr>
              <w:tab/>
            </w:r>
            <w:r w:rsidR="00973AA5">
              <w:rPr>
                <w:noProof/>
                <w:webHidden/>
              </w:rPr>
              <w:fldChar w:fldCharType="begin"/>
            </w:r>
            <w:r w:rsidR="00973AA5">
              <w:rPr>
                <w:noProof/>
                <w:webHidden/>
              </w:rPr>
              <w:instrText xml:space="preserve"> PAGEREF _Toc104446357 \h </w:instrText>
            </w:r>
            <w:r w:rsidR="00973AA5">
              <w:rPr>
                <w:noProof/>
                <w:webHidden/>
              </w:rPr>
            </w:r>
            <w:r w:rsidR="00973AA5">
              <w:rPr>
                <w:noProof/>
                <w:webHidden/>
              </w:rPr>
              <w:fldChar w:fldCharType="separate"/>
            </w:r>
            <w:r w:rsidR="00973AA5">
              <w:rPr>
                <w:noProof/>
                <w:webHidden/>
              </w:rPr>
              <w:t>1</w:t>
            </w:r>
            <w:r w:rsidR="00973AA5">
              <w:rPr>
                <w:noProof/>
                <w:webHidden/>
              </w:rPr>
              <w:fldChar w:fldCharType="end"/>
            </w:r>
          </w:hyperlink>
        </w:p>
        <w:p w14:paraId="5D9CADD8" w14:textId="76BD20B3" w:rsidR="00973AA5" w:rsidRDefault="00CA5AEB">
          <w:pPr>
            <w:pStyle w:val="TOC1"/>
            <w:tabs>
              <w:tab w:val="right" w:leader="dot" w:pos="9350"/>
            </w:tabs>
            <w:rPr>
              <w:rFonts w:asciiTheme="minorHAnsi" w:eastAsiaTheme="minorEastAsia" w:hAnsiTheme="minorHAnsi" w:cstheme="minorBidi"/>
              <w:noProof/>
            </w:rPr>
          </w:pPr>
          <w:hyperlink w:anchor="_Toc104446358" w:history="1">
            <w:r w:rsidR="00973AA5" w:rsidRPr="00BF2C03">
              <w:rPr>
                <w:rStyle w:val="Hyperlink"/>
                <w:noProof/>
              </w:rPr>
              <w:t>Mission Fulfillment at LWTech and Alignment with the SBCTC</w:t>
            </w:r>
            <w:r w:rsidR="00973AA5">
              <w:rPr>
                <w:noProof/>
                <w:webHidden/>
              </w:rPr>
              <w:tab/>
            </w:r>
            <w:r w:rsidR="00973AA5">
              <w:rPr>
                <w:noProof/>
                <w:webHidden/>
              </w:rPr>
              <w:fldChar w:fldCharType="begin"/>
            </w:r>
            <w:r w:rsidR="00973AA5">
              <w:rPr>
                <w:noProof/>
                <w:webHidden/>
              </w:rPr>
              <w:instrText xml:space="preserve"> PAGEREF _Toc104446358 \h </w:instrText>
            </w:r>
            <w:r w:rsidR="00973AA5">
              <w:rPr>
                <w:noProof/>
                <w:webHidden/>
              </w:rPr>
            </w:r>
            <w:r w:rsidR="00973AA5">
              <w:rPr>
                <w:noProof/>
                <w:webHidden/>
              </w:rPr>
              <w:fldChar w:fldCharType="separate"/>
            </w:r>
            <w:r w:rsidR="00973AA5">
              <w:rPr>
                <w:noProof/>
                <w:webHidden/>
              </w:rPr>
              <w:t>2</w:t>
            </w:r>
            <w:r w:rsidR="00973AA5">
              <w:rPr>
                <w:noProof/>
                <w:webHidden/>
              </w:rPr>
              <w:fldChar w:fldCharType="end"/>
            </w:r>
          </w:hyperlink>
        </w:p>
        <w:p w14:paraId="5EC60EAF" w14:textId="69E693B6" w:rsidR="00973AA5" w:rsidRDefault="003023FD">
          <w:pPr>
            <w:pStyle w:val="TOC2"/>
            <w:tabs>
              <w:tab w:val="right" w:leader="dot" w:pos="9350"/>
            </w:tabs>
            <w:rPr>
              <w:rFonts w:asciiTheme="minorHAnsi" w:eastAsiaTheme="minorEastAsia" w:hAnsiTheme="minorHAnsi" w:cstheme="minorBidi"/>
              <w:noProof/>
            </w:rPr>
          </w:pPr>
          <w:hyperlink w:anchor="_Toc104446359" w:history="1">
            <w:r w:rsidR="00973AA5" w:rsidRPr="00BF2C03">
              <w:rPr>
                <w:rStyle w:val="Hyperlink"/>
                <w:noProof/>
              </w:rPr>
              <w:t>Strategic Vision of LWTech and the SBCTC</w:t>
            </w:r>
            <w:r w:rsidR="00973AA5">
              <w:rPr>
                <w:noProof/>
                <w:webHidden/>
              </w:rPr>
              <w:tab/>
            </w:r>
            <w:r w:rsidR="00973AA5">
              <w:rPr>
                <w:noProof/>
                <w:webHidden/>
              </w:rPr>
              <w:fldChar w:fldCharType="begin"/>
            </w:r>
            <w:r w:rsidR="00973AA5">
              <w:rPr>
                <w:noProof/>
                <w:webHidden/>
              </w:rPr>
              <w:instrText xml:space="preserve"> PAGEREF _Toc104446359 \h </w:instrText>
            </w:r>
            <w:r w:rsidR="00973AA5">
              <w:rPr>
                <w:noProof/>
                <w:webHidden/>
              </w:rPr>
            </w:r>
            <w:r w:rsidR="00973AA5">
              <w:rPr>
                <w:noProof/>
                <w:webHidden/>
              </w:rPr>
              <w:fldChar w:fldCharType="separate"/>
            </w:r>
            <w:r w:rsidR="00973AA5">
              <w:rPr>
                <w:noProof/>
                <w:webHidden/>
              </w:rPr>
              <w:t>2</w:t>
            </w:r>
            <w:r w:rsidR="00973AA5">
              <w:rPr>
                <w:noProof/>
                <w:webHidden/>
              </w:rPr>
              <w:fldChar w:fldCharType="end"/>
            </w:r>
          </w:hyperlink>
        </w:p>
        <w:p w14:paraId="6F2E39E5" w14:textId="305F33DE" w:rsidR="00973AA5" w:rsidRDefault="003023FD">
          <w:pPr>
            <w:pStyle w:val="TOC2"/>
            <w:tabs>
              <w:tab w:val="right" w:leader="dot" w:pos="9350"/>
            </w:tabs>
            <w:rPr>
              <w:rFonts w:asciiTheme="minorHAnsi" w:eastAsiaTheme="minorEastAsia" w:hAnsiTheme="minorHAnsi" w:cstheme="minorBidi"/>
              <w:noProof/>
            </w:rPr>
          </w:pPr>
          <w:hyperlink w:anchor="_Toc104446360" w:history="1">
            <w:r w:rsidR="00973AA5" w:rsidRPr="00BF2C03">
              <w:rPr>
                <w:rStyle w:val="Hyperlink"/>
                <w:noProof/>
              </w:rPr>
              <w:t>LWTech Mission</w:t>
            </w:r>
            <w:r w:rsidR="00973AA5">
              <w:rPr>
                <w:noProof/>
                <w:webHidden/>
              </w:rPr>
              <w:tab/>
            </w:r>
            <w:r w:rsidR="00973AA5">
              <w:rPr>
                <w:noProof/>
                <w:webHidden/>
              </w:rPr>
              <w:fldChar w:fldCharType="begin"/>
            </w:r>
            <w:r w:rsidR="00973AA5">
              <w:rPr>
                <w:noProof/>
                <w:webHidden/>
              </w:rPr>
              <w:instrText xml:space="preserve"> PAGEREF _Toc104446360 \h </w:instrText>
            </w:r>
            <w:r w:rsidR="00973AA5">
              <w:rPr>
                <w:noProof/>
                <w:webHidden/>
              </w:rPr>
            </w:r>
            <w:r w:rsidR="00973AA5">
              <w:rPr>
                <w:noProof/>
                <w:webHidden/>
              </w:rPr>
              <w:fldChar w:fldCharType="separate"/>
            </w:r>
            <w:r w:rsidR="00973AA5">
              <w:rPr>
                <w:noProof/>
                <w:webHidden/>
              </w:rPr>
              <w:t>2</w:t>
            </w:r>
            <w:r w:rsidR="00973AA5">
              <w:rPr>
                <w:noProof/>
                <w:webHidden/>
              </w:rPr>
              <w:fldChar w:fldCharType="end"/>
            </w:r>
          </w:hyperlink>
        </w:p>
        <w:p w14:paraId="5B6FFCBA" w14:textId="26F7935C" w:rsidR="00973AA5" w:rsidRDefault="00CA5AEB">
          <w:pPr>
            <w:pStyle w:val="TOC2"/>
            <w:tabs>
              <w:tab w:val="right" w:leader="dot" w:pos="9350"/>
            </w:tabs>
            <w:rPr>
              <w:rFonts w:asciiTheme="minorHAnsi" w:eastAsiaTheme="minorEastAsia" w:hAnsiTheme="minorHAnsi" w:cstheme="minorBidi"/>
              <w:noProof/>
            </w:rPr>
          </w:pPr>
          <w:hyperlink w:anchor="_Toc104446361" w:history="1">
            <w:r w:rsidR="00973AA5" w:rsidRPr="00BF2C03">
              <w:rPr>
                <w:rStyle w:val="Hyperlink"/>
                <w:noProof/>
              </w:rPr>
              <w:t>LWTech Vision</w:t>
            </w:r>
            <w:r w:rsidR="00973AA5">
              <w:rPr>
                <w:noProof/>
                <w:webHidden/>
              </w:rPr>
              <w:tab/>
            </w:r>
            <w:r w:rsidR="00973AA5">
              <w:rPr>
                <w:noProof/>
                <w:webHidden/>
              </w:rPr>
              <w:fldChar w:fldCharType="begin"/>
            </w:r>
            <w:r w:rsidR="00973AA5">
              <w:rPr>
                <w:noProof/>
                <w:webHidden/>
              </w:rPr>
              <w:instrText xml:space="preserve"> PAGEREF _Toc104446361 \h </w:instrText>
            </w:r>
            <w:r w:rsidR="00973AA5">
              <w:rPr>
                <w:noProof/>
                <w:webHidden/>
              </w:rPr>
            </w:r>
            <w:r w:rsidR="00973AA5">
              <w:rPr>
                <w:noProof/>
                <w:webHidden/>
              </w:rPr>
              <w:fldChar w:fldCharType="separate"/>
            </w:r>
            <w:r w:rsidR="00973AA5">
              <w:rPr>
                <w:noProof/>
                <w:webHidden/>
              </w:rPr>
              <w:t>2</w:t>
            </w:r>
            <w:r w:rsidR="00973AA5">
              <w:rPr>
                <w:noProof/>
                <w:webHidden/>
              </w:rPr>
              <w:fldChar w:fldCharType="end"/>
            </w:r>
          </w:hyperlink>
        </w:p>
        <w:p w14:paraId="723F5332" w14:textId="2FBC2F70" w:rsidR="00973AA5" w:rsidRDefault="00CA5AEB">
          <w:pPr>
            <w:pStyle w:val="TOC2"/>
            <w:tabs>
              <w:tab w:val="right" w:leader="dot" w:pos="9350"/>
            </w:tabs>
            <w:rPr>
              <w:rFonts w:asciiTheme="minorHAnsi" w:eastAsiaTheme="minorEastAsia" w:hAnsiTheme="minorHAnsi" w:cstheme="minorBidi"/>
              <w:noProof/>
            </w:rPr>
          </w:pPr>
          <w:hyperlink w:anchor="_Toc104446362" w:history="1">
            <w:r w:rsidR="00973AA5" w:rsidRPr="00BF2C03">
              <w:rPr>
                <w:rStyle w:val="Hyperlink"/>
                <w:noProof/>
              </w:rPr>
              <w:t>LWTech Core Values</w:t>
            </w:r>
            <w:r w:rsidR="00973AA5">
              <w:rPr>
                <w:noProof/>
                <w:webHidden/>
              </w:rPr>
              <w:tab/>
            </w:r>
            <w:r w:rsidR="00973AA5">
              <w:rPr>
                <w:noProof/>
                <w:webHidden/>
              </w:rPr>
              <w:fldChar w:fldCharType="begin"/>
            </w:r>
            <w:r w:rsidR="00973AA5">
              <w:rPr>
                <w:noProof/>
                <w:webHidden/>
              </w:rPr>
              <w:instrText xml:space="preserve"> PAGEREF _Toc104446362 \h </w:instrText>
            </w:r>
            <w:r w:rsidR="00973AA5">
              <w:rPr>
                <w:noProof/>
                <w:webHidden/>
              </w:rPr>
            </w:r>
            <w:r w:rsidR="00973AA5">
              <w:rPr>
                <w:noProof/>
                <w:webHidden/>
              </w:rPr>
              <w:fldChar w:fldCharType="separate"/>
            </w:r>
            <w:r w:rsidR="00973AA5">
              <w:rPr>
                <w:noProof/>
                <w:webHidden/>
              </w:rPr>
              <w:t>2</w:t>
            </w:r>
            <w:r w:rsidR="00973AA5">
              <w:rPr>
                <w:noProof/>
                <w:webHidden/>
              </w:rPr>
              <w:fldChar w:fldCharType="end"/>
            </w:r>
          </w:hyperlink>
        </w:p>
        <w:p w14:paraId="02678706" w14:textId="0FCCBDBD" w:rsidR="00973AA5" w:rsidRDefault="00CA5AEB">
          <w:pPr>
            <w:pStyle w:val="TOC2"/>
            <w:tabs>
              <w:tab w:val="right" w:leader="dot" w:pos="9350"/>
            </w:tabs>
            <w:rPr>
              <w:rFonts w:asciiTheme="minorHAnsi" w:eastAsiaTheme="minorEastAsia" w:hAnsiTheme="minorHAnsi" w:cstheme="minorBidi"/>
              <w:noProof/>
            </w:rPr>
          </w:pPr>
          <w:hyperlink w:anchor="_Toc104446363" w:history="1">
            <w:r w:rsidR="00973AA5" w:rsidRPr="00BF2C03">
              <w:rPr>
                <w:rStyle w:val="Hyperlink"/>
                <w:noProof/>
              </w:rPr>
              <w:t>LWTech Core Themes</w:t>
            </w:r>
            <w:r w:rsidR="00973AA5">
              <w:rPr>
                <w:noProof/>
                <w:webHidden/>
              </w:rPr>
              <w:tab/>
            </w:r>
            <w:r w:rsidR="00973AA5">
              <w:rPr>
                <w:noProof/>
                <w:webHidden/>
              </w:rPr>
              <w:fldChar w:fldCharType="begin"/>
            </w:r>
            <w:r w:rsidR="00973AA5">
              <w:rPr>
                <w:noProof/>
                <w:webHidden/>
              </w:rPr>
              <w:instrText xml:space="preserve"> PAGEREF _Toc104446363 \h </w:instrText>
            </w:r>
            <w:r w:rsidR="00973AA5">
              <w:rPr>
                <w:noProof/>
                <w:webHidden/>
              </w:rPr>
            </w:r>
            <w:r w:rsidR="00973AA5">
              <w:rPr>
                <w:noProof/>
                <w:webHidden/>
              </w:rPr>
              <w:fldChar w:fldCharType="separate"/>
            </w:r>
            <w:r w:rsidR="00973AA5">
              <w:rPr>
                <w:noProof/>
                <w:webHidden/>
              </w:rPr>
              <w:t>2</w:t>
            </w:r>
            <w:r w:rsidR="00973AA5">
              <w:rPr>
                <w:noProof/>
                <w:webHidden/>
              </w:rPr>
              <w:fldChar w:fldCharType="end"/>
            </w:r>
          </w:hyperlink>
        </w:p>
        <w:p w14:paraId="58B3AD59" w14:textId="400C6701" w:rsidR="00973AA5" w:rsidRDefault="00CA5AEB">
          <w:pPr>
            <w:pStyle w:val="TOC2"/>
            <w:tabs>
              <w:tab w:val="right" w:leader="dot" w:pos="9350"/>
            </w:tabs>
            <w:rPr>
              <w:rFonts w:asciiTheme="minorHAnsi" w:eastAsiaTheme="minorEastAsia" w:hAnsiTheme="minorHAnsi" w:cstheme="minorBidi"/>
              <w:noProof/>
            </w:rPr>
          </w:pPr>
          <w:hyperlink w:anchor="_Toc104446364" w:history="1">
            <w:r w:rsidR="00973AA5" w:rsidRPr="00BF2C03">
              <w:rPr>
                <w:rStyle w:val="Hyperlink"/>
                <w:noProof/>
              </w:rPr>
              <w:t>LWTech Mission Fulfillment Goals</w:t>
            </w:r>
            <w:r w:rsidR="00973AA5">
              <w:rPr>
                <w:noProof/>
                <w:webHidden/>
              </w:rPr>
              <w:tab/>
            </w:r>
            <w:r w:rsidR="00973AA5">
              <w:rPr>
                <w:noProof/>
                <w:webHidden/>
              </w:rPr>
              <w:fldChar w:fldCharType="begin"/>
            </w:r>
            <w:r w:rsidR="00973AA5">
              <w:rPr>
                <w:noProof/>
                <w:webHidden/>
              </w:rPr>
              <w:instrText xml:space="preserve"> PAGEREF _Toc104446364 \h </w:instrText>
            </w:r>
            <w:r w:rsidR="00973AA5">
              <w:rPr>
                <w:noProof/>
                <w:webHidden/>
              </w:rPr>
            </w:r>
            <w:r w:rsidR="00973AA5">
              <w:rPr>
                <w:noProof/>
                <w:webHidden/>
              </w:rPr>
              <w:fldChar w:fldCharType="separate"/>
            </w:r>
            <w:r w:rsidR="00973AA5">
              <w:rPr>
                <w:noProof/>
                <w:webHidden/>
              </w:rPr>
              <w:t>4</w:t>
            </w:r>
            <w:r w:rsidR="00973AA5">
              <w:rPr>
                <w:noProof/>
                <w:webHidden/>
              </w:rPr>
              <w:fldChar w:fldCharType="end"/>
            </w:r>
          </w:hyperlink>
        </w:p>
        <w:p w14:paraId="000E03B5" w14:textId="5A34F4BF" w:rsidR="00973AA5" w:rsidRDefault="00CA5AEB">
          <w:pPr>
            <w:pStyle w:val="TOC3"/>
            <w:tabs>
              <w:tab w:val="right" w:leader="dot" w:pos="9350"/>
            </w:tabs>
            <w:rPr>
              <w:rFonts w:asciiTheme="minorHAnsi" w:eastAsiaTheme="minorEastAsia" w:hAnsiTheme="minorHAnsi" w:cstheme="minorBidi"/>
              <w:noProof/>
            </w:rPr>
          </w:pPr>
          <w:hyperlink w:anchor="_Toc104446365" w:history="1">
            <w:r w:rsidR="00973AA5" w:rsidRPr="00BF2C03">
              <w:rPr>
                <w:rStyle w:val="Hyperlink"/>
                <w:noProof/>
              </w:rPr>
              <w:t>Goal 1</w:t>
            </w:r>
            <w:r w:rsidR="00973AA5">
              <w:rPr>
                <w:noProof/>
                <w:webHidden/>
              </w:rPr>
              <w:tab/>
            </w:r>
            <w:r w:rsidR="00973AA5">
              <w:rPr>
                <w:noProof/>
                <w:webHidden/>
              </w:rPr>
              <w:fldChar w:fldCharType="begin"/>
            </w:r>
            <w:r w:rsidR="00973AA5">
              <w:rPr>
                <w:noProof/>
                <w:webHidden/>
              </w:rPr>
              <w:instrText xml:space="preserve"> PAGEREF _Toc104446365 \h </w:instrText>
            </w:r>
            <w:r w:rsidR="00973AA5">
              <w:rPr>
                <w:noProof/>
                <w:webHidden/>
              </w:rPr>
            </w:r>
            <w:r w:rsidR="00973AA5">
              <w:rPr>
                <w:noProof/>
                <w:webHidden/>
              </w:rPr>
              <w:fldChar w:fldCharType="separate"/>
            </w:r>
            <w:r w:rsidR="00973AA5">
              <w:rPr>
                <w:noProof/>
                <w:webHidden/>
              </w:rPr>
              <w:t>4</w:t>
            </w:r>
            <w:r w:rsidR="00973AA5">
              <w:rPr>
                <w:noProof/>
                <w:webHidden/>
              </w:rPr>
              <w:fldChar w:fldCharType="end"/>
            </w:r>
          </w:hyperlink>
        </w:p>
        <w:p w14:paraId="34B0EF1A" w14:textId="6BE1397E" w:rsidR="00973AA5" w:rsidRDefault="00CA5AEB">
          <w:pPr>
            <w:pStyle w:val="TOC3"/>
            <w:tabs>
              <w:tab w:val="right" w:leader="dot" w:pos="9350"/>
            </w:tabs>
            <w:rPr>
              <w:rFonts w:asciiTheme="minorHAnsi" w:eastAsiaTheme="minorEastAsia" w:hAnsiTheme="minorHAnsi" w:cstheme="minorBidi"/>
              <w:noProof/>
            </w:rPr>
          </w:pPr>
          <w:hyperlink w:anchor="_Toc104446366" w:history="1">
            <w:r w:rsidR="00973AA5" w:rsidRPr="00BF2C03">
              <w:rPr>
                <w:rStyle w:val="Hyperlink"/>
                <w:noProof/>
              </w:rPr>
              <w:t>Goal 2</w:t>
            </w:r>
            <w:r w:rsidR="00973AA5">
              <w:rPr>
                <w:noProof/>
                <w:webHidden/>
              </w:rPr>
              <w:tab/>
            </w:r>
            <w:r w:rsidR="00973AA5">
              <w:rPr>
                <w:noProof/>
                <w:webHidden/>
              </w:rPr>
              <w:fldChar w:fldCharType="begin"/>
            </w:r>
            <w:r w:rsidR="00973AA5">
              <w:rPr>
                <w:noProof/>
                <w:webHidden/>
              </w:rPr>
              <w:instrText xml:space="preserve"> PAGEREF _Toc104446366 \h </w:instrText>
            </w:r>
            <w:r w:rsidR="00973AA5">
              <w:rPr>
                <w:noProof/>
                <w:webHidden/>
              </w:rPr>
            </w:r>
            <w:r w:rsidR="00973AA5">
              <w:rPr>
                <w:noProof/>
                <w:webHidden/>
              </w:rPr>
              <w:fldChar w:fldCharType="separate"/>
            </w:r>
            <w:r w:rsidR="00973AA5">
              <w:rPr>
                <w:noProof/>
                <w:webHidden/>
              </w:rPr>
              <w:t>4</w:t>
            </w:r>
            <w:r w:rsidR="00973AA5">
              <w:rPr>
                <w:noProof/>
                <w:webHidden/>
              </w:rPr>
              <w:fldChar w:fldCharType="end"/>
            </w:r>
          </w:hyperlink>
        </w:p>
        <w:p w14:paraId="02D182B4" w14:textId="7DB1D6BD" w:rsidR="00973AA5" w:rsidRDefault="00CA5AEB">
          <w:pPr>
            <w:pStyle w:val="TOC3"/>
            <w:tabs>
              <w:tab w:val="right" w:leader="dot" w:pos="9350"/>
            </w:tabs>
            <w:rPr>
              <w:rFonts w:asciiTheme="minorHAnsi" w:eastAsiaTheme="minorEastAsia" w:hAnsiTheme="minorHAnsi" w:cstheme="minorBidi"/>
              <w:noProof/>
            </w:rPr>
          </w:pPr>
          <w:hyperlink w:anchor="_Toc104446367" w:history="1">
            <w:r w:rsidR="00973AA5" w:rsidRPr="00BF2C03">
              <w:rPr>
                <w:rStyle w:val="Hyperlink"/>
                <w:noProof/>
              </w:rPr>
              <w:t>Goal 3</w:t>
            </w:r>
            <w:r w:rsidR="00973AA5">
              <w:rPr>
                <w:noProof/>
                <w:webHidden/>
              </w:rPr>
              <w:tab/>
            </w:r>
            <w:r w:rsidR="00973AA5">
              <w:rPr>
                <w:noProof/>
                <w:webHidden/>
              </w:rPr>
              <w:fldChar w:fldCharType="begin"/>
            </w:r>
            <w:r w:rsidR="00973AA5">
              <w:rPr>
                <w:noProof/>
                <w:webHidden/>
              </w:rPr>
              <w:instrText xml:space="preserve"> PAGEREF _Toc104446367 \h </w:instrText>
            </w:r>
            <w:r w:rsidR="00973AA5">
              <w:rPr>
                <w:noProof/>
                <w:webHidden/>
              </w:rPr>
            </w:r>
            <w:r w:rsidR="00973AA5">
              <w:rPr>
                <w:noProof/>
                <w:webHidden/>
              </w:rPr>
              <w:fldChar w:fldCharType="separate"/>
            </w:r>
            <w:r w:rsidR="00973AA5">
              <w:rPr>
                <w:noProof/>
                <w:webHidden/>
              </w:rPr>
              <w:t>4</w:t>
            </w:r>
            <w:r w:rsidR="00973AA5">
              <w:rPr>
                <w:noProof/>
                <w:webHidden/>
              </w:rPr>
              <w:fldChar w:fldCharType="end"/>
            </w:r>
          </w:hyperlink>
        </w:p>
        <w:p w14:paraId="3A8FF4BB" w14:textId="52BA79F5" w:rsidR="00973AA5" w:rsidRDefault="00CA5AEB">
          <w:pPr>
            <w:pStyle w:val="TOC1"/>
            <w:tabs>
              <w:tab w:val="right" w:leader="dot" w:pos="9350"/>
            </w:tabs>
            <w:rPr>
              <w:rFonts w:asciiTheme="minorHAnsi" w:eastAsiaTheme="minorEastAsia" w:hAnsiTheme="minorHAnsi" w:cstheme="minorBidi"/>
              <w:noProof/>
            </w:rPr>
          </w:pPr>
          <w:hyperlink w:anchor="_Toc104446368" w:history="1">
            <w:r w:rsidR="00973AA5" w:rsidRPr="00BF2C03">
              <w:rPr>
                <w:rStyle w:val="Hyperlink"/>
                <w:noProof/>
              </w:rPr>
              <w:t>Senate Bills</w:t>
            </w:r>
            <w:r w:rsidR="00973AA5">
              <w:rPr>
                <w:noProof/>
                <w:webHidden/>
              </w:rPr>
              <w:tab/>
            </w:r>
            <w:r w:rsidR="00973AA5">
              <w:rPr>
                <w:noProof/>
                <w:webHidden/>
              </w:rPr>
              <w:fldChar w:fldCharType="begin"/>
            </w:r>
            <w:r w:rsidR="00973AA5">
              <w:rPr>
                <w:noProof/>
                <w:webHidden/>
              </w:rPr>
              <w:instrText xml:space="preserve"> PAGEREF _Toc104446368 \h </w:instrText>
            </w:r>
            <w:r w:rsidR="00973AA5">
              <w:rPr>
                <w:noProof/>
                <w:webHidden/>
              </w:rPr>
            </w:r>
            <w:r w:rsidR="00973AA5">
              <w:rPr>
                <w:noProof/>
                <w:webHidden/>
              </w:rPr>
              <w:fldChar w:fldCharType="separate"/>
            </w:r>
            <w:r w:rsidR="00973AA5">
              <w:rPr>
                <w:noProof/>
                <w:webHidden/>
              </w:rPr>
              <w:t>5</w:t>
            </w:r>
            <w:r w:rsidR="00973AA5">
              <w:rPr>
                <w:noProof/>
                <w:webHidden/>
              </w:rPr>
              <w:fldChar w:fldCharType="end"/>
            </w:r>
          </w:hyperlink>
        </w:p>
        <w:p w14:paraId="3FAC6C66" w14:textId="4FA46D12" w:rsidR="00973AA5" w:rsidRDefault="00CA5AEB">
          <w:pPr>
            <w:pStyle w:val="TOC1"/>
            <w:tabs>
              <w:tab w:val="right" w:leader="dot" w:pos="9350"/>
            </w:tabs>
            <w:rPr>
              <w:rFonts w:asciiTheme="minorHAnsi" w:eastAsiaTheme="minorEastAsia" w:hAnsiTheme="minorHAnsi" w:cstheme="minorBidi"/>
              <w:noProof/>
            </w:rPr>
          </w:pPr>
          <w:hyperlink w:anchor="_Toc104446369" w:history="1">
            <w:r w:rsidR="00973AA5" w:rsidRPr="00BF2C03">
              <w:rPr>
                <w:rStyle w:val="Hyperlink"/>
                <w:noProof/>
              </w:rPr>
              <w:t>Statement of Thanks to the Task Force</w:t>
            </w:r>
            <w:r w:rsidR="00973AA5">
              <w:rPr>
                <w:noProof/>
                <w:webHidden/>
              </w:rPr>
              <w:tab/>
            </w:r>
            <w:r w:rsidR="00973AA5">
              <w:rPr>
                <w:noProof/>
                <w:webHidden/>
              </w:rPr>
              <w:fldChar w:fldCharType="begin"/>
            </w:r>
            <w:r w:rsidR="00973AA5">
              <w:rPr>
                <w:noProof/>
                <w:webHidden/>
              </w:rPr>
              <w:instrText xml:space="preserve"> PAGEREF _Toc104446369 \h </w:instrText>
            </w:r>
            <w:r w:rsidR="00973AA5">
              <w:rPr>
                <w:noProof/>
                <w:webHidden/>
              </w:rPr>
            </w:r>
            <w:r w:rsidR="00973AA5">
              <w:rPr>
                <w:noProof/>
                <w:webHidden/>
              </w:rPr>
              <w:fldChar w:fldCharType="separate"/>
            </w:r>
            <w:r w:rsidR="00973AA5">
              <w:rPr>
                <w:noProof/>
                <w:webHidden/>
              </w:rPr>
              <w:t>5</w:t>
            </w:r>
            <w:r w:rsidR="00973AA5">
              <w:rPr>
                <w:noProof/>
                <w:webHidden/>
              </w:rPr>
              <w:fldChar w:fldCharType="end"/>
            </w:r>
          </w:hyperlink>
        </w:p>
        <w:p w14:paraId="54C753F4" w14:textId="7DD56081" w:rsidR="00973AA5" w:rsidRDefault="00CA5AEB">
          <w:pPr>
            <w:pStyle w:val="TOC1"/>
            <w:tabs>
              <w:tab w:val="right" w:leader="dot" w:pos="9350"/>
            </w:tabs>
            <w:rPr>
              <w:rFonts w:asciiTheme="minorHAnsi" w:eastAsiaTheme="minorEastAsia" w:hAnsiTheme="minorHAnsi" w:cstheme="minorBidi"/>
              <w:noProof/>
            </w:rPr>
          </w:pPr>
          <w:hyperlink w:anchor="_Toc104446370" w:history="1">
            <w:r w:rsidR="00973AA5" w:rsidRPr="00BF2C03">
              <w:rPr>
                <w:rStyle w:val="Hyperlink"/>
                <w:noProof/>
              </w:rPr>
              <w:t>EDI Summary of Accomplishments Across Campus since 2020</w:t>
            </w:r>
            <w:r w:rsidR="00973AA5">
              <w:rPr>
                <w:noProof/>
                <w:webHidden/>
              </w:rPr>
              <w:tab/>
            </w:r>
            <w:r w:rsidR="00973AA5">
              <w:rPr>
                <w:noProof/>
                <w:webHidden/>
              </w:rPr>
              <w:fldChar w:fldCharType="begin"/>
            </w:r>
            <w:r w:rsidR="00973AA5">
              <w:rPr>
                <w:noProof/>
                <w:webHidden/>
              </w:rPr>
              <w:instrText xml:space="preserve"> PAGEREF _Toc104446370 \h </w:instrText>
            </w:r>
            <w:r w:rsidR="00973AA5">
              <w:rPr>
                <w:noProof/>
                <w:webHidden/>
              </w:rPr>
            </w:r>
            <w:r w:rsidR="00973AA5">
              <w:rPr>
                <w:noProof/>
                <w:webHidden/>
              </w:rPr>
              <w:fldChar w:fldCharType="separate"/>
            </w:r>
            <w:r w:rsidR="00973AA5">
              <w:rPr>
                <w:noProof/>
                <w:webHidden/>
              </w:rPr>
              <w:t>6</w:t>
            </w:r>
            <w:r w:rsidR="00973AA5">
              <w:rPr>
                <w:noProof/>
                <w:webHidden/>
              </w:rPr>
              <w:fldChar w:fldCharType="end"/>
            </w:r>
          </w:hyperlink>
        </w:p>
        <w:p w14:paraId="7DEC9BBE" w14:textId="40F06911" w:rsidR="00973AA5" w:rsidRDefault="00CA5AEB">
          <w:pPr>
            <w:pStyle w:val="TOC1"/>
            <w:tabs>
              <w:tab w:val="right" w:leader="dot" w:pos="9350"/>
            </w:tabs>
            <w:rPr>
              <w:rFonts w:asciiTheme="minorHAnsi" w:eastAsiaTheme="minorEastAsia" w:hAnsiTheme="minorHAnsi" w:cstheme="minorBidi"/>
              <w:noProof/>
            </w:rPr>
          </w:pPr>
          <w:hyperlink w:anchor="_Toc104446371" w:history="1">
            <w:r w:rsidR="00973AA5" w:rsidRPr="00BF2C03">
              <w:rPr>
                <w:rStyle w:val="Hyperlink"/>
                <w:noProof/>
              </w:rPr>
              <w:t>Background Data</w:t>
            </w:r>
            <w:r w:rsidR="00973AA5">
              <w:rPr>
                <w:noProof/>
                <w:webHidden/>
              </w:rPr>
              <w:tab/>
            </w:r>
            <w:r w:rsidR="00973AA5">
              <w:rPr>
                <w:noProof/>
                <w:webHidden/>
              </w:rPr>
              <w:fldChar w:fldCharType="begin"/>
            </w:r>
            <w:r w:rsidR="00973AA5">
              <w:rPr>
                <w:noProof/>
                <w:webHidden/>
              </w:rPr>
              <w:instrText xml:space="preserve"> PAGEREF _Toc104446371 \h </w:instrText>
            </w:r>
            <w:r w:rsidR="00973AA5">
              <w:rPr>
                <w:noProof/>
                <w:webHidden/>
              </w:rPr>
            </w:r>
            <w:r w:rsidR="00973AA5">
              <w:rPr>
                <w:noProof/>
                <w:webHidden/>
              </w:rPr>
              <w:fldChar w:fldCharType="separate"/>
            </w:r>
            <w:r w:rsidR="00973AA5">
              <w:rPr>
                <w:noProof/>
                <w:webHidden/>
              </w:rPr>
              <w:t>8</w:t>
            </w:r>
            <w:r w:rsidR="00973AA5">
              <w:rPr>
                <w:noProof/>
                <w:webHidden/>
              </w:rPr>
              <w:fldChar w:fldCharType="end"/>
            </w:r>
          </w:hyperlink>
        </w:p>
        <w:p w14:paraId="791FBBA2" w14:textId="605B0C4D" w:rsidR="00973AA5" w:rsidRDefault="00CA5AEB">
          <w:pPr>
            <w:pStyle w:val="TOC1"/>
            <w:tabs>
              <w:tab w:val="right" w:leader="dot" w:pos="9350"/>
            </w:tabs>
            <w:rPr>
              <w:rFonts w:asciiTheme="minorHAnsi" w:eastAsiaTheme="minorEastAsia" w:hAnsiTheme="minorHAnsi" w:cstheme="minorBidi"/>
              <w:noProof/>
            </w:rPr>
          </w:pPr>
          <w:hyperlink w:anchor="_Toc104446372" w:history="1">
            <w:r w:rsidR="00973AA5" w:rsidRPr="00BF2C03">
              <w:rPr>
                <w:rStyle w:val="Hyperlink"/>
                <w:noProof/>
              </w:rPr>
              <w:t>Metrics of Success</w:t>
            </w:r>
            <w:r w:rsidR="00973AA5">
              <w:rPr>
                <w:noProof/>
                <w:webHidden/>
              </w:rPr>
              <w:tab/>
            </w:r>
            <w:r w:rsidR="00973AA5">
              <w:rPr>
                <w:noProof/>
                <w:webHidden/>
              </w:rPr>
              <w:fldChar w:fldCharType="begin"/>
            </w:r>
            <w:r w:rsidR="00973AA5">
              <w:rPr>
                <w:noProof/>
                <w:webHidden/>
              </w:rPr>
              <w:instrText xml:space="preserve"> PAGEREF _Toc104446372 \h </w:instrText>
            </w:r>
            <w:r w:rsidR="00973AA5">
              <w:rPr>
                <w:noProof/>
                <w:webHidden/>
              </w:rPr>
            </w:r>
            <w:r w:rsidR="00973AA5">
              <w:rPr>
                <w:noProof/>
                <w:webHidden/>
              </w:rPr>
              <w:fldChar w:fldCharType="separate"/>
            </w:r>
            <w:r w:rsidR="00973AA5">
              <w:rPr>
                <w:noProof/>
                <w:webHidden/>
              </w:rPr>
              <w:t>8</w:t>
            </w:r>
            <w:r w:rsidR="00973AA5">
              <w:rPr>
                <w:noProof/>
                <w:webHidden/>
              </w:rPr>
              <w:fldChar w:fldCharType="end"/>
            </w:r>
          </w:hyperlink>
        </w:p>
        <w:p w14:paraId="516E408B" w14:textId="398573DB" w:rsidR="00973AA5" w:rsidRDefault="00CA5AEB">
          <w:pPr>
            <w:pStyle w:val="TOC1"/>
            <w:tabs>
              <w:tab w:val="right" w:leader="dot" w:pos="9350"/>
            </w:tabs>
            <w:rPr>
              <w:rFonts w:asciiTheme="minorHAnsi" w:eastAsiaTheme="minorEastAsia" w:hAnsiTheme="minorHAnsi" w:cstheme="minorBidi"/>
              <w:noProof/>
            </w:rPr>
          </w:pPr>
          <w:hyperlink w:anchor="_Toc104446373" w:history="1">
            <w:r w:rsidR="00973AA5" w:rsidRPr="00BF2C03">
              <w:rPr>
                <w:rStyle w:val="Hyperlink"/>
                <w:noProof/>
              </w:rPr>
              <w:t>Why focus on three categories?</w:t>
            </w:r>
            <w:r w:rsidR="00973AA5">
              <w:rPr>
                <w:noProof/>
                <w:webHidden/>
              </w:rPr>
              <w:tab/>
            </w:r>
            <w:r w:rsidR="00973AA5">
              <w:rPr>
                <w:noProof/>
                <w:webHidden/>
              </w:rPr>
              <w:fldChar w:fldCharType="begin"/>
            </w:r>
            <w:r w:rsidR="00973AA5">
              <w:rPr>
                <w:noProof/>
                <w:webHidden/>
              </w:rPr>
              <w:instrText xml:space="preserve"> PAGEREF _Toc104446373 \h </w:instrText>
            </w:r>
            <w:r w:rsidR="00973AA5">
              <w:rPr>
                <w:noProof/>
                <w:webHidden/>
              </w:rPr>
            </w:r>
            <w:r w:rsidR="00973AA5">
              <w:rPr>
                <w:noProof/>
                <w:webHidden/>
              </w:rPr>
              <w:fldChar w:fldCharType="separate"/>
            </w:r>
            <w:r w:rsidR="00973AA5">
              <w:rPr>
                <w:noProof/>
                <w:webHidden/>
              </w:rPr>
              <w:t>8</w:t>
            </w:r>
            <w:r w:rsidR="00973AA5">
              <w:rPr>
                <w:noProof/>
                <w:webHidden/>
              </w:rPr>
              <w:fldChar w:fldCharType="end"/>
            </w:r>
          </w:hyperlink>
        </w:p>
        <w:p w14:paraId="0DAEF6BB" w14:textId="32DF647C" w:rsidR="00973AA5" w:rsidRDefault="00CA5AEB">
          <w:pPr>
            <w:pStyle w:val="TOC1"/>
            <w:tabs>
              <w:tab w:val="right" w:leader="dot" w:pos="9350"/>
            </w:tabs>
            <w:rPr>
              <w:rFonts w:asciiTheme="minorHAnsi" w:eastAsiaTheme="minorEastAsia" w:hAnsiTheme="minorHAnsi" w:cstheme="minorBidi"/>
              <w:noProof/>
            </w:rPr>
          </w:pPr>
          <w:hyperlink w:anchor="_Toc104446374" w:history="1">
            <w:r w:rsidR="00973AA5" w:rsidRPr="00BF2C03">
              <w:rPr>
                <w:rStyle w:val="Hyperlink"/>
                <w:noProof/>
              </w:rPr>
              <w:t>How is this plan aspirational?</w:t>
            </w:r>
            <w:r w:rsidR="00973AA5">
              <w:rPr>
                <w:noProof/>
                <w:webHidden/>
              </w:rPr>
              <w:tab/>
            </w:r>
            <w:r w:rsidR="00973AA5">
              <w:rPr>
                <w:noProof/>
                <w:webHidden/>
              </w:rPr>
              <w:fldChar w:fldCharType="begin"/>
            </w:r>
            <w:r w:rsidR="00973AA5">
              <w:rPr>
                <w:noProof/>
                <w:webHidden/>
              </w:rPr>
              <w:instrText xml:space="preserve"> PAGEREF _Toc104446374 \h </w:instrText>
            </w:r>
            <w:r w:rsidR="00973AA5">
              <w:rPr>
                <w:noProof/>
                <w:webHidden/>
              </w:rPr>
            </w:r>
            <w:r w:rsidR="00973AA5">
              <w:rPr>
                <w:noProof/>
                <w:webHidden/>
              </w:rPr>
              <w:fldChar w:fldCharType="separate"/>
            </w:r>
            <w:r w:rsidR="00973AA5">
              <w:rPr>
                <w:noProof/>
                <w:webHidden/>
              </w:rPr>
              <w:t>8</w:t>
            </w:r>
            <w:r w:rsidR="00973AA5">
              <w:rPr>
                <w:noProof/>
                <w:webHidden/>
              </w:rPr>
              <w:fldChar w:fldCharType="end"/>
            </w:r>
          </w:hyperlink>
        </w:p>
        <w:p w14:paraId="0C3C1C6F" w14:textId="0437618D" w:rsidR="00973AA5" w:rsidRDefault="00CA5AEB">
          <w:pPr>
            <w:pStyle w:val="TOC1"/>
            <w:tabs>
              <w:tab w:val="right" w:leader="dot" w:pos="9350"/>
            </w:tabs>
            <w:rPr>
              <w:rFonts w:asciiTheme="minorHAnsi" w:eastAsiaTheme="minorEastAsia" w:hAnsiTheme="minorHAnsi" w:cstheme="minorBidi"/>
              <w:noProof/>
            </w:rPr>
          </w:pPr>
          <w:hyperlink w:anchor="_Toc104446375" w:history="1">
            <w:r w:rsidR="00973AA5" w:rsidRPr="00BF2C03">
              <w:rPr>
                <w:rStyle w:val="Hyperlink"/>
                <w:rFonts w:eastAsia="Arial"/>
                <w:noProof/>
              </w:rPr>
              <w:t>Mission Fulfillment Plan, Goal One: Address and dismantle structural racism.</w:t>
            </w:r>
            <w:r w:rsidR="00973AA5">
              <w:rPr>
                <w:noProof/>
                <w:webHidden/>
              </w:rPr>
              <w:tab/>
            </w:r>
            <w:r w:rsidR="00973AA5">
              <w:rPr>
                <w:noProof/>
                <w:webHidden/>
              </w:rPr>
              <w:fldChar w:fldCharType="begin"/>
            </w:r>
            <w:r w:rsidR="00973AA5">
              <w:rPr>
                <w:noProof/>
                <w:webHidden/>
              </w:rPr>
              <w:instrText xml:space="preserve"> PAGEREF _Toc104446375 \h </w:instrText>
            </w:r>
            <w:r w:rsidR="00973AA5">
              <w:rPr>
                <w:noProof/>
                <w:webHidden/>
              </w:rPr>
            </w:r>
            <w:r w:rsidR="00973AA5">
              <w:rPr>
                <w:noProof/>
                <w:webHidden/>
              </w:rPr>
              <w:fldChar w:fldCharType="separate"/>
            </w:r>
            <w:r w:rsidR="00973AA5">
              <w:rPr>
                <w:noProof/>
                <w:webHidden/>
              </w:rPr>
              <w:t>9</w:t>
            </w:r>
            <w:r w:rsidR="00973AA5">
              <w:rPr>
                <w:noProof/>
                <w:webHidden/>
              </w:rPr>
              <w:fldChar w:fldCharType="end"/>
            </w:r>
          </w:hyperlink>
        </w:p>
        <w:p w14:paraId="791B8026" w14:textId="496C139D" w:rsidR="00973AA5" w:rsidRDefault="00CA5AEB">
          <w:pPr>
            <w:pStyle w:val="TOC2"/>
            <w:tabs>
              <w:tab w:val="right" w:leader="dot" w:pos="9350"/>
            </w:tabs>
            <w:rPr>
              <w:rFonts w:asciiTheme="minorHAnsi" w:eastAsiaTheme="minorEastAsia" w:hAnsiTheme="minorHAnsi" w:cstheme="minorBidi"/>
              <w:noProof/>
            </w:rPr>
          </w:pPr>
          <w:hyperlink w:anchor="_Toc104446376" w:history="1">
            <w:r w:rsidR="00973AA5" w:rsidRPr="00BF2C03">
              <w:rPr>
                <w:rStyle w:val="Hyperlink"/>
                <w:noProof/>
              </w:rPr>
              <w:t>EDI Goal One:</w:t>
            </w:r>
            <w:r w:rsidR="00973AA5">
              <w:rPr>
                <w:noProof/>
                <w:webHidden/>
              </w:rPr>
              <w:tab/>
            </w:r>
            <w:r w:rsidR="00973AA5">
              <w:rPr>
                <w:noProof/>
                <w:webHidden/>
              </w:rPr>
              <w:fldChar w:fldCharType="begin"/>
            </w:r>
            <w:r w:rsidR="00973AA5">
              <w:rPr>
                <w:noProof/>
                <w:webHidden/>
              </w:rPr>
              <w:instrText xml:space="preserve"> PAGEREF _Toc104446376 \h </w:instrText>
            </w:r>
            <w:r w:rsidR="00973AA5">
              <w:rPr>
                <w:noProof/>
                <w:webHidden/>
              </w:rPr>
            </w:r>
            <w:r w:rsidR="00973AA5">
              <w:rPr>
                <w:noProof/>
                <w:webHidden/>
              </w:rPr>
              <w:fldChar w:fldCharType="separate"/>
            </w:r>
            <w:r w:rsidR="00973AA5">
              <w:rPr>
                <w:noProof/>
                <w:webHidden/>
              </w:rPr>
              <w:t>9</w:t>
            </w:r>
            <w:r w:rsidR="00973AA5">
              <w:rPr>
                <w:noProof/>
                <w:webHidden/>
              </w:rPr>
              <w:fldChar w:fldCharType="end"/>
            </w:r>
          </w:hyperlink>
        </w:p>
        <w:p w14:paraId="2F1029FE" w14:textId="3556BFDE" w:rsidR="00973AA5" w:rsidRDefault="00CA5AEB">
          <w:pPr>
            <w:pStyle w:val="TOC2"/>
            <w:tabs>
              <w:tab w:val="right" w:leader="dot" w:pos="9350"/>
            </w:tabs>
            <w:rPr>
              <w:rFonts w:asciiTheme="minorHAnsi" w:eastAsiaTheme="minorEastAsia" w:hAnsiTheme="minorHAnsi" w:cstheme="minorBidi"/>
              <w:noProof/>
            </w:rPr>
          </w:pPr>
          <w:hyperlink w:anchor="_Toc104446377" w:history="1">
            <w:r w:rsidR="00973AA5" w:rsidRPr="00BF2C03">
              <w:rPr>
                <w:rStyle w:val="Hyperlink"/>
                <w:noProof/>
              </w:rPr>
              <w:t>Strategies:</w:t>
            </w:r>
            <w:r w:rsidR="00973AA5">
              <w:rPr>
                <w:noProof/>
                <w:webHidden/>
              </w:rPr>
              <w:tab/>
            </w:r>
            <w:r w:rsidR="00973AA5">
              <w:rPr>
                <w:noProof/>
                <w:webHidden/>
              </w:rPr>
              <w:fldChar w:fldCharType="begin"/>
            </w:r>
            <w:r w:rsidR="00973AA5">
              <w:rPr>
                <w:noProof/>
                <w:webHidden/>
              </w:rPr>
              <w:instrText xml:space="preserve"> PAGEREF _Toc104446377 \h </w:instrText>
            </w:r>
            <w:r w:rsidR="00973AA5">
              <w:rPr>
                <w:noProof/>
                <w:webHidden/>
              </w:rPr>
            </w:r>
            <w:r w:rsidR="00973AA5">
              <w:rPr>
                <w:noProof/>
                <w:webHidden/>
              </w:rPr>
              <w:fldChar w:fldCharType="separate"/>
            </w:r>
            <w:r w:rsidR="00973AA5">
              <w:rPr>
                <w:noProof/>
                <w:webHidden/>
              </w:rPr>
              <w:t>9</w:t>
            </w:r>
            <w:r w:rsidR="00973AA5">
              <w:rPr>
                <w:noProof/>
                <w:webHidden/>
              </w:rPr>
              <w:fldChar w:fldCharType="end"/>
            </w:r>
          </w:hyperlink>
        </w:p>
        <w:p w14:paraId="1A27B63D" w14:textId="22E4DAD9" w:rsidR="00973AA5" w:rsidRDefault="00CA5AEB">
          <w:pPr>
            <w:pStyle w:val="TOC1"/>
            <w:tabs>
              <w:tab w:val="right" w:leader="dot" w:pos="9350"/>
            </w:tabs>
            <w:rPr>
              <w:rFonts w:asciiTheme="minorHAnsi" w:eastAsiaTheme="minorEastAsia" w:hAnsiTheme="minorHAnsi" w:cstheme="minorBidi"/>
              <w:noProof/>
            </w:rPr>
          </w:pPr>
          <w:hyperlink w:anchor="_Toc104446378" w:history="1">
            <w:r w:rsidR="00973AA5" w:rsidRPr="00BF2C03">
              <w:rPr>
                <w:rStyle w:val="Hyperlink"/>
                <w:rFonts w:eastAsia="Arial"/>
                <w:noProof/>
              </w:rPr>
              <w:t>Mission Fulfillment Plan, Goal Two: Continue implementation of Guided Pathways.</w:t>
            </w:r>
            <w:r w:rsidR="00973AA5">
              <w:rPr>
                <w:noProof/>
                <w:webHidden/>
              </w:rPr>
              <w:tab/>
            </w:r>
            <w:r w:rsidR="00973AA5">
              <w:rPr>
                <w:noProof/>
                <w:webHidden/>
              </w:rPr>
              <w:fldChar w:fldCharType="begin"/>
            </w:r>
            <w:r w:rsidR="00973AA5">
              <w:rPr>
                <w:noProof/>
                <w:webHidden/>
              </w:rPr>
              <w:instrText xml:space="preserve"> PAGEREF _Toc104446378 \h </w:instrText>
            </w:r>
            <w:r w:rsidR="00973AA5">
              <w:rPr>
                <w:noProof/>
                <w:webHidden/>
              </w:rPr>
            </w:r>
            <w:r w:rsidR="00973AA5">
              <w:rPr>
                <w:noProof/>
                <w:webHidden/>
              </w:rPr>
              <w:fldChar w:fldCharType="separate"/>
            </w:r>
            <w:r w:rsidR="00973AA5">
              <w:rPr>
                <w:noProof/>
                <w:webHidden/>
              </w:rPr>
              <w:t>11</w:t>
            </w:r>
            <w:r w:rsidR="00973AA5">
              <w:rPr>
                <w:noProof/>
                <w:webHidden/>
              </w:rPr>
              <w:fldChar w:fldCharType="end"/>
            </w:r>
          </w:hyperlink>
        </w:p>
        <w:p w14:paraId="00870826" w14:textId="2B664B2D" w:rsidR="00973AA5" w:rsidRDefault="00CA5AEB">
          <w:pPr>
            <w:pStyle w:val="TOC2"/>
            <w:tabs>
              <w:tab w:val="right" w:leader="dot" w:pos="9350"/>
            </w:tabs>
            <w:rPr>
              <w:rFonts w:asciiTheme="minorHAnsi" w:eastAsiaTheme="minorEastAsia" w:hAnsiTheme="minorHAnsi" w:cstheme="minorBidi"/>
              <w:noProof/>
            </w:rPr>
          </w:pPr>
          <w:hyperlink w:anchor="_Toc104446379" w:history="1">
            <w:r w:rsidR="00973AA5" w:rsidRPr="00BF2C03">
              <w:rPr>
                <w:rStyle w:val="Hyperlink"/>
                <w:noProof/>
              </w:rPr>
              <w:t>EDI Goal Two:</w:t>
            </w:r>
            <w:r w:rsidR="00973AA5">
              <w:rPr>
                <w:noProof/>
                <w:webHidden/>
              </w:rPr>
              <w:tab/>
            </w:r>
            <w:r w:rsidR="00973AA5">
              <w:rPr>
                <w:noProof/>
                <w:webHidden/>
              </w:rPr>
              <w:fldChar w:fldCharType="begin"/>
            </w:r>
            <w:r w:rsidR="00973AA5">
              <w:rPr>
                <w:noProof/>
                <w:webHidden/>
              </w:rPr>
              <w:instrText xml:space="preserve"> PAGEREF _Toc104446379 \h </w:instrText>
            </w:r>
            <w:r w:rsidR="00973AA5">
              <w:rPr>
                <w:noProof/>
                <w:webHidden/>
              </w:rPr>
            </w:r>
            <w:r w:rsidR="00973AA5">
              <w:rPr>
                <w:noProof/>
                <w:webHidden/>
              </w:rPr>
              <w:fldChar w:fldCharType="separate"/>
            </w:r>
            <w:r w:rsidR="00973AA5">
              <w:rPr>
                <w:noProof/>
                <w:webHidden/>
              </w:rPr>
              <w:t>11</w:t>
            </w:r>
            <w:r w:rsidR="00973AA5">
              <w:rPr>
                <w:noProof/>
                <w:webHidden/>
              </w:rPr>
              <w:fldChar w:fldCharType="end"/>
            </w:r>
          </w:hyperlink>
        </w:p>
        <w:p w14:paraId="57503FF1" w14:textId="3179D241" w:rsidR="00973AA5" w:rsidRDefault="00CA5AEB">
          <w:pPr>
            <w:pStyle w:val="TOC2"/>
            <w:tabs>
              <w:tab w:val="right" w:leader="dot" w:pos="9350"/>
            </w:tabs>
            <w:rPr>
              <w:rFonts w:asciiTheme="minorHAnsi" w:eastAsiaTheme="minorEastAsia" w:hAnsiTheme="minorHAnsi" w:cstheme="minorBidi"/>
              <w:noProof/>
            </w:rPr>
          </w:pPr>
          <w:hyperlink w:anchor="_Toc104446380" w:history="1">
            <w:r w:rsidR="00973AA5" w:rsidRPr="00BF2C03">
              <w:rPr>
                <w:rStyle w:val="Hyperlink"/>
                <w:noProof/>
              </w:rPr>
              <w:t>Strategies:</w:t>
            </w:r>
            <w:r w:rsidR="00973AA5">
              <w:rPr>
                <w:noProof/>
                <w:webHidden/>
              </w:rPr>
              <w:tab/>
            </w:r>
            <w:r w:rsidR="00973AA5">
              <w:rPr>
                <w:noProof/>
                <w:webHidden/>
              </w:rPr>
              <w:fldChar w:fldCharType="begin"/>
            </w:r>
            <w:r w:rsidR="00973AA5">
              <w:rPr>
                <w:noProof/>
                <w:webHidden/>
              </w:rPr>
              <w:instrText xml:space="preserve"> PAGEREF _Toc104446380 \h </w:instrText>
            </w:r>
            <w:r w:rsidR="00973AA5">
              <w:rPr>
                <w:noProof/>
                <w:webHidden/>
              </w:rPr>
            </w:r>
            <w:r w:rsidR="00973AA5">
              <w:rPr>
                <w:noProof/>
                <w:webHidden/>
              </w:rPr>
              <w:fldChar w:fldCharType="separate"/>
            </w:r>
            <w:r w:rsidR="00973AA5">
              <w:rPr>
                <w:noProof/>
                <w:webHidden/>
              </w:rPr>
              <w:t>11</w:t>
            </w:r>
            <w:r w:rsidR="00973AA5">
              <w:rPr>
                <w:noProof/>
                <w:webHidden/>
              </w:rPr>
              <w:fldChar w:fldCharType="end"/>
            </w:r>
          </w:hyperlink>
        </w:p>
        <w:p w14:paraId="3CB1EBDA" w14:textId="4AF1BCE2" w:rsidR="00973AA5" w:rsidRDefault="00CA5AEB">
          <w:pPr>
            <w:pStyle w:val="TOC1"/>
            <w:tabs>
              <w:tab w:val="right" w:leader="dot" w:pos="9350"/>
            </w:tabs>
            <w:rPr>
              <w:rFonts w:asciiTheme="minorHAnsi" w:eastAsiaTheme="minorEastAsia" w:hAnsiTheme="minorHAnsi" w:cstheme="minorBidi"/>
              <w:noProof/>
            </w:rPr>
          </w:pPr>
          <w:hyperlink w:anchor="_Toc104446381" w:history="1">
            <w:r w:rsidR="00973AA5" w:rsidRPr="00BF2C03">
              <w:rPr>
                <w:rStyle w:val="Hyperlink"/>
                <w:rFonts w:eastAsia="Arial"/>
                <w:noProof/>
              </w:rPr>
              <w:t>Mission Fulfillment Plan, Goal Three: Position the College as a leader in workforce training for the state's short term and long-term economic recovery.</w:t>
            </w:r>
            <w:r w:rsidR="00973AA5">
              <w:rPr>
                <w:noProof/>
                <w:webHidden/>
              </w:rPr>
              <w:tab/>
            </w:r>
            <w:r w:rsidR="00973AA5">
              <w:rPr>
                <w:noProof/>
                <w:webHidden/>
              </w:rPr>
              <w:fldChar w:fldCharType="begin"/>
            </w:r>
            <w:r w:rsidR="00973AA5">
              <w:rPr>
                <w:noProof/>
                <w:webHidden/>
              </w:rPr>
              <w:instrText xml:space="preserve"> PAGEREF _Toc104446381 \h </w:instrText>
            </w:r>
            <w:r w:rsidR="00973AA5">
              <w:rPr>
                <w:noProof/>
                <w:webHidden/>
              </w:rPr>
            </w:r>
            <w:r w:rsidR="00973AA5">
              <w:rPr>
                <w:noProof/>
                <w:webHidden/>
              </w:rPr>
              <w:fldChar w:fldCharType="separate"/>
            </w:r>
            <w:r w:rsidR="00973AA5">
              <w:rPr>
                <w:noProof/>
                <w:webHidden/>
              </w:rPr>
              <w:t>12</w:t>
            </w:r>
            <w:r w:rsidR="00973AA5">
              <w:rPr>
                <w:noProof/>
                <w:webHidden/>
              </w:rPr>
              <w:fldChar w:fldCharType="end"/>
            </w:r>
          </w:hyperlink>
        </w:p>
        <w:p w14:paraId="10B1CD56" w14:textId="27AC6449" w:rsidR="00973AA5" w:rsidRDefault="00CA5AEB">
          <w:pPr>
            <w:pStyle w:val="TOC2"/>
            <w:tabs>
              <w:tab w:val="right" w:leader="dot" w:pos="9350"/>
            </w:tabs>
            <w:rPr>
              <w:rFonts w:asciiTheme="minorHAnsi" w:eastAsiaTheme="minorEastAsia" w:hAnsiTheme="minorHAnsi" w:cstheme="minorBidi"/>
              <w:noProof/>
            </w:rPr>
          </w:pPr>
          <w:hyperlink w:anchor="_Toc104446382" w:history="1">
            <w:r w:rsidR="00973AA5" w:rsidRPr="00BF2C03">
              <w:rPr>
                <w:rStyle w:val="Hyperlink"/>
                <w:noProof/>
              </w:rPr>
              <w:t>EDI Goal Three:</w:t>
            </w:r>
            <w:r w:rsidR="00973AA5">
              <w:rPr>
                <w:noProof/>
                <w:webHidden/>
              </w:rPr>
              <w:tab/>
            </w:r>
            <w:r w:rsidR="00973AA5">
              <w:rPr>
                <w:noProof/>
                <w:webHidden/>
              </w:rPr>
              <w:fldChar w:fldCharType="begin"/>
            </w:r>
            <w:r w:rsidR="00973AA5">
              <w:rPr>
                <w:noProof/>
                <w:webHidden/>
              </w:rPr>
              <w:instrText xml:space="preserve"> PAGEREF _Toc104446382 \h </w:instrText>
            </w:r>
            <w:r w:rsidR="00973AA5">
              <w:rPr>
                <w:noProof/>
                <w:webHidden/>
              </w:rPr>
            </w:r>
            <w:r w:rsidR="00973AA5">
              <w:rPr>
                <w:noProof/>
                <w:webHidden/>
              </w:rPr>
              <w:fldChar w:fldCharType="separate"/>
            </w:r>
            <w:r w:rsidR="00973AA5">
              <w:rPr>
                <w:noProof/>
                <w:webHidden/>
              </w:rPr>
              <w:t>12</w:t>
            </w:r>
            <w:r w:rsidR="00973AA5">
              <w:rPr>
                <w:noProof/>
                <w:webHidden/>
              </w:rPr>
              <w:fldChar w:fldCharType="end"/>
            </w:r>
          </w:hyperlink>
        </w:p>
        <w:p w14:paraId="101F0621" w14:textId="6146D94B" w:rsidR="00973AA5" w:rsidRDefault="00CA5AEB">
          <w:pPr>
            <w:pStyle w:val="TOC2"/>
            <w:tabs>
              <w:tab w:val="right" w:leader="dot" w:pos="9350"/>
            </w:tabs>
            <w:rPr>
              <w:rFonts w:asciiTheme="minorHAnsi" w:eastAsiaTheme="minorEastAsia" w:hAnsiTheme="minorHAnsi" w:cstheme="minorBidi"/>
              <w:noProof/>
            </w:rPr>
          </w:pPr>
          <w:hyperlink w:anchor="_Toc104446383" w:history="1">
            <w:r w:rsidR="00973AA5" w:rsidRPr="00BF2C03">
              <w:rPr>
                <w:rStyle w:val="Hyperlink"/>
                <w:noProof/>
              </w:rPr>
              <w:t>Strategies:</w:t>
            </w:r>
            <w:r w:rsidR="00973AA5">
              <w:rPr>
                <w:noProof/>
                <w:webHidden/>
              </w:rPr>
              <w:tab/>
            </w:r>
            <w:r w:rsidR="00973AA5">
              <w:rPr>
                <w:noProof/>
                <w:webHidden/>
              </w:rPr>
              <w:fldChar w:fldCharType="begin"/>
            </w:r>
            <w:r w:rsidR="00973AA5">
              <w:rPr>
                <w:noProof/>
                <w:webHidden/>
              </w:rPr>
              <w:instrText xml:space="preserve"> PAGEREF _Toc104446383 \h </w:instrText>
            </w:r>
            <w:r w:rsidR="00973AA5">
              <w:rPr>
                <w:noProof/>
                <w:webHidden/>
              </w:rPr>
            </w:r>
            <w:r w:rsidR="00973AA5">
              <w:rPr>
                <w:noProof/>
                <w:webHidden/>
              </w:rPr>
              <w:fldChar w:fldCharType="separate"/>
            </w:r>
            <w:r w:rsidR="00973AA5">
              <w:rPr>
                <w:noProof/>
                <w:webHidden/>
              </w:rPr>
              <w:t>12</w:t>
            </w:r>
            <w:r w:rsidR="00973AA5">
              <w:rPr>
                <w:noProof/>
                <w:webHidden/>
              </w:rPr>
              <w:fldChar w:fldCharType="end"/>
            </w:r>
          </w:hyperlink>
        </w:p>
        <w:p w14:paraId="113AE813" w14:textId="114433B4" w:rsidR="00973AA5" w:rsidRDefault="00CA5AEB">
          <w:pPr>
            <w:pStyle w:val="TOC1"/>
            <w:tabs>
              <w:tab w:val="right" w:leader="dot" w:pos="9350"/>
            </w:tabs>
            <w:rPr>
              <w:rFonts w:asciiTheme="minorHAnsi" w:eastAsiaTheme="minorEastAsia" w:hAnsiTheme="minorHAnsi" w:cstheme="minorBidi"/>
              <w:noProof/>
            </w:rPr>
          </w:pPr>
          <w:hyperlink w:anchor="_Toc104446384" w:history="1">
            <w:r w:rsidR="00973AA5" w:rsidRPr="00BF2C03">
              <w:rPr>
                <w:rStyle w:val="Hyperlink"/>
                <w:noProof/>
              </w:rPr>
              <w:t>Future Directions</w:t>
            </w:r>
            <w:r w:rsidR="00973AA5">
              <w:rPr>
                <w:noProof/>
                <w:webHidden/>
              </w:rPr>
              <w:tab/>
            </w:r>
            <w:r w:rsidR="00973AA5">
              <w:rPr>
                <w:noProof/>
                <w:webHidden/>
              </w:rPr>
              <w:fldChar w:fldCharType="begin"/>
            </w:r>
            <w:r w:rsidR="00973AA5">
              <w:rPr>
                <w:noProof/>
                <w:webHidden/>
              </w:rPr>
              <w:instrText xml:space="preserve"> PAGEREF _Toc104446384 \h </w:instrText>
            </w:r>
            <w:r w:rsidR="00973AA5">
              <w:rPr>
                <w:noProof/>
                <w:webHidden/>
              </w:rPr>
            </w:r>
            <w:r w:rsidR="00973AA5">
              <w:rPr>
                <w:noProof/>
                <w:webHidden/>
              </w:rPr>
              <w:fldChar w:fldCharType="separate"/>
            </w:r>
            <w:r w:rsidR="00973AA5">
              <w:rPr>
                <w:noProof/>
                <w:webHidden/>
              </w:rPr>
              <w:t>13</w:t>
            </w:r>
            <w:r w:rsidR="00973AA5">
              <w:rPr>
                <w:noProof/>
                <w:webHidden/>
              </w:rPr>
              <w:fldChar w:fldCharType="end"/>
            </w:r>
          </w:hyperlink>
        </w:p>
        <w:p w14:paraId="1BE5CA57" w14:textId="50757C9C" w:rsidR="00973AA5" w:rsidRDefault="00CA5AEB">
          <w:pPr>
            <w:pStyle w:val="TOC1"/>
            <w:tabs>
              <w:tab w:val="right" w:leader="dot" w:pos="9350"/>
            </w:tabs>
            <w:rPr>
              <w:rFonts w:asciiTheme="minorHAnsi" w:eastAsiaTheme="minorEastAsia" w:hAnsiTheme="minorHAnsi" w:cstheme="minorBidi"/>
              <w:noProof/>
            </w:rPr>
          </w:pPr>
          <w:hyperlink w:anchor="_Toc104446385" w:history="1">
            <w:r w:rsidR="00973AA5" w:rsidRPr="00BF2C03">
              <w:rPr>
                <w:rStyle w:val="Hyperlink"/>
                <w:noProof/>
              </w:rPr>
              <w:t>Conclusion</w:t>
            </w:r>
            <w:r w:rsidR="00973AA5">
              <w:rPr>
                <w:noProof/>
                <w:webHidden/>
              </w:rPr>
              <w:tab/>
            </w:r>
            <w:r w:rsidR="00973AA5">
              <w:rPr>
                <w:noProof/>
                <w:webHidden/>
              </w:rPr>
              <w:fldChar w:fldCharType="begin"/>
            </w:r>
            <w:r w:rsidR="00973AA5">
              <w:rPr>
                <w:noProof/>
                <w:webHidden/>
              </w:rPr>
              <w:instrText xml:space="preserve"> PAGEREF _Toc104446385 \h </w:instrText>
            </w:r>
            <w:r w:rsidR="00973AA5">
              <w:rPr>
                <w:noProof/>
                <w:webHidden/>
              </w:rPr>
            </w:r>
            <w:r w:rsidR="00973AA5">
              <w:rPr>
                <w:noProof/>
                <w:webHidden/>
              </w:rPr>
              <w:fldChar w:fldCharType="separate"/>
            </w:r>
            <w:r w:rsidR="00973AA5">
              <w:rPr>
                <w:noProof/>
                <w:webHidden/>
              </w:rPr>
              <w:t>13</w:t>
            </w:r>
            <w:r w:rsidR="00973AA5">
              <w:rPr>
                <w:noProof/>
                <w:webHidden/>
              </w:rPr>
              <w:fldChar w:fldCharType="end"/>
            </w:r>
          </w:hyperlink>
        </w:p>
        <w:p w14:paraId="3E19A424" w14:textId="1E805547" w:rsidR="00AB7E36" w:rsidRPr="00365306" w:rsidRDefault="00A016A7" w:rsidP="67E719EB">
          <w:pPr>
            <w:pStyle w:val="TOC1"/>
            <w:tabs>
              <w:tab w:val="right" w:leader="dot" w:pos="9360"/>
            </w:tabs>
            <w:rPr>
              <w:rFonts w:eastAsia="Calibri"/>
              <w:noProof/>
            </w:rPr>
          </w:pPr>
          <w:r>
            <w:fldChar w:fldCharType="end"/>
          </w:r>
        </w:p>
      </w:sdtContent>
    </w:sdt>
    <w:p w14:paraId="528DD8A6" w14:textId="36E1FC7C" w:rsidR="00693279" w:rsidRDefault="00693279" w:rsidP="009F3DB0"/>
    <w:p w14:paraId="3D5A80C3" w14:textId="77777777" w:rsidR="00693279" w:rsidRDefault="00693279" w:rsidP="009F3DB0"/>
    <w:p w14:paraId="02E766A9" w14:textId="337AFADC" w:rsidR="002644F3" w:rsidRDefault="002644F3" w:rsidP="009F3DB0">
      <w:pPr>
        <w:sectPr w:rsidR="002644F3" w:rsidSect="00973AA5">
          <w:pgSz w:w="12240" w:h="15840"/>
          <w:pgMar w:top="720" w:right="1440" w:bottom="900" w:left="1440" w:header="144" w:footer="720" w:gutter="0"/>
          <w:cols w:space="720"/>
          <w:docGrid w:linePitch="360"/>
        </w:sectPr>
      </w:pPr>
    </w:p>
    <w:p w14:paraId="548957DF" w14:textId="456C1847" w:rsidR="00687C82" w:rsidRDefault="173FA9D9" w:rsidP="00687C82">
      <w:pPr>
        <w:pStyle w:val="Heading1"/>
      </w:pPr>
      <w:bookmarkStart w:id="0" w:name="_Toc1821904099"/>
      <w:bookmarkStart w:id="1" w:name="_Toc122833496"/>
      <w:bookmarkStart w:id="2" w:name="_Toc104446352"/>
      <w:r>
        <w:lastRenderedPageBreak/>
        <w:t>A Message from the President</w:t>
      </w:r>
      <w:bookmarkEnd w:id="0"/>
      <w:bookmarkEnd w:id="1"/>
      <w:bookmarkEnd w:id="2"/>
    </w:p>
    <w:p w14:paraId="255E88C5" w14:textId="5DF3296E" w:rsidR="002644F3" w:rsidRPr="002644F3" w:rsidRDefault="002644F3" w:rsidP="0048671B">
      <w:pPr>
        <w:ind w:left="720"/>
      </w:pPr>
      <w:r w:rsidRPr="002644F3">
        <w:t>Dear LWTech Community:</w:t>
      </w:r>
    </w:p>
    <w:p w14:paraId="36B1AAEF" w14:textId="50790901" w:rsidR="002644F3" w:rsidRPr="002644F3" w:rsidRDefault="002644F3" w:rsidP="009F3DB0">
      <w:r w:rsidRPr="002644F3">
        <w:t xml:space="preserve">Since 2015, </w:t>
      </w:r>
      <w:r w:rsidR="00721A66">
        <w:t>Lake Washington Institute of Technology (</w:t>
      </w:r>
      <w:r w:rsidRPr="002644F3">
        <w:t>LWTech</w:t>
      </w:r>
      <w:r w:rsidR="00721A66">
        <w:t>)</w:t>
      </w:r>
      <w:r w:rsidRPr="002644F3">
        <w:t xml:space="preserve"> has been actively engaged in Equity, Diversity, and Inclusion work. This work began in earnest when the college introduced, with the support of the Board of Trustees, its Equity, Diversity and Inclusion (EDI) Plan, which was the culmination of three years of work that took place across the campus. Now, through the expert leadership from the Office of Equity, Diversity, and Inclusion, and with input from the college community, I’m proud to share that LWTech has created an updated and robust EDI Plan.</w:t>
      </w:r>
    </w:p>
    <w:p w14:paraId="58F76399" w14:textId="77777777" w:rsidR="002644F3" w:rsidRPr="002644F3" w:rsidRDefault="002644F3" w:rsidP="009F3DB0">
      <w:r w:rsidRPr="002644F3">
        <w:t>We know since the murder of George Floyd on May 25, 2020, our country has experienced a racial awakening and calls for social justice that we haven’t seen in decades. And, while the college has been engaged in EDI work for several years, we must continue to underscore the importance of this work; we can’t let up on our pursuit of systemic change in our country to become anti-racist in our community and at our college.</w:t>
      </w:r>
    </w:p>
    <w:p w14:paraId="25B4B714" w14:textId="77777777" w:rsidR="002644F3" w:rsidRPr="002644F3" w:rsidRDefault="002644F3" w:rsidP="009F3DB0">
      <w:r w:rsidRPr="002644F3">
        <w:t xml:space="preserve">Our ongoing EDI work at the college also aligns with the new requirements of Washington state Senate Bills 5194 and 5227, which require colleges to deliver equity-centered trainings and outcomes as part of the State Board for Community and Technical Colleges’ mission of leading with racial equity. This is at the forefront of our own Mission Fulfillment Plan, which supports our Core Values that are grounded in equity: </w:t>
      </w:r>
    </w:p>
    <w:p w14:paraId="20E05395" w14:textId="77777777" w:rsidR="002644F3" w:rsidRPr="002644F3" w:rsidRDefault="002644F3" w:rsidP="008E09C5">
      <w:pPr>
        <w:pStyle w:val="ListParagraph"/>
        <w:numPr>
          <w:ilvl w:val="0"/>
          <w:numId w:val="5"/>
        </w:numPr>
      </w:pPr>
      <w:r w:rsidRPr="009F3DB0">
        <w:rPr>
          <w:b/>
          <w:bCs/>
        </w:rPr>
        <w:t>Inclusive</w:t>
      </w:r>
      <w:r w:rsidRPr="002644F3">
        <w:t xml:space="preserve">: We intentionally create a welcoming environment where all feel a sense of belonging. </w:t>
      </w:r>
    </w:p>
    <w:p w14:paraId="58F34262" w14:textId="77777777" w:rsidR="002644F3" w:rsidRPr="002644F3" w:rsidRDefault="002644F3" w:rsidP="008E09C5">
      <w:pPr>
        <w:pStyle w:val="ListParagraph"/>
        <w:numPr>
          <w:ilvl w:val="0"/>
          <w:numId w:val="5"/>
        </w:numPr>
      </w:pPr>
      <w:r w:rsidRPr="009F3DB0">
        <w:rPr>
          <w:b/>
          <w:bCs/>
        </w:rPr>
        <w:t>Innovative</w:t>
      </w:r>
      <w:r w:rsidRPr="002644F3">
        <w:t xml:space="preserve">: We are leaders in maximizing opportunities to create a thriving college community. </w:t>
      </w:r>
    </w:p>
    <w:p w14:paraId="07469FD8" w14:textId="77777777" w:rsidR="002644F3" w:rsidRPr="002644F3" w:rsidRDefault="002644F3" w:rsidP="008E09C5">
      <w:pPr>
        <w:pStyle w:val="ListParagraph"/>
        <w:numPr>
          <w:ilvl w:val="0"/>
          <w:numId w:val="5"/>
        </w:numPr>
      </w:pPr>
      <w:r w:rsidRPr="009F3DB0">
        <w:rPr>
          <w:b/>
          <w:bCs/>
        </w:rPr>
        <w:t>Collaborative</w:t>
      </w:r>
      <w:r w:rsidRPr="002644F3">
        <w:t xml:space="preserve">: We are open to change and work together to achieve success for all. </w:t>
      </w:r>
    </w:p>
    <w:p w14:paraId="23C9F229" w14:textId="15A2C387" w:rsidR="002644F3" w:rsidRPr="002644F3" w:rsidRDefault="002644F3" w:rsidP="008E09C5">
      <w:pPr>
        <w:pStyle w:val="ListParagraph"/>
        <w:numPr>
          <w:ilvl w:val="0"/>
          <w:numId w:val="5"/>
        </w:numPr>
      </w:pPr>
      <w:r w:rsidRPr="009F3DB0">
        <w:rPr>
          <w:b/>
          <w:bCs/>
        </w:rPr>
        <w:t>Respectful</w:t>
      </w:r>
      <w:r w:rsidRPr="002644F3">
        <w:t>: We engage others with acceptance, open-mindedness, courtesy, and care.</w:t>
      </w:r>
    </w:p>
    <w:p w14:paraId="7E86EDCC" w14:textId="7856CB3F" w:rsidR="002644F3" w:rsidRPr="002644F3" w:rsidRDefault="002644F3" w:rsidP="009F3DB0">
      <w:r w:rsidRPr="002644F3">
        <w:t xml:space="preserve">While we’ve made great strides, we are not yet an anti-racist college. We continue to evolve as a college community, and I’m incredibly proud of the work the college has done, especially during the pandemic, with innovative training, the development of this EDI Strategic Plan, rolling out new Diversity and Social Justice (DSJ) courses, the growth of the Bias Response Team, and Equity, Diversity and Inclusion Council. We have a lot to be proud of, and yet there’s still more work to do. </w:t>
      </w:r>
    </w:p>
    <w:p w14:paraId="195DAE29" w14:textId="77777777" w:rsidR="002644F3" w:rsidRPr="002644F3" w:rsidRDefault="002644F3" w:rsidP="009F3DB0">
      <w:r w:rsidRPr="002644F3">
        <w:t xml:space="preserve">The net result for the community is that we’re graduating students who are equipped to work, thrive and lead in a diverse workplace. They are better prepared to advocate for equitable changes in their chosen fields, especially </w:t>
      </w:r>
      <w:proofErr w:type="gramStart"/>
      <w:r w:rsidRPr="002644F3">
        <w:t>in light of</w:t>
      </w:r>
      <w:proofErr w:type="gramEnd"/>
      <w:r w:rsidRPr="002644F3">
        <w:t xml:space="preserve"> the glaring spotlight shone upon healthcare inequities during the pandemic. </w:t>
      </w:r>
    </w:p>
    <w:p w14:paraId="39EF28E5" w14:textId="55F0970C" w:rsidR="002644F3" w:rsidRPr="002644F3" w:rsidRDefault="002644F3" w:rsidP="009F3DB0">
      <w:r w:rsidRPr="002644F3">
        <w:t xml:space="preserve">LWTech is also a major </w:t>
      </w:r>
      <w:r w:rsidR="0048671B">
        <w:t xml:space="preserve">community </w:t>
      </w:r>
      <w:r w:rsidRPr="002644F3">
        <w:t xml:space="preserve">employer and there’s a ripple effect of our work. We are a catalyst for change not only in the college, but in the </w:t>
      </w:r>
      <w:proofErr w:type="gramStart"/>
      <w:r w:rsidRPr="002644F3">
        <w:t>communities</w:t>
      </w:r>
      <w:proofErr w:type="gramEnd"/>
      <w:r w:rsidRPr="002644F3">
        <w:t xml:space="preserve"> we serve as well. Our employees are committed to EDI work, which in turn impacts our families, friends and communities, not just in Kirkland, but around the world.</w:t>
      </w:r>
    </w:p>
    <w:p w14:paraId="2700B667" w14:textId="0C8BC3C6" w:rsidR="002644F3" w:rsidRPr="002644F3" w:rsidRDefault="002644F3" w:rsidP="009F3DB0">
      <w:r w:rsidRPr="002644F3">
        <w:t>As I mentioned above, while we are not new to EDI work, there is still more for us to do. I continue to be incredibly proud of what we’ve accomplished so far and look forward to all we will accomplish together.</w:t>
      </w:r>
    </w:p>
    <w:p w14:paraId="616265C2" w14:textId="77777777" w:rsidR="002644F3" w:rsidRPr="002644F3" w:rsidRDefault="002644F3" w:rsidP="009F3DB0"/>
    <w:p w14:paraId="16E6A33D" w14:textId="77777777" w:rsidR="002644F3" w:rsidRPr="002644F3" w:rsidRDefault="002644F3" w:rsidP="0048671B">
      <w:pPr>
        <w:ind w:left="720"/>
      </w:pPr>
      <w:r w:rsidRPr="002644F3">
        <w:rPr>
          <w:noProof/>
        </w:rPr>
        <w:drawing>
          <wp:inline distT="0" distB="0" distL="0" distR="0" wp14:anchorId="0F348BD6" wp14:editId="6DE55633">
            <wp:extent cx="1921565" cy="368300"/>
            <wp:effectExtent l="0" t="0" r="2540" b="0"/>
            <wp:docPr id="3" name="Picture 3" descr="A picture containing text,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 Amy Morrison - 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2099" cy="372236"/>
                    </a:xfrm>
                    <a:prstGeom prst="rect">
                      <a:avLst/>
                    </a:prstGeom>
                  </pic:spPr>
                </pic:pic>
              </a:graphicData>
            </a:graphic>
          </wp:inline>
        </w:drawing>
      </w:r>
    </w:p>
    <w:p w14:paraId="291113E2" w14:textId="77777777" w:rsidR="002644F3" w:rsidRPr="002644F3" w:rsidRDefault="002644F3" w:rsidP="0048671B">
      <w:pPr>
        <w:ind w:left="720"/>
      </w:pPr>
      <w:r w:rsidRPr="002644F3">
        <w:t>Dr. Amy Morrison</w:t>
      </w:r>
      <w:r w:rsidRPr="002644F3">
        <w:br/>
        <w:t>President</w:t>
      </w:r>
    </w:p>
    <w:p w14:paraId="53799CC6" w14:textId="77777777" w:rsidR="002644F3" w:rsidRDefault="002644F3" w:rsidP="009F3DB0">
      <w:pPr>
        <w:pStyle w:val="paragraph"/>
        <w:rPr>
          <w:rStyle w:val="normaltextrun"/>
          <w:rFonts w:ascii="Arial" w:hAnsi="Arial" w:cs="Arial"/>
          <w:b/>
          <w:bCs/>
          <w:sz w:val="22"/>
          <w:szCs w:val="22"/>
        </w:rPr>
        <w:sectPr w:rsidR="002644F3" w:rsidSect="006F25E3">
          <w:headerReference w:type="default" r:id="rId14"/>
          <w:footerReference w:type="default" r:id="rId15"/>
          <w:pgSz w:w="12240" w:h="15840"/>
          <w:pgMar w:top="720" w:right="720" w:bottom="720" w:left="720" w:header="288" w:footer="432" w:gutter="0"/>
          <w:pgNumType w:fmt="lowerRoman" w:start="1"/>
          <w:cols w:space="720"/>
          <w:docGrid w:linePitch="360"/>
        </w:sectPr>
      </w:pPr>
    </w:p>
    <w:p w14:paraId="0EE92872" w14:textId="4CBAE512" w:rsidR="00D46A3D" w:rsidRPr="00835C12" w:rsidRDefault="4E8DA610" w:rsidP="00A661C4">
      <w:pPr>
        <w:pStyle w:val="Heading1"/>
      </w:pPr>
      <w:bookmarkStart w:id="3" w:name="_Toc1852761211"/>
      <w:bookmarkStart w:id="4" w:name="_Toc2095626345"/>
      <w:bookmarkStart w:id="5" w:name="_Toc104446353"/>
      <w:r>
        <w:lastRenderedPageBreak/>
        <w:t>A Message from LWTech’s Board of Trustees</w:t>
      </w:r>
      <w:bookmarkEnd w:id="3"/>
      <w:bookmarkEnd w:id="4"/>
      <w:bookmarkEnd w:id="5"/>
    </w:p>
    <w:p w14:paraId="128512C4" w14:textId="3DCB7007" w:rsidR="00D46A3D" w:rsidRPr="00835C12" w:rsidRDefault="00D46A3D" w:rsidP="009F3DB0">
      <w:r w:rsidRPr="00835C12">
        <w:t>Dear LWTech Community:</w:t>
      </w:r>
    </w:p>
    <w:p w14:paraId="72644867" w14:textId="68E2398D" w:rsidR="00D46A3D" w:rsidRPr="00835C12" w:rsidRDefault="00D46A3D" w:rsidP="009F3DB0">
      <w:r w:rsidRPr="00835C12">
        <w:t>The Board of Trustees acknowledges and commends the Equity, Diversity, and Inclusion (EDI) work that Executive Cabinet and the entire college community has engaged in over the past nine years under the steady leadership of Dr. Morrison. The development of the updated EDI Plan is a culmination of years of EDI work at the college and is reflective of the work the college and country are doing to bring systemic change around anti-racism and EDI efforts. This work is also in alignment with the new requirements of Washington state Senate Bills 5194 and 5227, which require colleges to deliver equity-centered trainings and outcomes as part of the State Board for Community and Technical Colleges’ mission of leading with racial equity.</w:t>
      </w:r>
    </w:p>
    <w:p w14:paraId="3B314A9D" w14:textId="5E8A5D3E" w:rsidR="00D46A3D" w:rsidRPr="00835C12" w:rsidRDefault="00D46A3D" w:rsidP="009F3DB0">
      <w:r w:rsidRPr="00835C12">
        <w:t xml:space="preserve">We believe this Plan aligns clearly with the vision of the State Board for Community and Technical Colleges’ work to lead our system with racial equity. We are united in our support, leadership, and policy governance of these efforts. Our annual goals also emphasize the importance of EDI work, and how seriously we take it as the governing body of the college. </w:t>
      </w:r>
    </w:p>
    <w:p w14:paraId="727E6B96" w14:textId="400D5888" w:rsidR="00D46A3D" w:rsidRPr="00835C12" w:rsidRDefault="00D46A3D" w:rsidP="009F3DB0">
      <w:r w:rsidRPr="00835C12">
        <w:t xml:space="preserve">The first goal of the 2021-2022 Board of Trustees Annual Goals and Strategies is to, “Provide strong leadership and direction for the college.” Within that goal, we work to evaluate and approve policies that promote anti-racism, equity, diversity, and inclusion, as well as student enrollment, achievement, and completion. We also work to evaluate and approve policies that support anti-racism, equity, diversity, and inclusion in both the learning and workplace environments. </w:t>
      </w:r>
    </w:p>
    <w:p w14:paraId="4776B54B" w14:textId="328A5DD9" w:rsidR="00D46A3D" w:rsidRPr="00835C12" w:rsidRDefault="00D46A3D" w:rsidP="009F3DB0">
      <w:r w:rsidRPr="00835C12">
        <w:t xml:space="preserve">As Trustees, we are involved in EDI efforts through the Washington State Association of College Trustees and in our own lives and workplaces, and we are committed to the EDI and anti-racism efforts at the college, as are the students, faculty and staff. We know there is more work to do, and we are confident that as we all work together, we will create an equitable, diverse and inclusive community at LWTech. </w:t>
      </w:r>
    </w:p>
    <w:p w14:paraId="52E140B6" w14:textId="295F7972" w:rsidR="00D46A3D" w:rsidRPr="00835C12" w:rsidRDefault="00D46A3D" w:rsidP="009F3DB0">
      <w:r w:rsidRPr="00835C12">
        <w:t xml:space="preserve">We are extremely proud of the collaborative work, led by the team in the Office of Equity, Diversity and Inclusion, that went into the creation of this EDI Plan. </w:t>
      </w:r>
    </w:p>
    <w:p w14:paraId="0FD864E2" w14:textId="0B364592" w:rsidR="00D46A3D" w:rsidRPr="00835C12" w:rsidRDefault="00D46A3D" w:rsidP="009F3DB0">
      <w:r w:rsidRPr="00835C12">
        <w:t>We look forward to seeing milestones being met as the Plan rolls out over the coming years.</w:t>
      </w:r>
    </w:p>
    <w:p w14:paraId="31EF8037" w14:textId="5A316FBE" w:rsidR="00D46A3D" w:rsidRDefault="00D46A3D" w:rsidP="009F3DB0">
      <w:r w:rsidRPr="00835C12">
        <w:t>Respectfully,</w:t>
      </w:r>
    </w:p>
    <w:p w14:paraId="1A551EC2" w14:textId="0E9EC685" w:rsidR="00D46A3D" w:rsidRDefault="00D46A3D" w:rsidP="009F3DB0">
      <w:r w:rsidRPr="00835C12">
        <w:t>The Board of Trustees of Lake Washington Institute of Technology</w:t>
      </w:r>
    </w:p>
    <w:p w14:paraId="4E89A582" w14:textId="77777777" w:rsidR="00D46A3D" w:rsidRPr="00835C12" w:rsidRDefault="00D46A3D" w:rsidP="00A661C4">
      <w:pPr>
        <w:spacing w:after="0" w:line="240" w:lineRule="auto"/>
      </w:pPr>
      <w:r w:rsidRPr="00835C12">
        <w:t xml:space="preserve">Anne Hamilton </w:t>
      </w:r>
    </w:p>
    <w:p w14:paraId="119F4C70" w14:textId="77777777" w:rsidR="00D46A3D" w:rsidRPr="00835C12" w:rsidRDefault="00D46A3D" w:rsidP="00A661C4">
      <w:pPr>
        <w:spacing w:after="0" w:line="240" w:lineRule="auto"/>
      </w:pPr>
      <w:r w:rsidRPr="00835C12">
        <w:t>Dr. Lynette D. Jones, Vice Chair</w:t>
      </w:r>
    </w:p>
    <w:p w14:paraId="274420DB" w14:textId="77777777" w:rsidR="00D46A3D" w:rsidRPr="00835C12" w:rsidRDefault="00D46A3D" w:rsidP="00A661C4">
      <w:pPr>
        <w:spacing w:after="0" w:line="240" w:lineRule="auto"/>
      </w:pPr>
      <w:r w:rsidRPr="00835C12">
        <w:t>Robert Malte, Chair</w:t>
      </w:r>
    </w:p>
    <w:p w14:paraId="7BAD45ED" w14:textId="77777777" w:rsidR="00D46A3D" w:rsidRPr="00835C12" w:rsidRDefault="00D46A3D" w:rsidP="00A661C4">
      <w:pPr>
        <w:spacing w:after="0" w:line="240" w:lineRule="auto"/>
      </w:pPr>
      <w:r w:rsidRPr="00835C12">
        <w:t>John Suk</w:t>
      </w:r>
    </w:p>
    <w:p w14:paraId="4160832B" w14:textId="77777777" w:rsidR="00D46A3D" w:rsidRPr="00835C12" w:rsidRDefault="00D46A3D" w:rsidP="00A661C4">
      <w:pPr>
        <w:spacing w:after="0" w:line="240" w:lineRule="auto"/>
      </w:pPr>
      <w:r w:rsidRPr="00835C12">
        <w:t xml:space="preserve">Laura </w:t>
      </w:r>
      <w:proofErr w:type="spellStart"/>
      <w:r w:rsidRPr="00835C12">
        <w:t>Wildfong</w:t>
      </w:r>
      <w:proofErr w:type="spellEnd"/>
    </w:p>
    <w:p w14:paraId="32CBDABC" w14:textId="77777777" w:rsidR="00972643" w:rsidRDefault="00972643" w:rsidP="009F3DB0">
      <w:pPr>
        <w:pStyle w:val="paragraph"/>
        <w:rPr>
          <w:rStyle w:val="normaltextrun"/>
          <w:rFonts w:ascii="Arial" w:hAnsi="Arial" w:cs="Arial"/>
          <w:b/>
          <w:bCs/>
          <w:sz w:val="22"/>
          <w:szCs w:val="22"/>
        </w:rPr>
        <w:sectPr w:rsidR="00972643" w:rsidSect="00693279">
          <w:headerReference w:type="default" r:id="rId16"/>
          <w:pgSz w:w="12240" w:h="15840"/>
          <w:pgMar w:top="1440" w:right="1440" w:bottom="1440" w:left="1440" w:header="576" w:footer="720" w:gutter="0"/>
          <w:pgNumType w:fmt="lowerRoman"/>
          <w:cols w:space="720"/>
          <w:docGrid w:linePitch="360"/>
        </w:sectPr>
      </w:pPr>
    </w:p>
    <w:p w14:paraId="080AABFC" w14:textId="77777777" w:rsidR="00972643" w:rsidRPr="00972643" w:rsidRDefault="3D8C0BB3" w:rsidP="009F3DB0">
      <w:pPr>
        <w:pStyle w:val="Heading1"/>
      </w:pPr>
      <w:bookmarkStart w:id="6" w:name="_Toc792584897"/>
      <w:bookmarkStart w:id="7" w:name="_Toc400085722"/>
      <w:bookmarkStart w:id="8" w:name="_Toc104446354"/>
      <w:r>
        <w:lastRenderedPageBreak/>
        <w:t>Statement from the Exe</w:t>
      </w:r>
      <w:bookmarkStart w:id="9" w:name="_GoBack"/>
      <w:bookmarkEnd w:id="9"/>
      <w:r>
        <w:t>cutive Director of EDI</w:t>
      </w:r>
      <w:bookmarkEnd w:id="6"/>
      <w:bookmarkEnd w:id="7"/>
      <w:bookmarkEnd w:id="8"/>
    </w:p>
    <w:p w14:paraId="1C74A52A" w14:textId="7C80F998" w:rsidR="00972643" w:rsidRPr="00972643" w:rsidRDefault="00972643" w:rsidP="006F25E3">
      <w:pPr>
        <w:spacing w:line="240" w:lineRule="auto"/>
      </w:pPr>
      <w:r w:rsidRPr="00972643">
        <w:t xml:space="preserve">LWTech’s EDI efforts are driven by our mission, core values, and the need to build out a comprehensive EDI Plan, a “living” document with the aim of planning the amazing work the college </w:t>
      </w:r>
      <w:r w:rsidR="006F25E3">
        <w:t>engages</w:t>
      </w:r>
      <w:r w:rsidRPr="00972643">
        <w:t xml:space="preserve"> in to dismantle systemic racism and close </w:t>
      </w:r>
      <w:r w:rsidR="006F25E3">
        <w:t>opportunity</w:t>
      </w:r>
      <w:r w:rsidRPr="00972643">
        <w:t xml:space="preserve"> gaps. Much of this work began several years ago and is now structured around key pillars of our mission, vision</w:t>
      </w:r>
      <w:r w:rsidR="0023376D">
        <w:t>,</w:t>
      </w:r>
      <w:r w:rsidRPr="00972643">
        <w:t xml:space="preserve"> and core values. </w:t>
      </w:r>
    </w:p>
    <w:p w14:paraId="41F0F2B9" w14:textId="7DCB015A" w:rsidR="00972643" w:rsidRPr="00972643" w:rsidRDefault="00972643" w:rsidP="006F25E3">
      <w:pPr>
        <w:spacing w:line="240" w:lineRule="auto"/>
      </w:pPr>
      <w:r w:rsidRPr="00972643">
        <w:t>The Four Connections, Community of Belonging</w:t>
      </w:r>
      <w:r w:rsidR="0023376D">
        <w:t>,</w:t>
      </w:r>
      <w:r w:rsidRPr="00972643">
        <w:t xml:space="preserve"> and now our Diversity &amp; Social Justice efforts: Each of these frameworks are used to strengthen our community, shape our learning environment, and provide an enriching experience for students, faculty, and staff as we continue to scale our EDI initiatives into greater action. </w:t>
      </w:r>
    </w:p>
    <w:p w14:paraId="539C6FD2" w14:textId="0FC2A3A4" w:rsidR="00972643" w:rsidRPr="00972643" w:rsidRDefault="00972643" w:rsidP="006F25E3">
      <w:pPr>
        <w:spacing w:line="240" w:lineRule="auto"/>
      </w:pPr>
      <w:r w:rsidRPr="00972643">
        <w:t>Many students, faculty, and staff have contributed substantially to improving the equity, diversity, and inclusion of this community, and this collaborative effort further serves as a reminder that this heart work is continuous and that our collective efforts</w:t>
      </w:r>
      <w:r w:rsidR="00C15A90">
        <w:t>,</w:t>
      </w:r>
      <w:r w:rsidRPr="00972643">
        <w:t xml:space="preserve"> past and present</w:t>
      </w:r>
      <w:r w:rsidR="00C15A90">
        <w:t>,</w:t>
      </w:r>
      <w:r w:rsidRPr="00972643">
        <w:t xml:space="preserve"> serves as a sustainable benchmark for our desire to evolve, innovate</w:t>
      </w:r>
      <w:r w:rsidR="00C15A90">
        <w:t>,</w:t>
      </w:r>
      <w:r w:rsidRPr="00972643">
        <w:t xml:space="preserve"> and transform.</w:t>
      </w:r>
    </w:p>
    <w:p w14:paraId="337AADE5" w14:textId="77777777" w:rsidR="00972643" w:rsidRPr="00972643" w:rsidRDefault="00972643" w:rsidP="006F25E3">
      <w:pPr>
        <w:spacing w:line="240" w:lineRule="auto"/>
      </w:pPr>
      <w:r w:rsidRPr="00972643">
        <w:t>In this plan, we hope to accomplish the following:</w:t>
      </w:r>
    </w:p>
    <w:p w14:paraId="046E0588" w14:textId="77777777" w:rsidR="00972643" w:rsidRPr="00972643" w:rsidRDefault="00972643" w:rsidP="008E09C5">
      <w:pPr>
        <w:pStyle w:val="ListParagraph"/>
        <w:numPr>
          <w:ilvl w:val="0"/>
          <w:numId w:val="6"/>
        </w:numPr>
        <w:spacing w:line="240" w:lineRule="auto"/>
      </w:pPr>
      <w:r w:rsidRPr="00972643">
        <w:t>Identify, acknowledge and address areas of systemic stagnation which obstruct our ability to support the growth and advancement of equity, diversity and inclusion through meaningful conversations and comprehensive professional development.</w:t>
      </w:r>
    </w:p>
    <w:p w14:paraId="0BD6F5FF" w14:textId="77777777" w:rsidR="00972643" w:rsidRPr="00972643" w:rsidRDefault="00972643" w:rsidP="008E09C5">
      <w:pPr>
        <w:pStyle w:val="ListParagraph"/>
        <w:numPr>
          <w:ilvl w:val="0"/>
          <w:numId w:val="6"/>
        </w:numPr>
        <w:spacing w:line="240" w:lineRule="auto"/>
      </w:pPr>
      <w:r w:rsidRPr="00972643">
        <w:t>Lead, advise, guide and advocate for policy and program development that builds upon and promotes an atmosphere which aligns with and sustains the diverse needs of our entire campus community, fully rooted and grounded in a framework of equity.</w:t>
      </w:r>
    </w:p>
    <w:p w14:paraId="50A7E4F8" w14:textId="04052E70" w:rsidR="00972643" w:rsidRPr="00972643" w:rsidRDefault="00972643" w:rsidP="008E09C5">
      <w:pPr>
        <w:pStyle w:val="ListParagraph"/>
        <w:numPr>
          <w:ilvl w:val="0"/>
          <w:numId w:val="6"/>
        </w:numPr>
        <w:spacing w:line="240" w:lineRule="auto"/>
      </w:pPr>
      <w:r w:rsidRPr="00972643">
        <w:t>Envision meaningful change that amplifies the diversity of voices present on our campus and show sustainable, measurable and data</w:t>
      </w:r>
      <w:r w:rsidR="005A3837">
        <w:t>-</w:t>
      </w:r>
      <w:r w:rsidRPr="00972643">
        <w:t xml:space="preserve">driven results that validate our shared interests in the collective success of students, staff and faculty. </w:t>
      </w:r>
    </w:p>
    <w:p w14:paraId="5407D3D0" w14:textId="0DD54996" w:rsidR="00972643" w:rsidRPr="00972643" w:rsidRDefault="00972643" w:rsidP="006F25E3">
      <w:pPr>
        <w:spacing w:line="240" w:lineRule="auto"/>
        <w:rPr>
          <w:iCs/>
        </w:rPr>
      </w:pPr>
      <w:r w:rsidRPr="00972643">
        <w:rPr>
          <w:iCs/>
        </w:rPr>
        <w:t xml:space="preserve">In 2021 our State Legislature committed its support of EDI through the passage of </w:t>
      </w:r>
      <w:hyperlink r:id="rId17" w:history="1">
        <w:r w:rsidRPr="00972643">
          <w:rPr>
            <w:rStyle w:val="Hyperlink"/>
          </w:rPr>
          <w:t>SB 5227</w:t>
        </w:r>
      </w:hyperlink>
      <w:r w:rsidRPr="00972643">
        <w:t xml:space="preserve"> </w:t>
      </w:r>
      <w:r w:rsidRPr="00972643">
        <w:rPr>
          <w:iCs/>
        </w:rPr>
        <w:t xml:space="preserve">and </w:t>
      </w:r>
      <w:hyperlink r:id="rId18" w:history="1">
        <w:r w:rsidRPr="00972643">
          <w:rPr>
            <w:rStyle w:val="Hyperlink"/>
          </w:rPr>
          <w:t>SB 5194</w:t>
        </w:r>
      </w:hyperlink>
      <w:r>
        <w:rPr>
          <w:iCs/>
        </w:rPr>
        <w:t xml:space="preserve"> (please see page</w:t>
      </w:r>
      <w:r w:rsidR="00010861">
        <w:rPr>
          <w:iCs/>
        </w:rPr>
        <w:t xml:space="preserve"> 5</w:t>
      </w:r>
      <w:r>
        <w:rPr>
          <w:iCs/>
        </w:rPr>
        <w:t>) for details.</w:t>
      </w:r>
      <w:r w:rsidRPr="00972643">
        <w:rPr>
          <w:iCs/>
        </w:rPr>
        <w:t xml:space="preserve"> These Bills provide valuable monetary resources in the hands of Institutions </w:t>
      </w:r>
      <w:r w:rsidR="00E773DB">
        <w:rPr>
          <w:iCs/>
        </w:rPr>
        <w:t>o</w:t>
      </w:r>
      <w:r w:rsidRPr="00972643">
        <w:rPr>
          <w:iCs/>
        </w:rPr>
        <w:t>f Higher Ed to further the work on equity throughout our CTC System. These efforts stress the importance of our system</w:t>
      </w:r>
      <w:r w:rsidR="00D5041F">
        <w:rPr>
          <w:iCs/>
        </w:rPr>
        <w:t>’</w:t>
      </w:r>
      <w:r w:rsidRPr="00972643">
        <w:rPr>
          <w:iCs/>
        </w:rPr>
        <w:t xml:space="preserve">s wide vision through </w:t>
      </w:r>
      <w:r w:rsidRPr="00940F00">
        <w:rPr>
          <w:iCs/>
        </w:rPr>
        <w:t>SBCTC to</w:t>
      </w:r>
      <w:r w:rsidRPr="00972643">
        <w:rPr>
          <w:iCs/>
        </w:rPr>
        <w:t xml:space="preserve"> Lead with Racial Equity.</w:t>
      </w:r>
    </w:p>
    <w:p w14:paraId="4B55A49C" w14:textId="77777777" w:rsidR="00972643" w:rsidRPr="00972643" w:rsidRDefault="00972643" w:rsidP="006F25E3">
      <w:pPr>
        <w:spacing w:line="240" w:lineRule="auto"/>
      </w:pPr>
      <w:r w:rsidRPr="00972643">
        <w:t>We intend to intentionally promote those interests through open dialogue with college leadership, through transparency of communications and with collaborative decision making.</w:t>
      </w:r>
    </w:p>
    <w:p w14:paraId="2F98CA8B" w14:textId="3B6D319F" w:rsidR="00972643" w:rsidRPr="00972643" w:rsidRDefault="00972643" w:rsidP="006F25E3">
      <w:pPr>
        <w:spacing w:line="240" w:lineRule="auto"/>
      </w:pPr>
      <w:r w:rsidRPr="00972643">
        <w:t xml:space="preserve">The </w:t>
      </w:r>
      <w:r w:rsidR="006F25E3">
        <w:t>O</w:t>
      </w:r>
      <w:r w:rsidRPr="00972643">
        <w:t>ffice of EDI is honored to be on this amazing journey of transformation with you and we look forward to growing in our capacity to authentically engage and progress in bold awareness of our collective humanity.</w:t>
      </w:r>
    </w:p>
    <w:p w14:paraId="139EF01E" w14:textId="77777777" w:rsidR="00972643" w:rsidRPr="00972643" w:rsidRDefault="00972643" w:rsidP="009F3DB0"/>
    <w:p w14:paraId="536E7C86" w14:textId="77777777" w:rsidR="00972643" w:rsidRPr="00972643" w:rsidRDefault="00972643" w:rsidP="00A661C4">
      <w:pPr>
        <w:spacing w:after="0" w:line="240" w:lineRule="auto"/>
      </w:pPr>
      <w:r w:rsidRPr="00972643">
        <w:t>Robert Britten</w:t>
      </w:r>
    </w:p>
    <w:p w14:paraId="05D78DC5" w14:textId="77777777" w:rsidR="004E4315" w:rsidRDefault="00972643" w:rsidP="00A661C4">
      <w:pPr>
        <w:spacing w:after="0" w:line="240" w:lineRule="auto"/>
        <w:sectPr w:rsidR="004E4315" w:rsidSect="00693279">
          <w:headerReference w:type="default" r:id="rId19"/>
          <w:pgSz w:w="12240" w:h="15840"/>
          <w:pgMar w:top="1440" w:right="1440" w:bottom="1440" w:left="1440" w:header="576" w:footer="720" w:gutter="0"/>
          <w:pgNumType w:fmt="lowerRoman"/>
          <w:cols w:space="720"/>
          <w:docGrid w:linePitch="360"/>
        </w:sectPr>
      </w:pPr>
      <w:r w:rsidRPr="00972643">
        <w:t>Executive Director, EDI</w:t>
      </w:r>
    </w:p>
    <w:p w14:paraId="50AC0169" w14:textId="60DC7DEB" w:rsidR="00972643" w:rsidRPr="00972643" w:rsidRDefault="00972643" w:rsidP="00A661C4">
      <w:pPr>
        <w:spacing w:after="0" w:line="240" w:lineRule="auto"/>
      </w:pPr>
    </w:p>
    <w:p w14:paraId="3D138A60" w14:textId="77777777" w:rsidR="0048271D" w:rsidRDefault="074C0420" w:rsidP="004E4315">
      <w:pPr>
        <w:pStyle w:val="Heading1"/>
        <w:rPr>
          <w:rStyle w:val="normaltextrun"/>
        </w:rPr>
      </w:pPr>
      <w:bookmarkStart w:id="10" w:name="_Toc703601296"/>
      <w:bookmarkStart w:id="11" w:name="_Toc1542070529"/>
      <w:bookmarkStart w:id="12" w:name="_Toc104446355"/>
      <w:r w:rsidRPr="67E719EB">
        <w:rPr>
          <w:rStyle w:val="normaltextrun"/>
        </w:rPr>
        <w:t>Statement from EDIC</w:t>
      </w:r>
      <w:bookmarkEnd w:id="10"/>
      <w:bookmarkEnd w:id="11"/>
      <w:bookmarkEnd w:id="12"/>
    </w:p>
    <w:p w14:paraId="28846D76" w14:textId="158CEFC4" w:rsidR="12AA516F" w:rsidRDefault="0C225190" w:rsidP="12AA516F">
      <w:pPr>
        <w:rPr>
          <w:rFonts w:eastAsia="Calibri"/>
        </w:rPr>
      </w:pPr>
      <w:r w:rsidRPr="13845CF9">
        <w:rPr>
          <w:rFonts w:eastAsia="Calibri"/>
        </w:rPr>
        <w:t xml:space="preserve">The Equity, Diversity and Inclusion Council (EDIC) is in full support of the Strategic Plan drafted by the EDI Taskforce at LWTech. The EDIC has been working for many years on these goals and looks forward to the college community working with a formalized plan that supports the goals of establishing the language, activities of the college, and cultivating staff and faculty that represent and reflect our community. </w:t>
      </w:r>
    </w:p>
    <w:p w14:paraId="1341B0F1" w14:textId="3B124023" w:rsidR="0C225190" w:rsidRDefault="0C225190" w:rsidP="13845CF9">
      <w:pPr>
        <w:rPr>
          <w:rFonts w:eastAsia="Calibri"/>
          <w:color w:val="000000" w:themeColor="text1"/>
        </w:rPr>
      </w:pPr>
      <w:r w:rsidRPr="13845CF9">
        <w:rPr>
          <w:rFonts w:eastAsia="Calibri"/>
        </w:rPr>
        <w:t xml:space="preserve">Through the work of our subcommittees: </w:t>
      </w:r>
      <w:r w:rsidR="13845CF9" w:rsidRPr="13845CF9">
        <w:rPr>
          <w:rFonts w:eastAsia="Calibri"/>
        </w:rPr>
        <w:t>Institutional Research, HR and Recruiting, Community Building and Professional Development – Onboarding &amp; Training, and Community Building and Professional Development – Professional Development, the EDIC:</w:t>
      </w:r>
    </w:p>
    <w:p w14:paraId="2BDB881A" w14:textId="437BC855" w:rsidR="13845CF9" w:rsidRDefault="13845CF9" w:rsidP="008E09C5">
      <w:pPr>
        <w:pStyle w:val="ListParagraph"/>
        <w:numPr>
          <w:ilvl w:val="0"/>
          <w:numId w:val="2"/>
        </w:numPr>
        <w:rPr>
          <w:rFonts w:asciiTheme="minorHAnsi" w:eastAsiaTheme="minorEastAsia" w:hAnsiTheme="minorHAnsi" w:cstheme="minorBidi"/>
          <w:color w:val="000000" w:themeColor="text1"/>
        </w:rPr>
      </w:pPr>
      <w:r w:rsidRPr="13845CF9">
        <w:rPr>
          <w:rFonts w:eastAsiaTheme="minorEastAsia"/>
        </w:rPr>
        <w:t xml:space="preserve">Develops a glossary of working definitions, (which is maintained as a living document to respect the evolving nature and understanding of the concepts of EDI as they develop in real time). The glossary was developed through extensive research and review to guide conversations about diversity, equity and social justice. </w:t>
      </w:r>
    </w:p>
    <w:p w14:paraId="543E86F0" w14:textId="189304F8" w:rsidR="13845CF9" w:rsidRDefault="13845CF9" w:rsidP="008E09C5">
      <w:pPr>
        <w:pStyle w:val="ListParagraph"/>
        <w:numPr>
          <w:ilvl w:val="0"/>
          <w:numId w:val="2"/>
        </w:numPr>
        <w:rPr>
          <w:rFonts w:asciiTheme="minorHAnsi" w:eastAsiaTheme="minorEastAsia" w:hAnsiTheme="minorHAnsi" w:cstheme="minorBidi"/>
        </w:rPr>
      </w:pPr>
      <w:r>
        <w:t xml:space="preserve">Develops and hosts reflective training activities to allow faculty and staff to continue to build lifelong skills for interacting with and appreciation of diverse populations, systemic inequities, and the importance of inclusion. These activities include book clubs, topical readings with discussion, and trainings on areas of EDI expertise within the Council meetings. </w:t>
      </w:r>
    </w:p>
    <w:p w14:paraId="6A0814A9" w14:textId="1F45D923" w:rsidR="13845CF9" w:rsidRDefault="13845CF9" w:rsidP="008E09C5">
      <w:pPr>
        <w:pStyle w:val="ListParagraph"/>
        <w:numPr>
          <w:ilvl w:val="0"/>
          <w:numId w:val="2"/>
        </w:numPr>
        <w:rPr>
          <w:rFonts w:asciiTheme="minorHAnsi" w:eastAsiaTheme="minorEastAsia" w:hAnsiTheme="minorHAnsi" w:cstheme="minorBidi"/>
        </w:rPr>
      </w:pPr>
      <w:r>
        <w:t>Continues to revise the language of the HR website to emphasize diversity and inclusion in the hiring practices, created skills- and experience-based criteria to counteract bias in candidate selection, and developed the practice of including an EDI representative on every hiring committee at the college to provide oversight to the EDI practices of each hire.</w:t>
      </w:r>
    </w:p>
    <w:p w14:paraId="1ABAFF0A" w14:textId="15653F46" w:rsidR="12AA516F" w:rsidRDefault="0C225190" w:rsidP="008E09C5">
      <w:pPr>
        <w:pStyle w:val="ListParagraph"/>
        <w:numPr>
          <w:ilvl w:val="0"/>
          <w:numId w:val="2"/>
        </w:numPr>
        <w:rPr>
          <w:rFonts w:asciiTheme="minorHAnsi" w:eastAsiaTheme="minorEastAsia" w:hAnsiTheme="minorHAnsi" w:cstheme="minorBidi"/>
          <w:color w:val="000000" w:themeColor="text1"/>
        </w:rPr>
      </w:pPr>
      <w:r w:rsidRPr="13845CF9">
        <w:rPr>
          <w:rFonts w:eastAsia="Calibri"/>
        </w:rPr>
        <w:t xml:space="preserve">Supports </w:t>
      </w:r>
      <w:r w:rsidR="5B29F99D" w:rsidRPr="13845CF9">
        <w:rPr>
          <w:rFonts w:eastAsia="Calibri"/>
        </w:rPr>
        <w:t>data needs related to the EDI Strategic Plan</w:t>
      </w:r>
      <w:r w:rsidR="598AAC03" w:rsidRPr="13845CF9">
        <w:rPr>
          <w:rFonts w:eastAsia="Calibri"/>
        </w:rPr>
        <w:t xml:space="preserve"> through partnership with the Office of Research </w:t>
      </w:r>
      <w:r w:rsidR="49D33998" w:rsidRPr="13845CF9">
        <w:rPr>
          <w:rFonts w:eastAsia="Calibri"/>
        </w:rPr>
        <w:t xml:space="preserve">&amp; </w:t>
      </w:r>
      <w:r w:rsidR="598AAC03" w:rsidRPr="13845CF9">
        <w:rPr>
          <w:rFonts w:eastAsia="Calibri"/>
        </w:rPr>
        <w:t>Grants,</w:t>
      </w:r>
      <w:r w:rsidR="49D33998" w:rsidRPr="13845CF9">
        <w:rPr>
          <w:rFonts w:eastAsia="Calibri"/>
        </w:rPr>
        <w:t xml:space="preserve"> performs an annual audit of </w:t>
      </w:r>
      <w:r w:rsidR="2F970E5D" w:rsidRPr="13845CF9">
        <w:rPr>
          <w:rFonts w:eastAsia="Calibri"/>
        </w:rPr>
        <w:t xml:space="preserve">LWTech’s Employee Satisfaction Survey, and supports additional </w:t>
      </w:r>
      <w:r w:rsidR="1C98711A" w:rsidRPr="13845CF9">
        <w:rPr>
          <w:rFonts w:eastAsia="Calibri"/>
        </w:rPr>
        <w:t xml:space="preserve">EDI survey administration on campus. </w:t>
      </w:r>
      <w:r w:rsidR="122F9A88" w:rsidRPr="13845CF9">
        <w:rPr>
          <w:rFonts w:eastAsia="Calibri"/>
        </w:rPr>
        <w:t xml:space="preserve"> </w:t>
      </w:r>
    </w:p>
    <w:p w14:paraId="1F2B9735" w14:textId="6FBE06D6" w:rsidR="12AA516F" w:rsidRDefault="12AA516F" w:rsidP="12AA516F">
      <w:pPr>
        <w:rPr>
          <w:rFonts w:eastAsia="Calibri"/>
        </w:rPr>
      </w:pPr>
      <w:r w:rsidRPr="12AA516F">
        <w:rPr>
          <w:rFonts w:eastAsia="Calibri"/>
        </w:rPr>
        <w:t xml:space="preserve">The work of the EDIC will continue to evolve to support the goals outlined within the EDI Strategic Plan.  </w:t>
      </w:r>
    </w:p>
    <w:p w14:paraId="47E6A683" w14:textId="615B90D9" w:rsidR="12AA516F" w:rsidRDefault="12AA516F" w:rsidP="12AA516F">
      <w:pPr>
        <w:rPr>
          <w:rFonts w:eastAsia="Calibri"/>
          <w:color w:val="FF0000"/>
        </w:rPr>
        <w:sectPr w:rsidR="12AA516F" w:rsidSect="00693279">
          <w:pgSz w:w="12240" w:h="15840"/>
          <w:pgMar w:top="1440" w:right="1440" w:bottom="1440" w:left="1440" w:header="576" w:footer="720" w:gutter="0"/>
          <w:pgNumType w:fmt="lowerRoman"/>
          <w:cols w:space="720"/>
          <w:docGrid w:linePitch="360"/>
        </w:sectPr>
      </w:pPr>
    </w:p>
    <w:p w14:paraId="1C7AD76A" w14:textId="3CF4EE71" w:rsidR="00964321" w:rsidRDefault="227BEAAD" w:rsidP="009F3DB0">
      <w:pPr>
        <w:pStyle w:val="Heading1"/>
        <w:rPr>
          <w:rFonts w:ascii="Segoe UI" w:hAnsi="Segoe UI" w:cs="Segoe UI"/>
          <w:sz w:val="18"/>
          <w:szCs w:val="18"/>
        </w:rPr>
      </w:pPr>
      <w:bookmarkStart w:id="13" w:name="_Toc501751555"/>
      <w:bookmarkStart w:id="14" w:name="_Toc578403858"/>
      <w:bookmarkStart w:id="15" w:name="_Toc104446356"/>
      <w:r w:rsidRPr="67E719EB">
        <w:rPr>
          <w:rStyle w:val="normaltextrun"/>
        </w:rPr>
        <w:lastRenderedPageBreak/>
        <w:t>Introduction</w:t>
      </w:r>
      <w:r w:rsidR="3C866860" w:rsidRPr="67E719EB">
        <w:rPr>
          <w:rStyle w:val="normaltextrun"/>
        </w:rPr>
        <w:t xml:space="preserve"> to the Strategic Plan</w:t>
      </w:r>
      <w:bookmarkEnd w:id="13"/>
      <w:bookmarkEnd w:id="14"/>
      <w:bookmarkEnd w:id="15"/>
    </w:p>
    <w:p w14:paraId="4AA3B9F6" w14:textId="4704BA05" w:rsidR="00964321" w:rsidRPr="00460457" w:rsidRDefault="227BEAAD" w:rsidP="67E719EB">
      <w:pPr>
        <w:pStyle w:val="paragraph"/>
        <w:rPr>
          <w:rStyle w:val="normaltextrun"/>
          <w:rFonts w:ascii="Arial" w:hAnsi="Arial" w:cs="Arial"/>
          <w:sz w:val="18"/>
          <w:szCs w:val="18"/>
        </w:rPr>
      </w:pPr>
      <w:r w:rsidRPr="67E719EB">
        <w:rPr>
          <w:rStyle w:val="normaltextrun"/>
          <w:rFonts w:ascii="Arial" w:hAnsi="Arial" w:cs="Arial"/>
          <w:sz w:val="22"/>
          <w:szCs w:val="22"/>
        </w:rPr>
        <w:t xml:space="preserve">The Office of </w:t>
      </w:r>
      <w:r w:rsidR="48BE9BD1" w:rsidRPr="67E719EB">
        <w:rPr>
          <w:rStyle w:val="normaltextrun"/>
          <w:rFonts w:ascii="Arial" w:hAnsi="Arial" w:cs="Arial"/>
          <w:sz w:val="22"/>
          <w:szCs w:val="22"/>
        </w:rPr>
        <w:t>EDI</w:t>
      </w:r>
      <w:r w:rsidRPr="67E719EB">
        <w:rPr>
          <w:rStyle w:val="normaltextrun"/>
          <w:rFonts w:ascii="Arial" w:hAnsi="Arial" w:cs="Arial"/>
          <w:sz w:val="22"/>
          <w:szCs w:val="22"/>
        </w:rPr>
        <w:t xml:space="preserve"> is delighted to present the draft goals for the forthcoming Equity, Diversity and Inclusion Strategic Plan</w:t>
      </w:r>
      <w:r w:rsidR="64A727DA" w:rsidRPr="67E719EB">
        <w:rPr>
          <w:rStyle w:val="normaltextrun"/>
          <w:rFonts w:ascii="Arial" w:hAnsi="Arial" w:cs="Arial"/>
          <w:sz w:val="22"/>
          <w:szCs w:val="22"/>
        </w:rPr>
        <w:t xml:space="preserve"> (EDI SP)</w:t>
      </w:r>
      <w:r w:rsidRPr="67E719EB">
        <w:rPr>
          <w:rStyle w:val="normaltextrun"/>
          <w:rFonts w:ascii="Arial" w:hAnsi="Arial" w:cs="Arial"/>
          <w:sz w:val="22"/>
          <w:szCs w:val="22"/>
        </w:rPr>
        <w:t>. Each goal of this plan is designed to nest within the approved Mission Fulfillment Plan</w:t>
      </w:r>
      <w:r w:rsidR="373633CB" w:rsidRPr="67E719EB">
        <w:rPr>
          <w:rStyle w:val="normaltextrun"/>
          <w:rFonts w:ascii="Arial" w:hAnsi="Arial" w:cs="Arial"/>
          <w:sz w:val="22"/>
          <w:szCs w:val="22"/>
        </w:rPr>
        <w:t xml:space="preserve"> and </w:t>
      </w:r>
      <w:r w:rsidR="41D766D2" w:rsidRPr="67E719EB">
        <w:rPr>
          <w:rStyle w:val="normaltextrun"/>
          <w:rFonts w:ascii="Arial" w:hAnsi="Arial" w:cs="Arial"/>
          <w:sz w:val="22"/>
          <w:szCs w:val="22"/>
        </w:rPr>
        <w:t>outlines work through</w:t>
      </w:r>
      <w:r w:rsidR="6762D7A8" w:rsidRPr="67E719EB">
        <w:rPr>
          <w:rStyle w:val="normaltextrun"/>
          <w:rFonts w:ascii="Arial" w:hAnsi="Arial" w:cs="Arial"/>
          <w:sz w:val="22"/>
          <w:szCs w:val="22"/>
        </w:rPr>
        <w:t xml:space="preserve"> 2023</w:t>
      </w:r>
      <w:r w:rsidRPr="67E719EB">
        <w:rPr>
          <w:rStyle w:val="normaltextrun"/>
          <w:rFonts w:ascii="Arial" w:hAnsi="Arial" w:cs="Arial"/>
          <w:sz w:val="22"/>
          <w:szCs w:val="22"/>
        </w:rPr>
        <w:t>. During the academic year of 2022-23, the Office of EDI will assess whether these goals need to be updated in alignment with accreditation and future Mission Fulfillment Plans.</w:t>
      </w:r>
    </w:p>
    <w:p w14:paraId="2F1482F8" w14:textId="0B04E6C0" w:rsidR="00964321" w:rsidRPr="00460457" w:rsidRDefault="00964321" w:rsidP="00176D6F">
      <w:pPr>
        <w:pStyle w:val="paragraph"/>
        <w:rPr>
          <w:rStyle w:val="eop"/>
          <w:rFonts w:ascii="Arial" w:hAnsi="Arial" w:cs="Arial"/>
          <w:sz w:val="22"/>
          <w:szCs w:val="22"/>
        </w:rPr>
      </w:pPr>
      <w:r w:rsidRPr="00460457">
        <w:rPr>
          <w:rStyle w:val="normaltextrun"/>
          <w:rFonts w:ascii="Arial" w:hAnsi="Arial" w:cs="Arial"/>
          <w:sz w:val="22"/>
          <w:szCs w:val="22"/>
        </w:rPr>
        <w:t xml:space="preserve">This plan is proposed in recognition of work done to date on the Mission Fulfillment Plan; however, the practical nature of this alignment in no way lessens the intentionality and gravity of this work alongside the continuous updates needed in equity work. This is a living document that will be updated as follows: Goals will be approved annually each Fall (with revisions as needed) and </w:t>
      </w:r>
      <w:r w:rsidR="00001445" w:rsidRPr="00460457">
        <w:rPr>
          <w:rStyle w:val="normaltextrun"/>
          <w:rFonts w:ascii="Arial" w:hAnsi="Arial" w:cs="Arial"/>
          <w:sz w:val="22"/>
          <w:szCs w:val="22"/>
        </w:rPr>
        <w:t xml:space="preserve">the </w:t>
      </w:r>
      <w:r w:rsidRPr="00460457">
        <w:rPr>
          <w:rStyle w:val="normaltextrun"/>
          <w:rFonts w:ascii="Arial" w:hAnsi="Arial" w:cs="Arial"/>
          <w:sz w:val="22"/>
          <w:szCs w:val="22"/>
        </w:rPr>
        <w:t xml:space="preserve">Office of EDI will publish a quarterly report on progress. This internal quarterly report will be published on the Team: </w:t>
      </w:r>
      <w:hyperlink r:id="rId20" w:tgtFrame="_blank" w:history="1">
        <w:r w:rsidRPr="00460457">
          <w:rPr>
            <w:rStyle w:val="normaltextrun"/>
            <w:rFonts w:ascii="Arial" w:hAnsi="Arial" w:cs="Arial"/>
            <w:color w:val="0563C1"/>
            <w:sz w:val="22"/>
            <w:szCs w:val="22"/>
            <w:u w:val="single"/>
          </w:rPr>
          <w:t>EDI Conversations</w:t>
        </w:r>
      </w:hyperlink>
      <w:r w:rsidRPr="00460457">
        <w:rPr>
          <w:rStyle w:val="normaltextrun"/>
          <w:rFonts w:ascii="Arial" w:hAnsi="Arial" w:cs="Arial"/>
          <w:sz w:val="22"/>
          <w:szCs w:val="22"/>
        </w:rPr>
        <w:t>;</w:t>
      </w:r>
      <w:r w:rsidR="00FF37C8">
        <w:rPr>
          <w:rStyle w:val="FootnoteReference"/>
          <w:rFonts w:ascii="Arial" w:hAnsi="Arial" w:cs="Arial"/>
          <w:sz w:val="22"/>
          <w:szCs w:val="22"/>
        </w:rPr>
        <w:footnoteReference w:id="2"/>
      </w:r>
      <w:r w:rsidRPr="00460457">
        <w:rPr>
          <w:rStyle w:val="normaltextrun"/>
          <w:rFonts w:ascii="Arial" w:hAnsi="Arial" w:cs="Arial"/>
          <w:sz w:val="22"/>
          <w:szCs w:val="22"/>
        </w:rPr>
        <w:t xml:space="preserve"> more public-facing materials are stored at: </w:t>
      </w:r>
      <w:hyperlink r:id="rId21" w:tgtFrame="_blank" w:history="1">
        <w:r w:rsidRPr="00460457">
          <w:rPr>
            <w:rStyle w:val="normaltextrun"/>
            <w:rFonts w:ascii="Arial" w:hAnsi="Arial" w:cs="Arial"/>
            <w:color w:val="0563C1"/>
            <w:sz w:val="22"/>
            <w:szCs w:val="22"/>
            <w:u w:val="single"/>
          </w:rPr>
          <w:t>https://www.lwtech.edu/about/diversity/</w:t>
        </w:r>
      </w:hyperlink>
      <w:r w:rsidR="00001445" w:rsidRPr="00460457">
        <w:rPr>
          <w:rStyle w:val="normaltextrun"/>
          <w:rFonts w:ascii="Arial" w:hAnsi="Arial" w:cs="Arial"/>
          <w:color w:val="0563C1"/>
          <w:sz w:val="22"/>
          <w:szCs w:val="22"/>
          <w:u w:val="single"/>
        </w:rPr>
        <w:t>.</w:t>
      </w:r>
      <w:r w:rsidRPr="00460457">
        <w:rPr>
          <w:rStyle w:val="normaltextrun"/>
          <w:rFonts w:ascii="Arial" w:hAnsi="Arial" w:cs="Arial"/>
          <w:sz w:val="22"/>
          <w:szCs w:val="22"/>
        </w:rPr>
        <w:t xml:space="preserve"> </w:t>
      </w:r>
      <w:r w:rsidR="00485D28">
        <w:rPr>
          <w:rStyle w:val="normaltextrun"/>
          <w:rFonts w:ascii="Arial" w:hAnsi="Arial" w:cs="Arial"/>
          <w:sz w:val="22"/>
          <w:szCs w:val="22"/>
        </w:rPr>
        <w:t>Metrics</w:t>
      </w:r>
      <w:r w:rsidRPr="00460457">
        <w:rPr>
          <w:rStyle w:val="normaltextrun"/>
          <w:rFonts w:ascii="Arial" w:hAnsi="Arial" w:cs="Arial"/>
          <w:sz w:val="22"/>
          <w:szCs w:val="22"/>
        </w:rPr>
        <w:t xml:space="preserve"> will be added in the 2022-23 academic year.</w:t>
      </w:r>
      <w:r w:rsidRPr="00460457">
        <w:rPr>
          <w:rStyle w:val="eop"/>
          <w:rFonts w:ascii="Arial" w:hAnsi="Arial" w:cs="Arial"/>
          <w:sz w:val="22"/>
          <w:szCs w:val="22"/>
        </w:rPr>
        <w:t> </w:t>
      </w:r>
    </w:p>
    <w:p w14:paraId="0A2B9179" w14:textId="196A3523" w:rsidR="0016562E" w:rsidRDefault="61E38401" w:rsidP="0016562E">
      <w:pPr>
        <w:pStyle w:val="Heading1"/>
      </w:pPr>
      <w:bookmarkStart w:id="16" w:name="_Toc350582758"/>
      <w:bookmarkStart w:id="17" w:name="_Toc1600431737"/>
      <w:bookmarkStart w:id="18" w:name="_Toc104446357"/>
      <w:r>
        <w:t>Statement around Board Approval</w:t>
      </w:r>
      <w:bookmarkEnd w:id="16"/>
      <w:bookmarkEnd w:id="17"/>
      <w:bookmarkEnd w:id="18"/>
    </w:p>
    <w:p w14:paraId="5F676F8E" w14:textId="1A88E0E5" w:rsidR="67E719EB" w:rsidRDefault="67E719EB" w:rsidP="67E719EB">
      <w:r w:rsidRPr="67E719EB">
        <w:t>The draft goals and strategies were presented to the Board of Trustees in draft form during their May 9</w:t>
      </w:r>
      <w:r w:rsidRPr="67E719EB">
        <w:rPr>
          <w:vertAlign w:val="superscript"/>
        </w:rPr>
        <w:t>th</w:t>
      </w:r>
      <w:r w:rsidRPr="67E719EB">
        <w:t xml:space="preserve"> Board Retreat and revised for full approval at the June 6</w:t>
      </w:r>
      <w:r w:rsidRPr="67E719EB">
        <w:rPr>
          <w:vertAlign w:val="superscript"/>
        </w:rPr>
        <w:t>th</w:t>
      </w:r>
      <w:r w:rsidRPr="67E719EB">
        <w:t xml:space="preserve"> Board Meeting in preparation for submission to SBCTC in July. </w:t>
      </w:r>
    </w:p>
    <w:p w14:paraId="44F1A7BB" w14:textId="77777777" w:rsidR="00FA32EB" w:rsidRDefault="00FA32EB" w:rsidP="0016562E">
      <w:pPr>
        <w:pStyle w:val="Heading1"/>
        <w:sectPr w:rsidR="00FA32EB" w:rsidSect="00310076">
          <w:headerReference w:type="default" r:id="rId22"/>
          <w:pgSz w:w="12240" w:h="15840"/>
          <w:pgMar w:top="1440" w:right="1440" w:bottom="1440" w:left="1440" w:header="720" w:footer="720" w:gutter="0"/>
          <w:pgNumType w:start="1"/>
          <w:cols w:space="720"/>
          <w:docGrid w:linePitch="360"/>
        </w:sectPr>
      </w:pPr>
    </w:p>
    <w:p w14:paraId="7DF7CD62" w14:textId="008D39DE" w:rsidR="0016562E" w:rsidRDefault="27C0F1A2" w:rsidP="0016562E">
      <w:pPr>
        <w:pStyle w:val="Heading1"/>
      </w:pPr>
      <w:bookmarkStart w:id="19" w:name="_Toc1989640432"/>
      <w:bookmarkStart w:id="20" w:name="_Toc703216378"/>
      <w:bookmarkStart w:id="21" w:name="_Toc104446358"/>
      <w:r>
        <w:lastRenderedPageBreak/>
        <w:t>Mission Fulfillment at LWTech and Alignment with the SBCTC</w:t>
      </w:r>
      <w:bookmarkEnd w:id="19"/>
      <w:bookmarkEnd w:id="20"/>
      <w:bookmarkEnd w:id="21"/>
    </w:p>
    <w:p w14:paraId="30ECDBB0" w14:textId="1AF73946" w:rsidR="002E2E7D" w:rsidRDefault="06FC99EB" w:rsidP="006F71F5">
      <w:pPr>
        <w:spacing w:line="240" w:lineRule="auto"/>
        <w:rPr>
          <w:rStyle w:val="Strong"/>
          <w:b w:val="0"/>
          <w:bCs w:val="0"/>
          <w:color w:val="000000"/>
          <w:spacing w:val="5"/>
        </w:rPr>
      </w:pPr>
      <w:r w:rsidRPr="00D252C4">
        <w:rPr>
          <w:rStyle w:val="Strong"/>
          <w:b w:val="0"/>
          <w:bCs w:val="0"/>
          <w:color w:val="000000"/>
          <w:spacing w:val="5"/>
        </w:rPr>
        <w:t xml:space="preserve">LWTech’s Mission Fulfillment Plan, which runs from </w:t>
      </w:r>
      <w:r w:rsidR="3DC6A6FC" w:rsidRPr="00D252C4">
        <w:rPr>
          <w:rStyle w:val="Strong"/>
          <w:b w:val="0"/>
          <w:bCs w:val="0"/>
          <w:color w:val="000000"/>
          <w:spacing w:val="5"/>
        </w:rPr>
        <w:t>2020-23</w:t>
      </w:r>
      <w:r w:rsidR="64A727DA">
        <w:rPr>
          <w:rStyle w:val="Strong"/>
          <w:b w:val="0"/>
          <w:bCs w:val="0"/>
          <w:color w:val="000000"/>
          <w:spacing w:val="5"/>
        </w:rPr>
        <w:t>,</w:t>
      </w:r>
      <w:r w:rsidR="3DC6A6FC" w:rsidRPr="00D252C4">
        <w:rPr>
          <w:rStyle w:val="Strong"/>
          <w:b w:val="0"/>
          <w:bCs w:val="0"/>
          <w:color w:val="000000"/>
          <w:spacing w:val="5"/>
        </w:rPr>
        <w:t xml:space="preserve"> centers itself on the strategic vision of the State Board for Community and Technical Colleges</w:t>
      </w:r>
      <w:r w:rsidR="64A727DA">
        <w:rPr>
          <w:rStyle w:val="Strong"/>
          <w:b w:val="0"/>
          <w:bCs w:val="0"/>
          <w:color w:val="000000"/>
          <w:spacing w:val="5"/>
        </w:rPr>
        <w:t xml:space="preserve"> (SBCTC)</w:t>
      </w:r>
      <w:r w:rsidR="0594C44C" w:rsidRPr="00D252C4">
        <w:rPr>
          <w:rStyle w:val="Strong"/>
          <w:b w:val="0"/>
          <w:bCs w:val="0"/>
          <w:color w:val="000000"/>
          <w:spacing w:val="5"/>
        </w:rPr>
        <w:t xml:space="preserve">, shown below. The full Mission Fulfillment Plan </w:t>
      </w:r>
      <w:r w:rsidR="7EEDE52C">
        <w:rPr>
          <w:rStyle w:val="Strong"/>
          <w:b w:val="0"/>
          <w:bCs w:val="0"/>
          <w:color w:val="000000"/>
          <w:spacing w:val="5"/>
        </w:rPr>
        <w:t xml:space="preserve">is </w:t>
      </w:r>
      <w:r w:rsidR="64A727DA">
        <w:rPr>
          <w:rStyle w:val="Strong"/>
          <w:b w:val="0"/>
          <w:bCs w:val="0"/>
          <w:color w:val="000000"/>
          <w:spacing w:val="5"/>
        </w:rPr>
        <w:t>presented here</w:t>
      </w:r>
      <w:r w:rsidR="20E3250B">
        <w:rPr>
          <w:rStyle w:val="Strong"/>
          <w:b w:val="0"/>
          <w:bCs w:val="0"/>
          <w:color w:val="000000"/>
          <w:spacing w:val="5"/>
        </w:rPr>
        <w:t xml:space="preserve"> and continues through Page 2</w:t>
      </w:r>
      <w:r w:rsidR="6871834F">
        <w:rPr>
          <w:rStyle w:val="Strong"/>
          <w:b w:val="0"/>
          <w:bCs w:val="0"/>
          <w:color w:val="000000"/>
          <w:spacing w:val="5"/>
        </w:rPr>
        <w:t>.</w:t>
      </w:r>
      <w:r w:rsidR="00D252C4">
        <w:rPr>
          <w:rStyle w:val="FootnoteReference"/>
          <w:color w:val="000000"/>
          <w:spacing w:val="5"/>
        </w:rPr>
        <w:footnoteReference w:id="3"/>
      </w:r>
    </w:p>
    <w:p w14:paraId="5D3FE512" w14:textId="39FDD115" w:rsidR="00D957D9" w:rsidRPr="00D959CA" w:rsidRDefault="3B427AE0" w:rsidP="006F71F5">
      <w:pPr>
        <w:pStyle w:val="Heading2"/>
      </w:pPr>
      <w:bookmarkStart w:id="22" w:name="_Toc355974161"/>
      <w:bookmarkStart w:id="23" w:name="_Toc1136634624"/>
      <w:bookmarkStart w:id="24" w:name="_Toc104446359"/>
      <w:r>
        <w:t>Strategic Vision</w:t>
      </w:r>
      <w:r w:rsidR="64A727DA">
        <w:t xml:space="preserve"> of LWTech and the SBCTC</w:t>
      </w:r>
      <w:bookmarkEnd w:id="22"/>
      <w:bookmarkEnd w:id="23"/>
      <w:bookmarkEnd w:id="24"/>
    </w:p>
    <w:p w14:paraId="3761A7B3" w14:textId="565F4BDC" w:rsidR="002E2E7D" w:rsidRPr="00001445" w:rsidRDefault="002E2E7D" w:rsidP="00D252C4">
      <w:r w:rsidRPr="00001445">
        <w:t xml:space="preserve">In partnership with the Washington State Board for Community and Technical Colleges (SBCTC), </w:t>
      </w:r>
      <w:r w:rsidRPr="008A452A">
        <w:rPr>
          <w:u w:val="single"/>
        </w:rPr>
        <w:t>Lake Washington Institute of Technology (LWTech) is guided by SBCTC’s strategic vision:</w:t>
      </w:r>
      <w:r w:rsidR="00D8775C">
        <w:rPr>
          <w:rStyle w:val="FootnoteReference"/>
          <w:u w:val="single"/>
        </w:rPr>
        <w:footnoteReference w:id="4"/>
      </w:r>
    </w:p>
    <w:p w14:paraId="386B49DB" w14:textId="37325CB2" w:rsidR="002E2E7D" w:rsidRPr="00FF37C8" w:rsidRDefault="002E2E7D" w:rsidP="00D252C4">
      <w:pPr>
        <w:ind w:left="720"/>
        <w:rPr>
          <w:rStyle w:val="Emphasis"/>
          <w:i w:val="0"/>
          <w:iCs w:val="0"/>
          <w:color w:val="000000"/>
          <w:spacing w:val="5"/>
        </w:rPr>
      </w:pPr>
      <w:r w:rsidRPr="00FF37C8">
        <w:rPr>
          <w:rStyle w:val="Emphasis"/>
          <w:i w:val="0"/>
          <w:iCs w:val="0"/>
          <w:color w:val="000000"/>
          <w:spacing w:val="5"/>
        </w:rPr>
        <w:t>Leading with racial equity, our colleges maximize student potential and transform lives within a culture of belonging that advances racial, social, and economic justice in service to our diverse communities.</w:t>
      </w:r>
    </w:p>
    <w:p w14:paraId="06FD2982" w14:textId="1F8E11E4" w:rsidR="002E2E7D" w:rsidRDefault="64A727DA" w:rsidP="00D959CA">
      <w:pPr>
        <w:pStyle w:val="Heading2"/>
      </w:pPr>
      <w:bookmarkStart w:id="25" w:name="_Toc2082817765"/>
      <w:bookmarkStart w:id="26" w:name="_Toc425212470"/>
      <w:bookmarkStart w:id="27" w:name="_Toc104446360"/>
      <w:r>
        <w:t xml:space="preserve">LWTech </w:t>
      </w:r>
      <w:r w:rsidR="2558B4E8">
        <w:t>Mission</w:t>
      </w:r>
      <w:bookmarkEnd w:id="25"/>
      <w:bookmarkEnd w:id="26"/>
      <w:bookmarkEnd w:id="27"/>
    </w:p>
    <w:p w14:paraId="392E16A0" w14:textId="77777777" w:rsidR="002E2E7D" w:rsidRPr="00671408" w:rsidRDefault="002E2E7D" w:rsidP="00671408">
      <w:pPr>
        <w:pStyle w:val="NormalWeb"/>
        <w:shd w:val="clear" w:color="auto" w:fill="FFFFFF"/>
        <w:spacing w:before="0" w:beforeAutospacing="0" w:after="150" w:afterAutospacing="0"/>
        <w:rPr>
          <w:rFonts w:ascii="Arial" w:hAnsi="Arial" w:cs="Arial"/>
          <w:b/>
          <w:bCs/>
          <w:color w:val="000000"/>
          <w:spacing w:val="5"/>
          <w:sz w:val="22"/>
          <w:szCs w:val="22"/>
        </w:rPr>
      </w:pPr>
      <w:r w:rsidRPr="00671408">
        <w:rPr>
          <w:rStyle w:val="Strong"/>
          <w:rFonts w:ascii="Arial" w:hAnsi="Arial" w:cs="Arial"/>
          <w:b w:val="0"/>
          <w:bCs w:val="0"/>
          <w:color w:val="000000"/>
          <w:spacing w:val="5"/>
          <w:sz w:val="22"/>
          <w:szCs w:val="22"/>
        </w:rPr>
        <w:t>Grounded in equity and the need for resilience, the mission guides our overall direction as a college</w:t>
      </w:r>
      <w:r w:rsidRPr="00671408">
        <w:rPr>
          <w:rFonts w:ascii="Arial" w:hAnsi="Arial" w:cs="Arial"/>
          <w:b/>
          <w:bCs/>
          <w:color w:val="000000"/>
          <w:spacing w:val="5"/>
          <w:sz w:val="22"/>
          <w:szCs w:val="22"/>
        </w:rPr>
        <w:t>:</w:t>
      </w:r>
    </w:p>
    <w:p w14:paraId="3826CD05" w14:textId="77777777" w:rsidR="002E2E7D" w:rsidRPr="00D959CA" w:rsidRDefault="002E2E7D" w:rsidP="00FF37C8">
      <w:pPr>
        <w:pStyle w:val="NormalWeb"/>
        <w:shd w:val="clear" w:color="auto" w:fill="FFFFFF"/>
        <w:spacing w:before="0" w:beforeAutospacing="0" w:after="150" w:afterAutospacing="0"/>
        <w:ind w:left="720"/>
        <w:rPr>
          <w:rFonts w:ascii="Arial" w:hAnsi="Arial" w:cs="Arial"/>
          <w:color w:val="000000"/>
          <w:spacing w:val="5"/>
          <w:sz w:val="22"/>
          <w:szCs w:val="22"/>
        </w:rPr>
      </w:pPr>
      <w:r w:rsidRPr="00D959CA">
        <w:rPr>
          <w:rFonts w:ascii="Arial" w:hAnsi="Arial" w:cs="Arial"/>
          <w:color w:val="000000"/>
          <w:spacing w:val="5"/>
          <w:sz w:val="22"/>
          <w:szCs w:val="22"/>
        </w:rPr>
        <w:t>To prepare students for today's careers and tomorrow's opportunities</w:t>
      </w:r>
    </w:p>
    <w:p w14:paraId="43940AF0" w14:textId="2E9AA576" w:rsidR="002E2E7D" w:rsidRDefault="64A727DA" w:rsidP="00D959CA">
      <w:pPr>
        <w:pStyle w:val="Heading2"/>
      </w:pPr>
      <w:bookmarkStart w:id="28" w:name="_Toc2075304480"/>
      <w:bookmarkStart w:id="29" w:name="_Toc247208623"/>
      <w:bookmarkStart w:id="30" w:name="_Toc104446361"/>
      <w:r>
        <w:t xml:space="preserve">LWTech </w:t>
      </w:r>
      <w:r w:rsidR="2558B4E8">
        <w:t>Vision</w:t>
      </w:r>
      <w:bookmarkEnd w:id="28"/>
      <w:bookmarkEnd w:id="29"/>
      <w:bookmarkEnd w:id="30"/>
    </w:p>
    <w:p w14:paraId="21747607" w14:textId="77777777" w:rsidR="002E2E7D" w:rsidRPr="00671408" w:rsidRDefault="002E2E7D" w:rsidP="00671408">
      <w:pPr>
        <w:spacing w:line="240" w:lineRule="auto"/>
        <w:rPr>
          <w:b/>
          <w:bCs/>
        </w:rPr>
      </w:pPr>
      <w:r w:rsidRPr="00671408">
        <w:rPr>
          <w:rStyle w:val="Strong"/>
          <w:b w:val="0"/>
          <w:bCs w:val="0"/>
          <w:color w:val="000000"/>
          <w:spacing w:val="5"/>
        </w:rPr>
        <w:t>Grounded in equity and the need for resilience, the vision inspires how we see ourselves in the future:</w:t>
      </w:r>
    </w:p>
    <w:p w14:paraId="0BE0A00C" w14:textId="77777777" w:rsidR="002E2E7D" w:rsidRPr="00D959CA" w:rsidRDefault="002E2E7D" w:rsidP="0048671B">
      <w:pPr>
        <w:pStyle w:val="NormalWeb"/>
        <w:shd w:val="clear" w:color="auto" w:fill="FFFFFF"/>
        <w:spacing w:before="0" w:beforeAutospacing="0" w:after="150" w:afterAutospacing="0"/>
        <w:ind w:left="720"/>
        <w:rPr>
          <w:rFonts w:ascii="Arial" w:hAnsi="Arial" w:cs="Arial"/>
          <w:color w:val="000000"/>
          <w:spacing w:val="5"/>
          <w:sz w:val="22"/>
          <w:szCs w:val="22"/>
        </w:rPr>
      </w:pPr>
      <w:r w:rsidRPr="00D959CA">
        <w:rPr>
          <w:rFonts w:ascii="Arial" w:hAnsi="Arial" w:cs="Arial"/>
          <w:color w:val="000000"/>
          <w:spacing w:val="5"/>
          <w:sz w:val="22"/>
          <w:szCs w:val="22"/>
        </w:rPr>
        <w:t>To be the college of choice for workforce education</w:t>
      </w:r>
    </w:p>
    <w:p w14:paraId="436893FF" w14:textId="159B6FF6" w:rsidR="002E2E7D" w:rsidRDefault="64A727DA" w:rsidP="00D959CA">
      <w:pPr>
        <w:pStyle w:val="Heading2"/>
      </w:pPr>
      <w:bookmarkStart w:id="31" w:name="_Toc178114560"/>
      <w:bookmarkStart w:id="32" w:name="_Toc2075779626"/>
      <w:bookmarkStart w:id="33" w:name="_Toc104446362"/>
      <w:r>
        <w:t xml:space="preserve">LWTech </w:t>
      </w:r>
      <w:r w:rsidR="2558B4E8">
        <w:t>Core Values</w:t>
      </w:r>
      <w:bookmarkEnd w:id="31"/>
      <w:bookmarkEnd w:id="32"/>
      <w:bookmarkEnd w:id="33"/>
    </w:p>
    <w:p w14:paraId="1E027ADA" w14:textId="77777777" w:rsidR="002E2E7D" w:rsidRPr="00671408" w:rsidRDefault="002E2E7D" w:rsidP="002E2E7D">
      <w:pPr>
        <w:pStyle w:val="NormalWeb"/>
        <w:shd w:val="clear" w:color="auto" w:fill="FFFFFF"/>
        <w:spacing w:before="0" w:beforeAutospacing="0" w:after="150" w:afterAutospacing="0"/>
        <w:rPr>
          <w:rFonts w:ascii="Arial" w:hAnsi="Arial" w:cs="Arial"/>
          <w:b/>
          <w:bCs/>
          <w:color w:val="000000"/>
          <w:spacing w:val="5"/>
          <w:sz w:val="22"/>
          <w:szCs w:val="22"/>
        </w:rPr>
      </w:pPr>
      <w:r w:rsidRPr="00671408">
        <w:rPr>
          <w:rStyle w:val="Strong"/>
          <w:rFonts w:ascii="Arial" w:hAnsi="Arial" w:cs="Arial"/>
          <w:b w:val="0"/>
          <w:bCs w:val="0"/>
          <w:color w:val="000000"/>
          <w:spacing w:val="5"/>
          <w:sz w:val="22"/>
          <w:szCs w:val="22"/>
        </w:rPr>
        <w:t>Grounded in equity and the need for resilience, the values give us the tools to implement our mission and vision:</w:t>
      </w:r>
    </w:p>
    <w:p w14:paraId="602FAF2C" w14:textId="77777777" w:rsidR="002E2E7D" w:rsidRPr="00D959CA" w:rsidRDefault="002E2E7D" w:rsidP="008E09C5">
      <w:pPr>
        <w:numPr>
          <w:ilvl w:val="0"/>
          <w:numId w:val="8"/>
        </w:numPr>
        <w:shd w:val="clear" w:color="auto" w:fill="FFFFFF"/>
        <w:spacing w:before="100" w:beforeAutospacing="1" w:after="100" w:afterAutospacing="1" w:line="240" w:lineRule="auto"/>
        <w:rPr>
          <w:color w:val="000000"/>
          <w:spacing w:val="5"/>
        </w:rPr>
      </w:pPr>
      <w:r w:rsidRPr="00D959CA">
        <w:rPr>
          <w:rStyle w:val="Strong"/>
          <w:color w:val="000000"/>
          <w:spacing w:val="5"/>
        </w:rPr>
        <w:t>Inclusive</w:t>
      </w:r>
      <w:r w:rsidRPr="00D959CA">
        <w:rPr>
          <w:color w:val="000000"/>
          <w:spacing w:val="5"/>
        </w:rPr>
        <w:t>: We intentionally create a welcoming environment where all feel a sense of belonging.</w:t>
      </w:r>
    </w:p>
    <w:p w14:paraId="20600ABF" w14:textId="77777777" w:rsidR="002E2E7D" w:rsidRPr="00D959CA" w:rsidRDefault="002E2E7D" w:rsidP="008E09C5">
      <w:pPr>
        <w:numPr>
          <w:ilvl w:val="0"/>
          <w:numId w:val="8"/>
        </w:numPr>
        <w:shd w:val="clear" w:color="auto" w:fill="FFFFFF"/>
        <w:spacing w:before="100" w:beforeAutospacing="1" w:after="100" w:afterAutospacing="1" w:line="240" w:lineRule="auto"/>
        <w:rPr>
          <w:color w:val="000000"/>
          <w:spacing w:val="5"/>
        </w:rPr>
      </w:pPr>
      <w:r w:rsidRPr="00D959CA">
        <w:rPr>
          <w:rStyle w:val="Strong"/>
          <w:color w:val="000000"/>
          <w:spacing w:val="5"/>
        </w:rPr>
        <w:t>Innovative</w:t>
      </w:r>
      <w:r w:rsidRPr="00D959CA">
        <w:rPr>
          <w:color w:val="000000"/>
          <w:spacing w:val="5"/>
        </w:rPr>
        <w:t>: We are leaders in maximizing opportunities to create a thriving college community.</w:t>
      </w:r>
    </w:p>
    <w:p w14:paraId="1F88FA1C" w14:textId="77777777" w:rsidR="002E2E7D" w:rsidRPr="00D959CA" w:rsidRDefault="002E2E7D" w:rsidP="008E09C5">
      <w:pPr>
        <w:numPr>
          <w:ilvl w:val="0"/>
          <w:numId w:val="8"/>
        </w:numPr>
        <w:shd w:val="clear" w:color="auto" w:fill="FFFFFF"/>
        <w:spacing w:before="100" w:beforeAutospacing="1" w:after="100" w:afterAutospacing="1" w:line="240" w:lineRule="auto"/>
        <w:rPr>
          <w:color w:val="000000"/>
          <w:spacing w:val="5"/>
        </w:rPr>
      </w:pPr>
      <w:r w:rsidRPr="00D959CA">
        <w:rPr>
          <w:rStyle w:val="Strong"/>
          <w:color w:val="000000"/>
          <w:spacing w:val="5"/>
        </w:rPr>
        <w:t>Collaborative</w:t>
      </w:r>
      <w:r w:rsidRPr="00D959CA">
        <w:rPr>
          <w:color w:val="000000"/>
          <w:spacing w:val="5"/>
        </w:rPr>
        <w:t>: We are open to change and work together to achieve success for all.</w:t>
      </w:r>
    </w:p>
    <w:p w14:paraId="64EFCAE7" w14:textId="77777777" w:rsidR="002E2E7D" w:rsidRPr="00D959CA" w:rsidRDefault="002E2E7D" w:rsidP="008E09C5">
      <w:pPr>
        <w:numPr>
          <w:ilvl w:val="0"/>
          <w:numId w:val="8"/>
        </w:numPr>
        <w:shd w:val="clear" w:color="auto" w:fill="FFFFFF"/>
        <w:spacing w:before="100" w:beforeAutospacing="1" w:after="100" w:afterAutospacing="1" w:line="240" w:lineRule="auto"/>
        <w:rPr>
          <w:color w:val="000000"/>
          <w:spacing w:val="5"/>
        </w:rPr>
      </w:pPr>
      <w:r w:rsidRPr="00D959CA">
        <w:rPr>
          <w:rStyle w:val="Strong"/>
          <w:color w:val="000000"/>
          <w:spacing w:val="5"/>
        </w:rPr>
        <w:t>Respectful</w:t>
      </w:r>
      <w:r w:rsidRPr="00D959CA">
        <w:rPr>
          <w:color w:val="000000"/>
          <w:spacing w:val="5"/>
        </w:rPr>
        <w:t>: We engage others with acceptance, open-mindedness, courtesy, and care.</w:t>
      </w:r>
    </w:p>
    <w:p w14:paraId="2B5D68AE" w14:textId="589228A8" w:rsidR="4A563B84" w:rsidRDefault="4A563B84" w:rsidP="4A563B84">
      <w:pPr>
        <w:pStyle w:val="Heading2"/>
        <w:spacing w:before="240"/>
      </w:pPr>
    </w:p>
    <w:p w14:paraId="5D704E05" w14:textId="5CF25AC5" w:rsidR="4A563B84" w:rsidRDefault="4A563B84" w:rsidP="4A563B84">
      <w:pPr>
        <w:pStyle w:val="Heading2"/>
        <w:spacing w:before="240"/>
      </w:pPr>
    </w:p>
    <w:p w14:paraId="5E47EBBD" w14:textId="5E23CF22" w:rsidR="002E2E7D" w:rsidRDefault="64A727DA" w:rsidP="00EC41EA">
      <w:pPr>
        <w:pStyle w:val="Heading2"/>
        <w:spacing w:before="240"/>
      </w:pPr>
      <w:bookmarkStart w:id="34" w:name="_Toc1755701468"/>
      <w:bookmarkStart w:id="35" w:name="_Toc81474264"/>
      <w:bookmarkStart w:id="36" w:name="_Toc104446363"/>
      <w:r>
        <w:t xml:space="preserve">LWTech </w:t>
      </w:r>
      <w:r w:rsidR="2558B4E8">
        <w:t>Core Themes</w:t>
      </w:r>
      <w:bookmarkEnd w:id="34"/>
      <w:bookmarkEnd w:id="35"/>
      <w:bookmarkEnd w:id="36"/>
    </w:p>
    <w:p w14:paraId="0BC405F5" w14:textId="0C31920A" w:rsidR="002E2E7D" w:rsidRPr="00FF37C8" w:rsidRDefault="002E2E7D" w:rsidP="00485D28">
      <w:pPr>
        <w:spacing w:line="240" w:lineRule="auto"/>
        <w:rPr>
          <w:b/>
          <w:bCs/>
        </w:rPr>
      </w:pPr>
      <w:r w:rsidRPr="00FF37C8">
        <w:rPr>
          <w:rStyle w:val="Strong"/>
          <w:b w:val="0"/>
          <w:bCs w:val="0"/>
          <w:color w:val="000000"/>
          <w:spacing w:val="5"/>
        </w:rPr>
        <w:t>Grounded in equity and the need for resilience, the core themes are the pillars supporting the mission and provide long term objectives (7 years aligned with accreditation review cycles) for the college:</w:t>
      </w:r>
    </w:p>
    <w:p w14:paraId="7A253D0D" w14:textId="37472D0C" w:rsidR="002E2E7D" w:rsidRPr="00CC6115" w:rsidRDefault="00487030" w:rsidP="0048671B">
      <w:r>
        <w:rPr>
          <w:noProof/>
          <w:color w:val="000000"/>
          <w:sz w:val="53"/>
          <w:szCs w:val="53"/>
        </w:rPr>
        <w:drawing>
          <wp:inline distT="0" distB="0" distL="0" distR="0" wp14:anchorId="4098015F" wp14:editId="726B75E5">
            <wp:extent cx="428625" cy="428625"/>
            <wp:effectExtent l="0" t="0" r="9525" b="9525"/>
            <wp:docPr id="13" name="Picture 13" descr="Pathways (P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thways (Pa)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2E2E7D" w:rsidRPr="0048671B">
        <w:rPr>
          <w:b/>
          <w:bCs/>
        </w:rPr>
        <w:t>Pathways</w:t>
      </w:r>
    </w:p>
    <w:p w14:paraId="0D85BF3B" w14:textId="4B1BFB0E" w:rsidR="002E2E7D" w:rsidRPr="00485D28" w:rsidRDefault="002E2E7D" w:rsidP="00487030">
      <w:pPr>
        <w:pStyle w:val="NormalWeb"/>
        <w:shd w:val="clear" w:color="auto" w:fill="FFFFFF"/>
        <w:spacing w:before="0" w:beforeAutospacing="0" w:after="150" w:afterAutospacing="0"/>
        <w:rPr>
          <w:rFonts w:ascii="Arial" w:hAnsi="Arial" w:cs="Arial"/>
          <w:color w:val="000000"/>
          <w:spacing w:val="5"/>
          <w:sz w:val="22"/>
          <w:szCs w:val="22"/>
        </w:rPr>
      </w:pPr>
      <w:r w:rsidRPr="00487030">
        <w:rPr>
          <w:rFonts w:ascii="Arial" w:hAnsi="Arial" w:cs="Arial"/>
          <w:color w:val="000000"/>
          <w:spacing w:val="5"/>
          <w:sz w:val="22"/>
          <w:szCs w:val="22"/>
        </w:rPr>
        <w:t>LWTech is accessible to the community by providing multiple entrance points and educational pathways. The college is a conduit for students to upgrade their skills, transition into new careers, or further their education and training</w:t>
      </w:r>
      <w:r w:rsidRPr="00485D28">
        <w:rPr>
          <w:rFonts w:ascii="Arial" w:hAnsi="Arial" w:cs="Arial"/>
          <w:color w:val="000000"/>
          <w:spacing w:val="5"/>
          <w:sz w:val="22"/>
          <w:szCs w:val="22"/>
        </w:rPr>
        <w:t>.</w:t>
      </w:r>
    </w:p>
    <w:p w14:paraId="5F05F121" w14:textId="24534F66" w:rsidR="002E2E7D" w:rsidRDefault="00487030" w:rsidP="0048671B">
      <w:r>
        <w:rPr>
          <w:noProof/>
          <w:color w:val="000000"/>
          <w:sz w:val="53"/>
          <w:szCs w:val="53"/>
        </w:rPr>
        <w:drawing>
          <wp:inline distT="0" distB="0" distL="0" distR="0" wp14:anchorId="2B19AF62" wp14:editId="4D8B9262">
            <wp:extent cx="419100" cy="419100"/>
            <wp:effectExtent l="0" t="0" r="0" b="0"/>
            <wp:docPr id="12" name="Picture 12" descr="Student Achievement (S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udent Achievement (SA)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002E2E7D" w:rsidRPr="0048671B">
        <w:rPr>
          <w:b/>
          <w:bCs/>
        </w:rPr>
        <w:t>Student Achievement</w:t>
      </w:r>
    </w:p>
    <w:p w14:paraId="6785634C" w14:textId="39ADC195" w:rsidR="002E2E7D" w:rsidRPr="00487030" w:rsidRDefault="002E2E7D" w:rsidP="00487030">
      <w:pPr>
        <w:pStyle w:val="NormalWeb"/>
        <w:shd w:val="clear" w:color="auto" w:fill="FFFFFF"/>
        <w:spacing w:before="0" w:beforeAutospacing="0" w:after="150" w:afterAutospacing="0"/>
        <w:rPr>
          <w:rFonts w:ascii="Arial" w:hAnsi="Arial" w:cs="Arial"/>
          <w:color w:val="000000"/>
          <w:spacing w:val="5"/>
          <w:sz w:val="22"/>
          <w:szCs w:val="22"/>
        </w:rPr>
      </w:pPr>
      <w:r w:rsidRPr="00487030">
        <w:rPr>
          <w:rFonts w:ascii="Arial" w:hAnsi="Arial" w:cs="Arial"/>
          <w:color w:val="000000"/>
          <w:spacing w:val="5"/>
          <w:sz w:val="22"/>
          <w:szCs w:val="22"/>
        </w:rPr>
        <w:t>At LWTech, students gain the skills and knowledge needed to achieve their educational goals and to participate in the workforce.</w:t>
      </w:r>
    </w:p>
    <w:p w14:paraId="033F5007" w14:textId="7E92C4B3" w:rsidR="002E2E7D" w:rsidRDefault="00487030" w:rsidP="0048671B">
      <w:r>
        <w:rPr>
          <w:noProof/>
        </w:rPr>
        <w:drawing>
          <wp:inline distT="0" distB="0" distL="0" distR="0" wp14:anchorId="5F9113BE" wp14:editId="6A12131E">
            <wp:extent cx="438150" cy="438150"/>
            <wp:effectExtent l="0" t="0" r="0" b="0"/>
            <wp:docPr id="11" name="Picture 11" descr="External Engagement (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inline>
        </w:drawing>
      </w:r>
      <w:r w:rsidR="002E2E7D" w:rsidRPr="41A6B55B">
        <w:rPr>
          <w:b/>
          <w:bCs/>
        </w:rPr>
        <w:t>External Engagement</w:t>
      </w:r>
    </w:p>
    <w:p w14:paraId="75A5523A" w14:textId="1407C934" w:rsidR="002E2E7D" w:rsidRPr="00487030" w:rsidRDefault="002E2E7D" w:rsidP="00487030">
      <w:pPr>
        <w:pStyle w:val="NormalWeb"/>
        <w:shd w:val="clear" w:color="auto" w:fill="FFFFFF"/>
        <w:spacing w:before="0" w:beforeAutospacing="0" w:after="150" w:afterAutospacing="0"/>
        <w:rPr>
          <w:rFonts w:ascii="Arial" w:hAnsi="Arial" w:cs="Arial"/>
          <w:color w:val="000000"/>
          <w:spacing w:val="5"/>
          <w:sz w:val="22"/>
          <w:szCs w:val="22"/>
        </w:rPr>
      </w:pPr>
      <w:r w:rsidRPr="00487030">
        <w:rPr>
          <w:rFonts w:ascii="Arial" w:hAnsi="Arial" w:cs="Arial"/>
          <w:color w:val="000000"/>
          <w:spacing w:val="5"/>
          <w:sz w:val="22"/>
          <w:szCs w:val="22"/>
        </w:rPr>
        <w:t>LWTech forms partnerships with governmental and community organizations, educational institutions, business, and labor in order to effectively support the Institution’s mission.</w:t>
      </w:r>
    </w:p>
    <w:p w14:paraId="625077E6" w14:textId="376C74F6" w:rsidR="002E2E7D" w:rsidRDefault="00487030" w:rsidP="0048671B">
      <w:r>
        <w:rPr>
          <w:noProof/>
          <w:color w:val="000000"/>
          <w:sz w:val="53"/>
          <w:szCs w:val="53"/>
        </w:rPr>
        <w:drawing>
          <wp:inline distT="0" distB="0" distL="0" distR="0" wp14:anchorId="56CFC8D9" wp14:editId="7096DC28">
            <wp:extent cx="431582" cy="428625"/>
            <wp:effectExtent l="0" t="0" r="6985" b="0"/>
            <wp:docPr id="10" name="Picture 10" descr="College Community (C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lege Community (CC)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2520" cy="449420"/>
                    </a:xfrm>
                    <a:prstGeom prst="rect">
                      <a:avLst/>
                    </a:prstGeom>
                    <a:noFill/>
                    <a:ln>
                      <a:noFill/>
                    </a:ln>
                  </pic:spPr>
                </pic:pic>
              </a:graphicData>
            </a:graphic>
          </wp:inline>
        </w:drawing>
      </w:r>
      <w:r w:rsidR="002E2E7D" w:rsidRPr="0048671B">
        <w:rPr>
          <w:b/>
          <w:bCs/>
        </w:rPr>
        <w:t>College Community</w:t>
      </w:r>
    </w:p>
    <w:p w14:paraId="75F7BDF0" w14:textId="268E9CDD" w:rsidR="002E2E7D" w:rsidRPr="00FA32EB" w:rsidRDefault="002E2E7D" w:rsidP="008A4472">
      <w:pPr>
        <w:pStyle w:val="NormalWeb"/>
        <w:shd w:val="clear" w:color="auto" w:fill="FFFFFF"/>
        <w:spacing w:before="0" w:beforeAutospacing="0" w:after="150" w:afterAutospacing="0"/>
        <w:rPr>
          <w:rStyle w:val="Strong"/>
          <w:rFonts w:ascii="Arial" w:hAnsi="Arial" w:cs="Arial"/>
          <w:b w:val="0"/>
          <w:bCs w:val="0"/>
          <w:color w:val="000000"/>
          <w:spacing w:val="5"/>
          <w:sz w:val="22"/>
          <w:szCs w:val="22"/>
        </w:rPr>
      </w:pPr>
      <w:r w:rsidRPr="00487030">
        <w:rPr>
          <w:rFonts w:ascii="Arial" w:hAnsi="Arial" w:cs="Arial"/>
          <w:color w:val="000000"/>
          <w:spacing w:val="5"/>
          <w:sz w:val="22"/>
          <w:szCs w:val="22"/>
        </w:rPr>
        <w:t>LWTech provides a safe, supported and engaging learning environment for students and work environment for faculty and staff</w:t>
      </w:r>
    </w:p>
    <w:p w14:paraId="211A59BA" w14:textId="77777777" w:rsidR="009E2BD8" w:rsidRDefault="009E2BD8" w:rsidP="00487030">
      <w:pPr>
        <w:pStyle w:val="Heading2"/>
        <w:rPr>
          <w:rStyle w:val="Strong"/>
          <w:b/>
          <w:bCs/>
        </w:rPr>
        <w:sectPr w:rsidR="009E2BD8" w:rsidSect="00D8775C">
          <w:pgSz w:w="12240" w:h="15840"/>
          <w:pgMar w:top="1440" w:right="1440" w:bottom="1440" w:left="1440" w:header="720" w:footer="720" w:gutter="0"/>
          <w:cols w:space="720"/>
          <w:docGrid w:linePitch="360"/>
        </w:sectPr>
      </w:pPr>
    </w:p>
    <w:p w14:paraId="408DD263" w14:textId="37640361" w:rsidR="00487030" w:rsidRPr="00487030" w:rsidRDefault="64A727DA" w:rsidP="00487030">
      <w:pPr>
        <w:pStyle w:val="Heading2"/>
        <w:rPr>
          <w:rStyle w:val="Strong"/>
          <w:b/>
          <w:bCs/>
        </w:rPr>
      </w:pPr>
      <w:bookmarkStart w:id="37" w:name="_Toc1139552579"/>
      <w:bookmarkStart w:id="38" w:name="_Toc932400043"/>
      <w:bookmarkStart w:id="39" w:name="_Toc104446364"/>
      <w:r w:rsidRPr="67E719EB">
        <w:rPr>
          <w:rStyle w:val="Strong"/>
          <w:b/>
          <w:bCs/>
        </w:rPr>
        <w:lastRenderedPageBreak/>
        <w:t xml:space="preserve">LWTech Mission Fulfillment </w:t>
      </w:r>
      <w:r w:rsidR="36B94AFA" w:rsidRPr="67E719EB">
        <w:rPr>
          <w:rStyle w:val="Strong"/>
          <w:b/>
          <w:bCs/>
        </w:rPr>
        <w:t>Goals</w:t>
      </w:r>
      <w:bookmarkEnd w:id="37"/>
      <w:bookmarkEnd w:id="38"/>
      <w:bookmarkEnd w:id="39"/>
    </w:p>
    <w:p w14:paraId="5B87103C" w14:textId="09B4BE5D" w:rsidR="008A4472" w:rsidRPr="00671408" w:rsidRDefault="008A4472" w:rsidP="008A4472">
      <w:pPr>
        <w:pStyle w:val="NormalWeb"/>
        <w:shd w:val="clear" w:color="auto" w:fill="FFFFFF"/>
        <w:spacing w:before="0" w:beforeAutospacing="0" w:after="150" w:afterAutospacing="0"/>
        <w:rPr>
          <w:rFonts w:ascii="Arial" w:hAnsi="Arial" w:cs="Arial"/>
          <w:b/>
          <w:bCs/>
          <w:color w:val="000000"/>
          <w:spacing w:val="5"/>
          <w:sz w:val="22"/>
          <w:szCs w:val="22"/>
        </w:rPr>
      </w:pPr>
      <w:r w:rsidRPr="00671408">
        <w:rPr>
          <w:rStyle w:val="Strong"/>
          <w:rFonts w:ascii="Arial" w:hAnsi="Arial" w:cs="Arial"/>
          <w:b w:val="0"/>
          <w:bCs w:val="0"/>
          <w:color w:val="000000"/>
          <w:spacing w:val="5"/>
          <w:sz w:val="22"/>
          <w:szCs w:val="22"/>
        </w:rPr>
        <w:t>Grounded in equity and the need for resilience, the planning goals are the short term (3-4 years), action focused goals aligned with the Core Themes (formerly called strategic planning goals):</w:t>
      </w:r>
    </w:p>
    <w:p w14:paraId="24420A4A" w14:textId="77777777" w:rsidR="00863D79" w:rsidRDefault="00863D79" w:rsidP="00671408">
      <w:pPr>
        <w:pStyle w:val="Heading3"/>
        <w:sectPr w:rsidR="00863D79" w:rsidSect="00D8775C">
          <w:pgSz w:w="12240" w:h="15840"/>
          <w:pgMar w:top="1440" w:right="1440" w:bottom="1440" w:left="1440" w:header="720" w:footer="720" w:gutter="0"/>
          <w:cols w:space="720"/>
          <w:docGrid w:linePitch="360"/>
        </w:sectPr>
      </w:pPr>
    </w:p>
    <w:p w14:paraId="6786AF5A" w14:textId="5DA646F2" w:rsidR="008A4472" w:rsidRPr="00671408" w:rsidRDefault="33A55510" w:rsidP="00671408">
      <w:pPr>
        <w:pStyle w:val="Heading3"/>
      </w:pPr>
      <w:bookmarkStart w:id="40" w:name="_Toc1163175834"/>
      <w:bookmarkStart w:id="41" w:name="_Toc1317792111"/>
      <w:bookmarkStart w:id="42" w:name="_Toc104446365"/>
      <w:r>
        <w:t>Goal 1</w:t>
      </w:r>
      <w:bookmarkEnd w:id="40"/>
      <w:bookmarkEnd w:id="41"/>
      <w:bookmarkEnd w:id="42"/>
    </w:p>
    <w:p w14:paraId="3501FC91" w14:textId="77777777" w:rsidR="008A4472" w:rsidRPr="00863D79" w:rsidRDefault="008A4472" w:rsidP="004834EF">
      <w:pPr>
        <w:pStyle w:val="NormalWeb"/>
        <w:shd w:val="clear" w:color="auto" w:fill="FFFFFF"/>
        <w:spacing w:before="0" w:beforeAutospacing="0" w:after="150" w:afterAutospacing="0"/>
        <w:rPr>
          <w:rFonts w:ascii="Arial" w:hAnsi="Arial" w:cs="Arial"/>
          <w:color w:val="000000"/>
          <w:spacing w:val="5"/>
          <w:sz w:val="22"/>
          <w:szCs w:val="22"/>
        </w:rPr>
      </w:pPr>
      <w:r w:rsidRPr="00863D79">
        <w:rPr>
          <w:rFonts w:ascii="Arial" w:hAnsi="Arial" w:cs="Arial"/>
          <w:color w:val="000000"/>
          <w:spacing w:val="5"/>
          <w:sz w:val="22"/>
          <w:szCs w:val="22"/>
        </w:rPr>
        <w:t>Address and dismantle structural racism</w:t>
      </w:r>
    </w:p>
    <w:p w14:paraId="28431D98" w14:textId="7743ECD1" w:rsidR="008A4472" w:rsidRDefault="008A4472" w:rsidP="00671408">
      <w:pPr>
        <w:pStyle w:val="Heading4"/>
        <w:rPr>
          <w:sz w:val="27"/>
          <w:szCs w:val="27"/>
        </w:rPr>
      </w:pPr>
      <w:r w:rsidRPr="00671408">
        <w:t>Associated Core Themes</w:t>
      </w:r>
      <w:r w:rsidR="00863D79">
        <w:rPr>
          <w:b/>
          <w:bCs/>
          <w:sz w:val="27"/>
          <w:szCs w:val="27"/>
        </w:rPr>
        <w:br/>
      </w:r>
      <w:r>
        <w:rPr>
          <w:b/>
          <w:bCs/>
          <w:sz w:val="27"/>
          <w:szCs w:val="27"/>
        </w:rPr>
        <w:t xml:space="preserve">  </w:t>
      </w:r>
      <w:r>
        <w:rPr>
          <w:b/>
          <w:bCs/>
          <w:noProof/>
          <w:sz w:val="27"/>
          <w:szCs w:val="27"/>
        </w:rPr>
        <w:drawing>
          <wp:inline distT="0" distB="0" distL="0" distR="0" wp14:anchorId="51476919" wp14:editId="491A8540">
            <wp:extent cx="381000" cy="381000"/>
            <wp:effectExtent l="0" t="0" r="0" b="0"/>
            <wp:docPr id="9" name="Picture 9" descr="Student Achievement (S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Achievement (SA)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b/>
          <w:bCs/>
          <w:sz w:val="27"/>
          <w:szCs w:val="27"/>
        </w:rPr>
        <w:t> </w:t>
      </w:r>
      <w:r>
        <w:rPr>
          <w:b/>
          <w:bCs/>
          <w:noProof/>
          <w:sz w:val="27"/>
          <w:szCs w:val="27"/>
        </w:rPr>
        <w:drawing>
          <wp:inline distT="0" distB="0" distL="0" distR="0" wp14:anchorId="3B97D5D3" wp14:editId="1BCA8700">
            <wp:extent cx="381000" cy="381000"/>
            <wp:effectExtent l="0" t="0" r="0" b="0"/>
            <wp:docPr id="8" name="Picture 8" descr="College Community (C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ge Community (CC) ic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2C527BF0" w14:textId="77777777" w:rsidR="00863D79" w:rsidRDefault="00863D79" w:rsidP="00671408">
      <w:pPr>
        <w:pStyle w:val="Heading3"/>
        <w:sectPr w:rsidR="00863D79" w:rsidSect="004834EF">
          <w:type w:val="continuous"/>
          <w:pgSz w:w="12240" w:h="15840"/>
          <w:pgMar w:top="1440" w:right="1440" w:bottom="1440" w:left="1440" w:header="720" w:footer="720" w:gutter="0"/>
          <w:pgNumType w:start="1"/>
          <w:cols w:space="720"/>
          <w:docGrid w:linePitch="360"/>
        </w:sectPr>
      </w:pPr>
    </w:p>
    <w:p w14:paraId="31D31EAB" w14:textId="14917C19" w:rsidR="008A4472" w:rsidRDefault="33A55510" w:rsidP="00671408">
      <w:pPr>
        <w:pStyle w:val="Heading3"/>
      </w:pPr>
      <w:bookmarkStart w:id="43" w:name="_Toc1148892863"/>
      <w:bookmarkStart w:id="44" w:name="_Toc389292960"/>
      <w:bookmarkStart w:id="45" w:name="_Toc104446366"/>
      <w:r>
        <w:t>Goal 2</w:t>
      </w:r>
      <w:bookmarkEnd w:id="43"/>
      <w:bookmarkEnd w:id="44"/>
      <w:bookmarkEnd w:id="45"/>
    </w:p>
    <w:p w14:paraId="0B4C66C8" w14:textId="77777777" w:rsidR="008A4472" w:rsidRPr="00863D79" w:rsidRDefault="008A4472" w:rsidP="004834EF">
      <w:pPr>
        <w:pStyle w:val="NormalWeb"/>
        <w:shd w:val="clear" w:color="auto" w:fill="FFFFFF"/>
        <w:spacing w:before="0" w:beforeAutospacing="0" w:after="150" w:afterAutospacing="0"/>
        <w:rPr>
          <w:rFonts w:ascii="Arial" w:hAnsi="Arial" w:cs="Arial"/>
          <w:color w:val="000000"/>
          <w:spacing w:val="5"/>
          <w:sz w:val="22"/>
          <w:szCs w:val="22"/>
        </w:rPr>
      </w:pPr>
      <w:r w:rsidRPr="00863D79">
        <w:rPr>
          <w:rFonts w:ascii="Arial" w:hAnsi="Arial" w:cs="Arial"/>
          <w:color w:val="000000"/>
          <w:spacing w:val="5"/>
          <w:sz w:val="22"/>
          <w:szCs w:val="22"/>
        </w:rPr>
        <w:t>Continue implementation of Guided Pathways</w:t>
      </w:r>
    </w:p>
    <w:p w14:paraId="0D0FC646" w14:textId="0F0F740B" w:rsidR="008A4472" w:rsidRDefault="008A4472" w:rsidP="00671408">
      <w:pPr>
        <w:pStyle w:val="Heading4"/>
      </w:pPr>
      <w:r>
        <w:t>Associated Core Themes</w:t>
      </w:r>
      <w:r w:rsidR="00863D79">
        <w:br/>
      </w:r>
      <w:r>
        <w:t>  </w:t>
      </w:r>
      <w:r>
        <w:rPr>
          <w:noProof/>
        </w:rPr>
        <w:drawing>
          <wp:inline distT="0" distB="0" distL="0" distR="0" wp14:anchorId="4AF2CF27" wp14:editId="19505243">
            <wp:extent cx="381000" cy="381000"/>
            <wp:effectExtent l="0" t="0" r="0" b="0"/>
            <wp:docPr id="7" name="Picture 7" descr="Pathways (P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hways (Pa) ic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t> </w:t>
      </w:r>
      <w:r>
        <w:rPr>
          <w:noProof/>
        </w:rPr>
        <w:drawing>
          <wp:inline distT="0" distB="0" distL="0" distR="0" wp14:anchorId="6001DA4A" wp14:editId="46AE449A">
            <wp:extent cx="381000" cy="381000"/>
            <wp:effectExtent l="0" t="0" r="0" b="0"/>
            <wp:docPr id="6" name="Picture 6" descr="Student Achievement (S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 Achievement (SA)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6DC2EF35" w14:textId="77777777" w:rsidR="00863D79" w:rsidRDefault="00863D79" w:rsidP="00671408">
      <w:pPr>
        <w:pStyle w:val="Heading3"/>
        <w:sectPr w:rsidR="00863D79" w:rsidSect="004834EF">
          <w:type w:val="continuous"/>
          <w:pgSz w:w="12240" w:h="15840"/>
          <w:pgMar w:top="1440" w:right="1440" w:bottom="1440" w:left="1440" w:header="720" w:footer="720" w:gutter="0"/>
          <w:pgNumType w:start="1"/>
          <w:cols w:space="720"/>
          <w:docGrid w:linePitch="360"/>
        </w:sectPr>
      </w:pPr>
    </w:p>
    <w:p w14:paraId="31362713" w14:textId="456FD172" w:rsidR="008A4472" w:rsidRDefault="33A55510" w:rsidP="00671408">
      <w:pPr>
        <w:pStyle w:val="Heading3"/>
      </w:pPr>
      <w:bookmarkStart w:id="46" w:name="_Toc684068705"/>
      <w:bookmarkStart w:id="47" w:name="_Toc1531635162"/>
      <w:bookmarkStart w:id="48" w:name="_Toc104446367"/>
      <w:r>
        <w:t>Goal 3</w:t>
      </w:r>
      <w:bookmarkEnd w:id="46"/>
      <w:bookmarkEnd w:id="47"/>
      <w:bookmarkEnd w:id="48"/>
    </w:p>
    <w:p w14:paraId="0585CDDC" w14:textId="77777777" w:rsidR="008A4472" w:rsidRPr="00863D79" w:rsidRDefault="008A4472" w:rsidP="004834EF">
      <w:pPr>
        <w:pStyle w:val="NormalWeb"/>
        <w:shd w:val="clear" w:color="auto" w:fill="FFFFFF"/>
        <w:spacing w:before="0" w:beforeAutospacing="0" w:after="150" w:afterAutospacing="0"/>
        <w:rPr>
          <w:rFonts w:ascii="Arial" w:hAnsi="Arial" w:cs="Arial"/>
          <w:color w:val="000000"/>
          <w:spacing w:val="5"/>
          <w:sz w:val="22"/>
          <w:szCs w:val="22"/>
        </w:rPr>
      </w:pPr>
      <w:r w:rsidRPr="00863D79">
        <w:rPr>
          <w:rFonts w:ascii="Arial" w:hAnsi="Arial" w:cs="Arial"/>
          <w:color w:val="000000"/>
          <w:spacing w:val="5"/>
          <w:sz w:val="22"/>
          <w:szCs w:val="22"/>
        </w:rPr>
        <w:t>Position the college as a leader in workforce training for the state’s short-term and long-term economic recovery</w:t>
      </w:r>
    </w:p>
    <w:p w14:paraId="24FA8AC2" w14:textId="77777777" w:rsidR="00863D79" w:rsidRDefault="00863D79" w:rsidP="00671408">
      <w:pPr>
        <w:pStyle w:val="Heading4"/>
        <w:sectPr w:rsidR="00863D79" w:rsidSect="004834EF">
          <w:type w:val="continuous"/>
          <w:pgSz w:w="12240" w:h="15840"/>
          <w:pgMar w:top="1440" w:right="1440" w:bottom="1440" w:left="1440" w:header="720" w:footer="720" w:gutter="0"/>
          <w:pgNumType w:start="1"/>
          <w:cols w:space="720"/>
          <w:docGrid w:linePitch="360"/>
        </w:sectPr>
      </w:pPr>
    </w:p>
    <w:p w14:paraId="6DD6BA7F" w14:textId="4163993D" w:rsidR="0054047C" w:rsidRPr="00C80599" w:rsidRDefault="008A4472" w:rsidP="00671408">
      <w:pPr>
        <w:pStyle w:val="Heading4"/>
      </w:pPr>
      <w:r>
        <w:t>Associated Core Themes</w:t>
      </w:r>
      <w:r w:rsidR="00863D79">
        <w:br/>
      </w:r>
      <w:r>
        <w:t>  </w:t>
      </w:r>
      <w:r>
        <w:rPr>
          <w:noProof/>
        </w:rPr>
        <w:drawing>
          <wp:inline distT="0" distB="0" distL="0" distR="0" wp14:anchorId="422041E4" wp14:editId="38AD0F59">
            <wp:extent cx="381000" cy="381000"/>
            <wp:effectExtent l="0" t="0" r="0" b="0"/>
            <wp:docPr id="5" name="Picture 5" descr="Pathways (P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hways (Pa) ic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t> </w:t>
      </w:r>
      <w:r>
        <w:rPr>
          <w:noProof/>
        </w:rPr>
        <w:drawing>
          <wp:inline distT="0" distB="0" distL="0" distR="0" wp14:anchorId="6A8CAF14" wp14:editId="01608F64">
            <wp:extent cx="381000" cy="381000"/>
            <wp:effectExtent l="0" t="0" r="0" b="0"/>
            <wp:docPr id="4" name="Picture 4" descr="External Engagement (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nal Engagement (EE)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t> </w:t>
      </w:r>
      <w:r>
        <w:rPr>
          <w:noProof/>
        </w:rPr>
        <w:drawing>
          <wp:inline distT="0" distB="0" distL="0" distR="0" wp14:anchorId="322577A5" wp14:editId="37DCC7A1">
            <wp:extent cx="381000" cy="381000"/>
            <wp:effectExtent l="0" t="0" r="0" b="0"/>
            <wp:docPr id="2" name="Picture 2" descr="College Community (C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ege Community (CC) ic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75851F52" w14:textId="77777777" w:rsidR="00863D79" w:rsidRDefault="00863D79" w:rsidP="009F3DB0">
      <w:pPr>
        <w:pStyle w:val="Heading1"/>
        <w:sectPr w:rsidR="00863D79" w:rsidSect="004834EF">
          <w:type w:val="continuous"/>
          <w:pgSz w:w="12240" w:h="15840"/>
          <w:pgMar w:top="1440" w:right="1440" w:bottom="1440" w:left="1440" w:header="720" w:footer="720" w:gutter="0"/>
          <w:pgNumType w:start="1"/>
          <w:cols w:space="720"/>
          <w:docGrid w:linePitch="360"/>
        </w:sectPr>
      </w:pPr>
      <w:bookmarkStart w:id="49" w:name="_Hlk101707598"/>
    </w:p>
    <w:p w14:paraId="6662C7D0" w14:textId="77777777" w:rsidR="00671408" w:rsidRDefault="00671408" w:rsidP="009F3DB0">
      <w:pPr>
        <w:pStyle w:val="Heading1"/>
      </w:pPr>
      <w:r>
        <w:br w:type="page"/>
      </w:r>
    </w:p>
    <w:p w14:paraId="25200253" w14:textId="4D80EF22" w:rsidR="00B0762B" w:rsidRDefault="5B5CE019" w:rsidP="009F3DB0">
      <w:pPr>
        <w:pStyle w:val="Heading1"/>
      </w:pPr>
      <w:bookmarkStart w:id="50" w:name="_Toc1200339617"/>
      <w:bookmarkStart w:id="51" w:name="_Toc2003792919"/>
      <w:bookmarkStart w:id="52" w:name="_Toc104446368"/>
      <w:r>
        <w:lastRenderedPageBreak/>
        <w:t>Senate Bills</w:t>
      </w:r>
      <w:bookmarkEnd w:id="50"/>
      <w:bookmarkEnd w:id="51"/>
      <w:bookmarkEnd w:id="52"/>
    </w:p>
    <w:p w14:paraId="27809909" w14:textId="17A44174" w:rsidR="007E4023" w:rsidRPr="007E4023" w:rsidRDefault="007E4023" w:rsidP="009F3DB0">
      <w:r>
        <w:t>In 2021, the Washington State Legislature passed two bills that, in addition to work in progress at LWTech, provided guidance in writing this plan. The two bills are:</w:t>
      </w:r>
    </w:p>
    <w:p w14:paraId="5C6064B2" w14:textId="25922E45" w:rsidR="00964321" w:rsidRPr="007E4023" w:rsidRDefault="00964321" w:rsidP="008E09C5">
      <w:pPr>
        <w:pStyle w:val="ListParagraph"/>
        <w:numPr>
          <w:ilvl w:val="0"/>
          <w:numId w:val="4"/>
        </w:numPr>
      </w:pPr>
      <w:r w:rsidRPr="007E4023">
        <w:rPr>
          <w:b/>
          <w:bCs/>
        </w:rPr>
        <w:t>Senate Bill 5227</w:t>
      </w:r>
      <w:r>
        <w:rPr>
          <w:rStyle w:val="FootnoteReference"/>
          <w:b/>
          <w:bCs/>
        </w:rPr>
        <w:footnoteReference w:id="5"/>
      </w:r>
      <w:r w:rsidR="007E4023" w:rsidRPr="007E4023">
        <w:rPr>
          <w:b/>
          <w:bCs/>
        </w:rPr>
        <w:t xml:space="preserve"> –</w:t>
      </w:r>
      <w:r w:rsidR="007E4023">
        <w:rPr>
          <w:b/>
          <w:bCs/>
        </w:rPr>
        <w:t xml:space="preserve"> </w:t>
      </w:r>
      <w:r w:rsidRPr="007E4023">
        <w:rPr>
          <w:b/>
          <w:bCs/>
        </w:rPr>
        <w:t xml:space="preserve">Diversity in Education: </w:t>
      </w:r>
      <w:r w:rsidR="007E4023" w:rsidRPr="007E4023">
        <w:t>This bill established annual diversity, equity and inclusion professional development and learning opportunities for college and university students, faculty</w:t>
      </w:r>
      <w:r w:rsidR="00E5158E">
        <w:t>,</w:t>
      </w:r>
      <w:r w:rsidR="007E4023" w:rsidRPr="007E4023">
        <w:t xml:space="preserve"> and staff. The bill also establishes regular campus climate assessments and listening and feedback sessions for the college community.</w:t>
      </w:r>
    </w:p>
    <w:p w14:paraId="6FFF4E6A" w14:textId="28F42157" w:rsidR="00A45BB7" w:rsidRDefault="00964321" w:rsidP="002C40FA">
      <w:pPr>
        <w:pStyle w:val="ListParagraph"/>
        <w:numPr>
          <w:ilvl w:val="0"/>
          <w:numId w:val="4"/>
        </w:numPr>
      </w:pPr>
      <w:r w:rsidRPr="007E4023">
        <w:rPr>
          <w:b/>
          <w:bCs/>
        </w:rPr>
        <w:t>Senate Bill 5194</w:t>
      </w:r>
      <w:r>
        <w:rPr>
          <w:rStyle w:val="FootnoteReference"/>
          <w:b/>
          <w:bCs/>
        </w:rPr>
        <w:footnoteReference w:id="6"/>
      </w:r>
      <w:r w:rsidRPr="007E4023">
        <w:rPr>
          <w:b/>
          <w:bCs/>
        </w:rPr>
        <w:t xml:space="preserve"> – Equity &amp; Access in Higher Education: </w:t>
      </w:r>
      <w:r w:rsidR="007E4023">
        <w:t>This bill implemented a Faculty Diversity program, requirements to post DEI (Diversity, Equity, and Inclusion) definitions on the website and o</w:t>
      </w:r>
      <w:r w:rsidR="007E4023" w:rsidRPr="007E4023">
        <w:t>utreach/</w:t>
      </w:r>
      <w:r w:rsidR="007E4023">
        <w:t>p</w:t>
      </w:r>
      <w:r w:rsidR="007E4023" w:rsidRPr="007E4023">
        <w:t xml:space="preserve">eer </w:t>
      </w:r>
      <w:r w:rsidR="007E4023">
        <w:t>m</w:t>
      </w:r>
      <w:r w:rsidR="007E4023" w:rsidRPr="007E4023">
        <w:t>entoring</w:t>
      </w:r>
      <w:r w:rsidR="007E4023">
        <w:t xml:space="preserve"> for students.</w:t>
      </w:r>
    </w:p>
    <w:p w14:paraId="035312E0" w14:textId="133D2A8A" w:rsidR="00A45BB7" w:rsidRDefault="32B1FF6A" w:rsidP="006A4A57">
      <w:pPr>
        <w:pStyle w:val="Heading1"/>
      </w:pPr>
      <w:bookmarkStart w:id="53" w:name="_Toc547253712"/>
      <w:bookmarkStart w:id="54" w:name="_Toc767797667"/>
      <w:bookmarkStart w:id="55" w:name="_Toc104446369"/>
      <w:r>
        <w:t xml:space="preserve">Statement of Thanks to the </w:t>
      </w:r>
      <w:r w:rsidR="01BA5A95">
        <w:t>Task Force</w:t>
      </w:r>
      <w:bookmarkEnd w:id="53"/>
      <w:bookmarkEnd w:id="54"/>
      <w:bookmarkEnd w:id="55"/>
    </w:p>
    <w:p w14:paraId="011110FB" w14:textId="356240B9" w:rsidR="00BC2DCC" w:rsidRDefault="67E719EB" w:rsidP="67E719EB">
      <w:pPr>
        <w:spacing w:line="257" w:lineRule="auto"/>
      </w:pPr>
      <w:r w:rsidRPr="67E719EB">
        <w:rPr>
          <w:rFonts w:eastAsia="Arial"/>
        </w:rPr>
        <w:t>On behalf of The Office of EDI</w:t>
      </w:r>
      <w:r w:rsidR="0096494A">
        <w:rPr>
          <w:rFonts w:eastAsia="Arial"/>
        </w:rPr>
        <w:t>,</w:t>
      </w:r>
      <w:r w:rsidRPr="67E719EB">
        <w:rPr>
          <w:rFonts w:eastAsia="Arial"/>
        </w:rPr>
        <w:t xml:space="preserve"> we want to say </w:t>
      </w:r>
      <w:r w:rsidR="0096494A">
        <w:rPr>
          <w:rFonts w:eastAsia="Arial"/>
        </w:rPr>
        <w:t>“t</w:t>
      </w:r>
      <w:r w:rsidRPr="67E719EB">
        <w:rPr>
          <w:rFonts w:eastAsia="Arial"/>
        </w:rPr>
        <w:t>hank you</w:t>
      </w:r>
      <w:r w:rsidR="0096494A">
        <w:rPr>
          <w:rFonts w:eastAsia="Arial"/>
        </w:rPr>
        <w:t>”</w:t>
      </w:r>
      <w:r w:rsidRPr="67E719EB">
        <w:rPr>
          <w:rFonts w:eastAsia="Arial"/>
        </w:rPr>
        <w:t xml:space="preserve"> to our EDI Task Force Members: </w:t>
      </w:r>
    </w:p>
    <w:p w14:paraId="6973B92D" w14:textId="2227DA3D" w:rsidR="00BC2DCC" w:rsidRDefault="67E719EB" w:rsidP="008E09C5">
      <w:pPr>
        <w:pStyle w:val="ListParagraph"/>
        <w:numPr>
          <w:ilvl w:val="0"/>
          <w:numId w:val="12"/>
        </w:numPr>
        <w:spacing w:line="240" w:lineRule="auto"/>
        <w:rPr>
          <w:rFonts w:asciiTheme="minorHAnsi" w:eastAsiaTheme="minorEastAsia" w:hAnsiTheme="minorHAnsi" w:cstheme="minorBidi"/>
        </w:rPr>
      </w:pPr>
      <w:r w:rsidRPr="67E719EB">
        <w:rPr>
          <w:rFonts w:eastAsia="Arial"/>
        </w:rPr>
        <w:t>Anthony Bowers</w:t>
      </w:r>
      <w:r w:rsidR="00123333">
        <w:tab/>
      </w:r>
    </w:p>
    <w:p w14:paraId="3D00B474" w14:textId="5896BE05" w:rsidR="00BC2DCC" w:rsidRDefault="67E719EB" w:rsidP="008E09C5">
      <w:pPr>
        <w:pStyle w:val="ListParagraph"/>
        <w:numPr>
          <w:ilvl w:val="0"/>
          <w:numId w:val="12"/>
        </w:numPr>
        <w:spacing w:line="240" w:lineRule="auto"/>
        <w:rPr>
          <w:rFonts w:asciiTheme="minorHAnsi" w:eastAsiaTheme="minorEastAsia" w:hAnsiTheme="minorHAnsi" w:cstheme="minorBidi"/>
        </w:rPr>
      </w:pPr>
      <w:r w:rsidRPr="67E719EB">
        <w:rPr>
          <w:rFonts w:eastAsia="Arial"/>
        </w:rPr>
        <w:t>Sherry McLean</w:t>
      </w:r>
    </w:p>
    <w:p w14:paraId="098625D0" w14:textId="65CE590C" w:rsidR="00BC2DCC" w:rsidRDefault="67E719EB" w:rsidP="008E09C5">
      <w:pPr>
        <w:pStyle w:val="ListParagraph"/>
        <w:numPr>
          <w:ilvl w:val="0"/>
          <w:numId w:val="12"/>
        </w:numPr>
        <w:spacing w:line="240" w:lineRule="auto"/>
        <w:rPr>
          <w:rFonts w:asciiTheme="minorHAnsi" w:eastAsiaTheme="minorEastAsia" w:hAnsiTheme="minorHAnsi" w:cstheme="minorBidi"/>
        </w:rPr>
      </w:pPr>
      <w:r w:rsidRPr="67E719EB">
        <w:rPr>
          <w:rFonts w:eastAsia="Arial"/>
        </w:rPr>
        <w:t>Brian Ramos</w:t>
      </w:r>
    </w:p>
    <w:p w14:paraId="71D59381" w14:textId="1B35A589" w:rsidR="00BC2DCC" w:rsidRDefault="67E719EB" w:rsidP="008E09C5">
      <w:pPr>
        <w:pStyle w:val="ListParagraph"/>
        <w:numPr>
          <w:ilvl w:val="0"/>
          <w:numId w:val="12"/>
        </w:numPr>
        <w:spacing w:line="240" w:lineRule="auto"/>
        <w:rPr>
          <w:rFonts w:asciiTheme="minorHAnsi" w:eastAsiaTheme="minorEastAsia" w:hAnsiTheme="minorHAnsi" w:cstheme="minorBidi"/>
        </w:rPr>
      </w:pPr>
      <w:r w:rsidRPr="67E719EB">
        <w:rPr>
          <w:rFonts w:eastAsia="Arial"/>
        </w:rPr>
        <w:t>Sharon Raz</w:t>
      </w:r>
    </w:p>
    <w:p w14:paraId="2B8A0432" w14:textId="5D468916" w:rsidR="00BC2DCC" w:rsidRDefault="67E719EB" w:rsidP="008E09C5">
      <w:pPr>
        <w:pStyle w:val="ListParagraph"/>
        <w:numPr>
          <w:ilvl w:val="0"/>
          <w:numId w:val="12"/>
        </w:numPr>
        <w:spacing w:line="240" w:lineRule="auto"/>
        <w:rPr>
          <w:rFonts w:asciiTheme="minorHAnsi" w:eastAsiaTheme="minorEastAsia" w:hAnsiTheme="minorHAnsi" w:cstheme="minorBidi"/>
        </w:rPr>
      </w:pPr>
      <w:r w:rsidRPr="67E719EB">
        <w:rPr>
          <w:rFonts w:eastAsia="Arial"/>
        </w:rPr>
        <w:t>Jenny Rogoff</w:t>
      </w:r>
    </w:p>
    <w:p w14:paraId="0859DDE6" w14:textId="63126C66" w:rsidR="00BC2DCC" w:rsidRDefault="67E719EB" w:rsidP="008E09C5">
      <w:pPr>
        <w:pStyle w:val="ListParagraph"/>
        <w:numPr>
          <w:ilvl w:val="0"/>
          <w:numId w:val="12"/>
        </w:numPr>
        <w:spacing w:line="240" w:lineRule="auto"/>
        <w:rPr>
          <w:rFonts w:asciiTheme="minorHAnsi" w:eastAsiaTheme="minorEastAsia" w:hAnsiTheme="minorHAnsi" w:cstheme="minorBidi"/>
        </w:rPr>
      </w:pPr>
      <w:r w:rsidRPr="67E719EB">
        <w:rPr>
          <w:rFonts w:eastAsia="Arial"/>
        </w:rPr>
        <w:t>Leslie Shattuck</w:t>
      </w:r>
    </w:p>
    <w:p w14:paraId="3C335EE9" w14:textId="5DDAE39D" w:rsidR="00BC2DCC" w:rsidRDefault="67E719EB" w:rsidP="008E09C5">
      <w:pPr>
        <w:pStyle w:val="ListParagraph"/>
        <w:numPr>
          <w:ilvl w:val="0"/>
          <w:numId w:val="12"/>
        </w:numPr>
        <w:spacing w:line="240" w:lineRule="auto"/>
        <w:rPr>
          <w:rFonts w:asciiTheme="minorHAnsi" w:eastAsiaTheme="minorEastAsia" w:hAnsiTheme="minorHAnsi" w:cstheme="minorBidi"/>
        </w:rPr>
      </w:pPr>
      <w:r w:rsidRPr="67E719EB">
        <w:rPr>
          <w:rFonts w:eastAsia="Arial"/>
        </w:rPr>
        <w:t>Sam Gracie</w:t>
      </w:r>
    </w:p>
    <w:p w14:paraId="787EB5C8" w14:textId="76057977" w:rsidR="00BC2DCC" w:rsidRDefault="67E719EB" w:rsidP="008E09C5">
      <w:pPr>
        <w:pStyle w:val="ListParagraph"/>
        <w:numPr>
          <w:ilvl w:val="0"/>
          <w:numId w:val="12"/>
        </w:numPr>
        <w:spacing w:line="240" w:lineRule="auto"/>
        <w:rPr>
          <w:rFonts w:asciiTheme="minorHAnsi" w:eastAsiaTheme="minorEastAsia" w:hAnsiTheme="minorHAnsi" w:cstheme="minorBidi"/>
        </w:rPr>
      </w:pPr>
      <w:r w:rsidRPr="67E719EB">
        <w:rPr>
          <w:rFonts w:eastAsia="Arial"/>
        </w:rPr>
        <w:t>Sarah Chandler</w:t>
      </w:r>
    </w:p>
    <w:p w14:paraId="65A557DE" w14:textId="22E0B048" w:rsidR="00BC2DCC" w:rsidRDefault="67E719EB" w:rsidP="008E09C5">
      <w:pPr>
        <w:pStyle w:val="ListParagraph"/>
        <w:numPr>
          <w:ilvl w:val="0"/>
          <w:numId w:val="12"/>
        </w:numPr>
        <w:spacing w:line="240" w:lineRule="auto"/>
        <w:rPr>
          <w:rFonts w:asciiTheme="minorHAnsi" w:eastAsiaTheme="minorEastAsia" w:hAnsiTheme="minorHAnsi" w:cstheme="minorBidi"/>
        </w:rPr>
      </w:pPr>
      <w:r w:rsidRPr="67E719EB">
        <w:rPr>
          <w:rFonts w:eastAsia="Arial"/>
        </w:rPr>
        <w:t>Cathy Copeland</w:t>
      </w:r>
    </w:p>
    <w:p w14:paraId="1E4824C7" w14:textId="7A95553D" w:rsidR="00BC2DCC" w:rsidRDefault="67E719EB" w:rsidP="008E09C5">
      <w:pPr>
        <w:pStyle w:val="ListParagraph"/>
        <w:numPr>
          <w:ilvl w:val="0"/>
          <w:numId w:val="12"/>
        </w:numPr>
        <w:spacing w:line="240" w:lineRule="auto"/>
        <w:rPr>
          <w:rFonts w:asciiTheme="minorHAnsi" w:eastAsiaTheme="minorEastAsia" w:hAnsiTheme="minorHAnsi" w:cstheme="minorBidi"/>
        </w:rPr>
      </w:pPr>
      <w:r w:rsidRPr="67E719EB">
        <w:rPr>
          <w:rFonts w:eastAsia="Arial"/>
        </w:rPr>
        <w:t>Tuan Dang</w:t>
      </w:r>
    </w:p>
    <w:p w14:paraId="46D90348" w14:textId="22DA2949" w:rsidR="00BC2DCC" w:rsidRDefault="67E719EB" w:rsidP="008E09C5">
      <w:pPr>
        <w:pStyle w:val="ListParagraph"/>
        <w:numPr>
          <w:ilvl w:val="0"/>
          <w:numId w:val="12"/>
        </w:numPr>
        <w:spacing w:line="240" w:lineRule="auto"/>
        <w:rPr>
          <w:rFonts w:asciiTheme="minorHAnsi" w:eastAsiaTheme="minorEastAsia" w:hAnsiTheme="minorHAnsi" w:cstheme="minorBidi"/>
        </w:rPr>
      </w:pPr>
      <w:r w:rsidRPr="67E719EB">
        <w:rPr>
          <w:rFonts w:eastAsia="Arial"/>
        </w:rPr>
        <w:t>Kimberly Goddard</w:t>
      </w:r>
    </w:p>
    <w:p w14:paraId="76F78E43" w14:textId="1FDE4419" w:rsidR="00BC2DCC" w:rsidRPr="00107723" w:rsidRDefault="67E719EB" w:rsidP="008E09C5">
      <w:pPr>
        <w:pStyle w:val="ListParagraph"/>
        <w:numPr>
          <w:ilvl w:val="0"/>
          <w:numId w:val="12"/>
        </w:numPr>
        <w:spacing w:line="240" w:lineRule="auto"/>
        <w:rPr>
          <w:rFonts w:asciiTheme="minorHAnsi" w:eastAsiaTheme="minorEastAsia" w:hAnsiTheme="minorHAnsi" w:cstheme="minorBidi"/>
        </w:rPr>
      </w:pPr>
      <w:r w:rsidRPr="67E719EB">
        <w:rPr>
          <w:rFonts w:eastAsia="Arial"/>
        </w:rPr>
        <w:t>Elsa Gossett</w:t>
      </w:r>
    </w:p>
    <w:p w14:paraId="7C0AB65E" w14:textId="6372A636" w:rsidR="00107723" w:rsidRDefault="00107723" w:rsidP="4A563B84">
      <w:pPr>
        <w:pStyle w:val="ListParagraph"/>
        <w:numPr>
          <w:ilvl w:val="0"/>
          <w:numId w:val="12"/>
        </w:numPr>
        <w:spacing w:line="240" w:lineRule="auto"/>
        <w:rPr>
          <w:rFonts w:asciiTheme="minorHAnsi" w:eastAsiaTheme="minorEastAsia" w:hAnsiTheme="minorHAnsi" w:cstheme="minorBidi"/>
        </w:rPr>
      </w:pPr>
      <w:r w:rsidRPr="4A563B84">
        <w:rPr>
          <w:rFonts w:eastAsia="Arial"/>
        </w:rPr>
        <w:t>Corrine Ash</w:t>
      </w:r>
    </w:p>
    <w:p w14:paraId="1CBDDD6B" w14:textId="086D785E" w:rsidR="00BC2DCC" w:rsidRDefault="00BC2DCC" w:rsidP="4A563B84">
      <w:pPr>
        <w:spacing w:line="257" w:lineRule="auto"/>
        <w:rPr>
          <w:rFonts w:eastAsia="Arial"/>
        </w:rPr>
      </w:pPr>
    </w:p>
    <w:p w14:paraId="23795A32" w14:textId="199FB1BF" w:rsidR="00BC2DCC" w:rsidRDefault="00BC2DCC" w:rsidP="4A563B84">
      <w:pPr>
        <w:spacing w:line="257" w:lineRule="auto"/>
        <w:rPr>
          <w:rFonts w:eastAsia="Arial"/>
        </w:rPr>
      </w:pPr>
    </w:p>
    <w:p w14:paraId="0DF461EB" w14:textId="28F2C045" w:rsidR="00BC2DCC" w:rsidRDefault="00BC2DCC" w:rsidP="4A563B84">
      <w:pPr>
        <w:spacing w:line="257" w:lineRule="auto"/>
        <w:rPr>
          <w:rFonts w:eastAsia="Arial"/>
        </w:rPr>
      </w:pPr>
    </w:p>
    <w:p w14:paraId="33DF84DD" w14:textId="75C3DDEB" w:rsidR="00BC2DCC" w:rsidRDefault="67E719EB" w:rsidP="4A563B84">
      <w:pPr>
        <w:spacing w:line="257" w:lineRule="auto"/>
        <w:rPr>
          <w:rFonts w:eastAsia="Arial"/>
        </w:rPr>
      </w:pPr>
      <w:r w:rsidRPr="4A563B84">
        <w:rPr>
          <w:rFonts w:eastAsia="Arial"/>
        </w:rPr>
        <w:lastRenderedPageBreak/>
        <w:t xml:space="preserve">What we have accomplished in such a short period of time is simply remarkable. You worked very hard and put in long hours of reading, listening and adding valuable content in our mission to achieve our collective goal of formalizing our college's EDI Strategic Plan.  </w:t>
      </w:r>
    </w:p>
    <w:p w14:paraId="6B44C5A9" w14:textId="02D34AA8" w:rsidR="00BB4CBB" w:rsidRPr="00236A02" w:rsidRDefault="67E719EB" w:rsidP="00236A02">
      <w:pPr>
        <w:spacing w:line="257" w:lineRule="auto"/>
        <w:rPr>
          <w:rFonts w:eastAsia="Arial"/>
        </w:rPr>
      </w:pPr>
      <w:r w:rsidRPr="67E719EB">
        <w:rPr>
          <w:rFonts w:eastAsia="Arial"/>
        </w:rPr>
        <w:t>The success of this team is a college success, and we couldn’t have done it without you. While there is still much work to be done, we are thankful that you will continue to add great value and expertise to this fully collaborative process. We can’t applaud you enough for a job well done.</w:t>
      </w:r>
    </w:p>
    <w:p w14:paraId="485FDB88" w14:textId="5BF738E6" w:rsidR="00BB4CBB" w:rsidRPr="009F71EA" w:rsidRDefault="2299F875" w:rsidP="009F3DB0">
      <w:pPr>
        <w:pStyle w:val="Heading1"/>
      </w:pPr>
      <w:bookmarkStart w:id="56" w:name="_Toc84575966"/>
      <w:bookmarkStart w:id="57" w:name="_Toc1372947443"/>
      <w:bookmarkStart w:id="58" w:name="_Toc2062231315"/>
      <w:bookmarkStart w:id="59" w:name="_Toc104446370"/>
      <w:r>
        <w:t>EDI</w:t>
      </w:r>
      <w:r w:rsidR="77776F7F">
        <w:t xml:space="preserve"> </w:t>
      </w:r>
      <w:r>
        <w:t xml:space="preserve">Summary of Accomplishments </w:t>
      </w:r>
      <w:bookmarkEnd w:id="56"/>
      <w:r w:rsidR="1A3F9989">
        <w:t>Across Campus</w:t>
      </w:r>
      <w:r w:rsidR="185EC661">
        <w:t xml:space="preserve"> since </w:t>
      </w:r>
      <w:r w:rsidR="3793E323">
        <w:t>2020</w:t>
      </w:r>
      <w:bookmarkEnd w:id="57"/>
      <w:bookmarkEnd w:id="58"/>
      <w:bookmarkEnd w:id="59"/>
    </w:p>
    <w:p w14:paraId="077F2BE6" w14:textId="6F661FC5" w:rsidR="00D8775C" w:rsidRPr="00A661C4" w:rsidRDefault="0B75B442" w:rsidP="00B32E5A">
      <w:pPr>
        <w:spacing w:line="240" w:lineRule="auto"/>
        <w:rPr>
          <w:color w:val="FF0000"/>
        </w:rPr>
      </w:pPr>
      <w:r>
        <w:t>LWTech</w:t>
      </w:r>
      <w:r w:rsidR="2AEDC27F">
        <w:t xml:space="preserve">, in developing this plan, laid groundwork for </w:t>
      </w:r>
      <w:r w:rsidR="152A1B63">
        <w:t xml:space="preserve">an equity-focused future and </w:t>
      </w:r>
      <w:r w:rsidR="2299F875">
        <w:t>commitment to diversity</w:t>
      </w:r>
      <w:r w:rsidR="152A1B63">
        <w:t xml:space="preserve">. </w:t>
      </w:r>
      <w:r w:rsidR="7661A8E8" w:rsidRPr="67E719EB">
        <w:rPr>
          <w:i/>
          <w:iCs/>
        </w:rPr>
        <w:t xml:space="preserve"> </w:t>
      </w:r>
      <w:r w:rsidR="7661A8E8" w:rsidRPr="67E719EB">
        <w:t xml:space="preserve">LWTech’s use of Open Educational Resources </w:t>
      </w:r>
      <w:r w:rsidR="64A727DA" w:rsidRPr="67E719EB">
        <w:t xml:space="preserve">(OER) </w:t>
      </w:r>
      <w:r w:rsidR="7661A8E8" w:rsidRPr="67E719EB">
        <w:t>and establishment of the student RISE Center and the Center of Excellence for Veteran Student Success (CEVSS) are but a few of the areas of growth and access in our equity work.</w:t>
      </w:r>
    </w:p>
    <w:p w14:paraId="2075C30E" w14:textId="3E4A0783" w:rsidR="00BB4CBB" w:rsidRPr="00BB4CBB" w:rsidRDefault="008B0A26" w:rsidP="009F3DB0">
      <w:r>
        <w:t xml:space="preserve">As this plan developed, </w:t>
      </w:r>
      <w:r w:rsidR="00BB4CBB" w:rsidRPr="00BB4CBB">
        <w:t xml:space="preserve">accomplishments from the </w:t>
      </w:r>
      <w:r w:rsidR="0032012A">
        <w:t>past two years</w:t>
      </w:r>
      <w:r w:rsidR="005E2366">
        <w:t xml:space="preserve"> across the college</w:t>
      </w:r>
      <w:r>
        <w:t xml:space="preserve"> includ</w:t>
      </w:r>
      <w:r w:rsidR="008A77AB">
        <w:t>ed</w:t>
      </w:r>
      <w:r>
        <w:t xml:space="preserve"> </w:t>
      </w:r>
      <w:r w:rsidR="005E2366">
        <w:t>the following:</w:t>
      </w:r>
    </w:p>
    <w:p w14:paraId="60C8B0F9" w14:textId="06F95732" w:rsidR="00BB4CBB" w:rsidRPr="00BB4CBB" w:rsidRDefault="005E2366" w:rsidP="008E09C5">
      <w:pPr>
        <w:pStyle w:val="ListParagraph"/>
        <w:numPr>
          <w:ilvl w:val="0"/>
          <w:numId w:val="7"/>
        </w:numPr>
      </w:pPr>
      <w:r>
        <w:t xml:space="preserve">Established the Office of Equity, Diversity and Inclusion. </w:t>
      </w:r>
    </w:p>
    <w:p w14:paraId="0E3A25D7" w14:textId="7AACF189" w:rsidR="00BB4CBB" w:rsidRPr="00BB4CBB" w:rsidRDefault="00BB4CBB" w:rsidP="008E09C5">
      <w:pPr>
        <w:pStyle w:val="ListParagraph"/>
        <w:numPr>
          <w:ilvl w:val="0"/>
          <w:numId w:val="7"/>
        </w:numPr>
      </w:pPr>
      <w:r w:rsidRPr="00BB4CBB">
        <w:t>Formalized Institutional Land Acknowledgement</w:t>
      </w:r>
      <w:r w:rsidR="001B2C0A">
        <w:t xml:space="preserve">; began widespread adoption of this acknowledgement in </w:t>
      </w:r>
      <w:r w:rsidR="00F60404">
        <w:t>campus and department meetings.</w:t>
      </w:r>
    </w:p>
    <w:p w14:paraId="67CA535D" w14:textId="7861360F" w:rsidR="00BB4CBB" w:rsidRPr="00BB4CBB" w:rsidRDefault="002A3A54" w:rsidP="008E09C5">
      <w:pPr>
        <w:pStyle w:val="ListParagraph"/>
        <w:numPr>
          <w:ilvl w:val="0"/>
          <w:numId w:val="7"/>
        </w:numPr>
      </w:pPr>
      <w:r>
        <w:t xml:space="preserve">Conducted a formal campus climate assessment. </w:t>
      </w:r>
    </w:p>
    <w:p w14:paraId="57ED01B5" w14:textId="57E9118B" w:rsidR="00BB4CBB" w:rsidRPr="00BB4CBB" w:rsidRDefault="2299F875" w:rsidP="008E09C5">
      <w:pPr>
        <w:pStyle w:val="ListParagraph"/>
        <w:numPr>
          <w:ilvl w:val="0"/>
          <w:numId w:val="7"/>
        </w:numPr>
      </w:pPr>
      <w:r>
        <w:t>Conducted Listening Session</w:t>
      </w:r>
      <w:r w:rsidR="1451834B">
        <w:t>s for</w:t>
      </w:r>
      <w:r>
        <w:t xml:space="preserve"> Black, Indigenous, People of Color (BIPOC) </w:t>
      </w:r>
      <w:r w:rsidR="21C227E1" w:rsidRPr="67E719EB">
        <w:t>faculty, staff, and students</w:t>
      </w:r>
      <w:r w:rsidR="4CB3E251" w:rsidRPr="67E719EB">
        <w:t xml:space="preserve">. Engaged in discussion </w:t>
      </w:r>
      <w:r w:rsidRPr="67E719EB">
        <w:t xml:space="preserve">on </w:t>
      </w:r>
      <w:r w:rsidR="4CB3E251" w:rsidRPr="67E719EB">
        <w:t>racial trauma with an outside facilitator.</w:t>
      </w:r>
      <w:r w:rsidRPr="67E719EB">
        <w:rPr>
          <w:color w:val="FF0000"/>
        </w:rPr>
        <w:t xml:space="preserve"> </w:t>
      </w:r>
    </w:p>
    <w:p w14:paraId="3A675E50" w14:textId="1DF91D9D" w:rsidR="00BB4CBB" w:rsidRPr="00BB4CBB" w:rsidRDefault="00B90BE6" w:rsidP="008E09C5">
      <w:pPr>
        <w:pStyle w:val="ListParagraph"/>
        <w:numPr>
          <w:ilvl w:val="0"/>
          <w:numId w:val="7"/>
        </w:numPr>
      </w:pPr>
      <w:r>
        <w:t>Offered public health vaccine clinics for faculty, staff, students, and community members.</w:t>
      </w:r>
    </w:p>
    <w:p w14:paraId="2A99E992" w14:textId="7245C459" w:rsidR="00BB4CBB" w:rsidRPr="00BB4CBB" w:rsidRDefault="00BB4CBB" w:rsidP="008E09C5">
      <w:pPr>
        <w:pStyle w:val="ListParagraph"/>
        <w:numPr>
          <w:ilvl w:val="0"/>
          <w:numId w:val="7"/>
        </w:numPr>
      </w:pPr>
      <w:r w:rsidRPr="00BB4CBB">
        <w:t xml:space="preserve">Facilitated </w:t>
      </w:r>
      <w:r w:rsidR="00303F02">
        <w:t xml:space="preserve">EDI-focused trainings </w:t>
      </w:r>
      <w:r w:rsidR="00480F19">
        <w:t>including topics such as</w:t>
      </w:r>
      <w:r w:rsidR="00303F02">
        <w:t xml:space="preserve"> </w:t>
      </w:r>
      <w:r w:rsidR="00AD2144">
        <w:t>microaggressions</w:t>
      </w:r>
      <w:r w:rsidR="00480F19">
        <w:t xml:space="preserve">, cultural humility and </w:t>
      </w:r>
      <w:r w:rsidR="00D3643D">
        <w:t xml:space="preserve">forms of </w:t>
      </w:r>
      <w:r w:rsidR="00480F19">
        <w:t>respect</w:t>
      </w:r>
      <w:r w:rsidR="00D3643D">
        <w:t>.</w:t>
      </w:r>
    </w:p>
    <w:p w14:paraId="0EB7E5BD" w14:textId="76217AAE" w:rsidR="007F12DB" w:rsidRDefault="00130673" w:rsidP="008E09C5">
      <w:pPr>
        <w:pStyle w:val="ListParagraph"/>
        <w:numPr>
          <w:ilvl w:val="0"/>
          <w:numId w:val="7"/>
        </w:numPr>
      </w:pPr>
      <w:r>
        <w:t>Hosted EDI-related book clubs.</w:t>
      </w:r>
    </w:p>
    <w:p w14:paraId="6DA25CF4" w14:textId="7EEDE61F" w:rsidR="00BB4CBB" w:rsidRPr="00BB4CBB" w:rsidRDefault="00C310EC" w:rsidP="008E09C5">
      <w:pPr>
        <w:pStyle w:val="ListParagraph"/>
        <w:numPr>
          <w:ilvl w:val="0"/>
          <w:numId w:val="7"/>
        </w:numPr>
      </w:pPr>
      <w:r>
        <w:t xml:space="preserve">Established first-ever </w:t>
      </w:r>
      <w:r w:rsidR="00BB4CBB" w:rsidRPr="00BB4CBB">
        <w:t xml:space="preserve">Diversity and Social Justice (DSJ) </w:t>
      </w:r>
      <w:r>
        <w:t>r</w:t>
      </w:r>
      <w:r w:rsidR="00BB4CBB" w:rsidRPr="00BB4CBB">
        <w:t xml:space="preserve">equirement </w:t>
      </w:r>
      <w:r>
        <w:t>for associate-level degrees and certificates</w:t>
      </w:r>
      <w:r w:rsidR="00736C20">
        <w:t>; to date, 35 instructors have completed training to modify curriculum to infus</w:t>
      </w:r>
      <w:r w:rsidR="00E40ADA">
        <w:t xml:space="preserve">e </w:t>
      </w:r>
      <w:r w:rsidR="005A4BD8">
        <w:t>the equity lens across programs.</w:t>
      </w:r>
    </w:p>
    <w:p w14:paraId="0EF064A4" w14:textId="65983DF7" w:rsidR="0029474F" w:rsidRPr="00010861" w:rsidRDefault="00627B0C" w:rsidP="008E09C5">
      <w:pPr>
        <w:pStyle w:val="ListParagraph"/>
        <w:numPr>
          <w:ilvl w:val="0"/>
          <w:numId w:val="7"/>
        </w:numPr>
      </w:pPr>
      <w:r w:rsidRPr="00010861">
        <w:t xml:space="preserve">Revamped faculty tenure guide to center equity </w:t>
      </w:r>
      <w:r w:rsidR="00A453F2" w:rsidRPr="00010861">
        <w:t xml:space="preserve">in the tenure process; for example, </w:t>
      </w:r>
      <w:r w:rsidR="00F62F19" w:rsidRPr="00010861">
        <w:t>tenure candidates</w:t>
      </w:r>
      <w:r w:rsidR="00D51E47" w:rsidRPr="00010861">
        <w:t xml:space="preserve"> </w:t>
      </w:r>
      <w:r w:rsidR="008571D2" w:rsidRPr="00010861">
        <w:t xml:space="preserve">will </w:t>
      </w:r>
      <w:r w:rsidR="00157ACD" w:rsidRPr="00010861">
        <w:t>provide reflection</w:t>
      </w:r>
      <w:r w:rsidR="00811CB1" w:rsidRPr="00010861">
        <w:t>s</w:t>
      </w:r>
      <w:r w:rsidR="00157ACD" w:rsidRPr="00010861">
        <w:t xml:space="preserve"> on EDI work </w:t>
      </w:r>
      <w:r w:rsidR="00CD0020" w:rsidRPr="00010861">
        <w:t>to broad audiences on campus.</w:t>
      </w:r>
    </w:p>
    <w:p w14:paraId="6C3FCFDF" w14:textId="17CAB32B" w:rsidR="00BB4CBB" w:rsidRPr="00BB4CBB" w:rsidRDefault="00A1082C" w:rsidP="008E09C5">
      <w:pPr>
        <w:pStyle w:val="ListParagraph"/>
        <w:numPr>
          <w:ilvl w:val="0"/>
          <w:numId w:val="7"/>
        </w:numPr>
      </w:pPr>
      <w:r>
        <w:t xml:space="preserve">Launched </w:t>
      </w:r>
      <w:r w:rsidR="00BB4CBB" w:rsidRPr="00A1082C">
        <w:rPr>
          <w:i/>
          <w:iCs/>
        </w:rPr>
        <w:t>Ask EDI</w:t>
      </w:r>
      <w:r w:rsidR="00BB4CBB" w:rsidRPr="00BB4CBB">
        <w:t xml:space="preserve"> </w:t>
      </w:r>
      <w:r w:rsidR="00AF1D83">
        <w:t>via Microsoft</w:t>
      </w:r>
      <w:r>
        <w:t xml:space="preserve"> Teams</w:t>
      </w:r>
      <w:r w:rsidR="00AF1D83">
        <w:t>, where the college community can pose questions to EDI leadership.</w:t>
      </w:r>
      <w:r w:rsidR="00BB4CBB" w:rsidRPr="00BB4CBB">
        <w:t xml:space="preserve"> </w:t>
      </w:r>
    </w:p>
    <w:p w14:paraId="66DDB709" w14:textId="78B538DF" w:rsidR="00BB4CBB" w:rsidRPr="00C84C8D" w:rsidRDefault="00BB4CBB" w:rsidP="008E09C5">
      <w:pPr>
        <w:pStyle w:val="ListParagraph"/>
        <w:numPr>
          <w:ilvl w:val="0"/>
          <w:numId w:val="7"/>
        </w:numPr>
      </w:pPr>
      <w:r w:rsidRPr="00C84C8D">
        <w:t xml:space="preserve">Began regular EDI Leadership Training Sessions for </w:t>
      </w:r>
      <w:r w:rsidR="00C84C8D" w:rsidRPr="00C84C8D">
        <w:t>the Leadership Team on campus. The Leadership Team is made up of exempt employees</w:t>
      </w:r>
      <w:r w:rsidRPr="00C84C8D">
        <w:t>.</w:t>
      </w:r>
    </w:p>
    <w:p w14:paraId="62C3D2E6" w14:textId="77777777" w:rsidR="00BB4CBB" w:rsidRPr="00BB4CBB" w:rsidRDefault="00BB4CBB" w:rsidP="008E09C5">
      <w:pPr>
        <w:pStyle w:val="ListParagraph"/>
        <w:numPr>
          <w:ilvl w:val="0"/>
          <w:numId w:val="7"/>
        </w:numPr>
      </w:pPr>
      <w:r>
        <w:t>Provided Senate Testimony for the passage of SB 5227.</w:t>
      </w:r>
    </w:p>
    <w:p w14:paraId="64193895" w14:textId="2E0C15EC" w:rsidR="00806DFF" w:rsidRDefault="00C7416D" w:rsidP="008E09C5">
      <w:pPr>
        <w:pStyle w:val="ListParagraph"/>
        <w:numPr>
          <w:ilvl w:val="0"/>
          <w:numId w:val="7"/>
        </w:numPr>
      </w:pPr>
      <w:r>
        <w:t xml:space="preserve">Hosted annual </w:t>
      </w:r>
      <w:r w:rsidR="00410842">
        <w:t>DSJ</w:t>
      </w:r>
      <w:r>
        <w:t xml:space="preserve"> spotlight week.</w:t>
      </w:r>
    </w:p>
    <w:p w14:paraId="7FF20D61" w14:textId="7166CDB6" w:rsidR="000602DE" w:rsidRDefault="000602DE" w:rsidP="008E09C5">
      <w:pPr>
        <w:pStyle w:val="ListParagraph"/>
        <w:numPr>
          <w:ilvl w:val="0"/>
          <w:numId w:val="7"/>
        </w:numPr>
      </w:pPr>
      <w:r>
        <w:t>Created re-entry support for formerly justice-involved students.</w:t>
      </w:r>
    </w:p>
    <w:p w14:paraId="1237344A" w14:textId="4EEF2180" w:rsidR="00C7416D" w:rsidRDefault="00697B8C" w:rsidP="008E09C5">
      <w:pPr>
        <w:pStyle w:val="ListParagraph"/>
        <w:numPr>
          <w:ilvl w:val="0"/>
          <w:numId w:val="7"/>
        </w:numPr>
      </w:pPr>
      <w:r w:rsidRPr="00755DD9">
        <w:t>Establishe</w:t>
      </w:r>
      <w:r w:rsidR="00755DD9" w:rsidRPr="00755DD9">
        <w:t>d</w:t>
      </w:r>
      <w:r w:rsidRPr="00755DD9">
        <w:t xml:space="preserve"> the Digital Accessibility Committee and the annual Global Accessibility Awareness Days (GAAD)</w:t>
      </w:r>
      <w:r w:rsidR="00755DD9" w:rsidRPr="00755DD9">
        <w:t>.</w:t>
      </w:r>
    </w:p>
    <w:p w14:paraId="17475729" w14:textId="5343490D" w:rsidR="00EF4934" w:rsidRPr="00410842" w:rsidRDefault="00C63724" w:rsidP="008E09C5">
      <w:pPr>
        <w:pStyle w:val="ListParagraph"/>
        <w:numPr>
          <w:ilvl w:val="0"/>
          <w:numId w:val="7"/>
        </w:numPr>
      </w:pPr>
      <w:r w:rsidRPr="00410842">
        <w:t xml:space="preserve">Expanded </w:t>
      </w:r>
      <w:r w:rsidR="00410842" w:rsidRPr="00410842">
        <w:t xml:space="preserve">the </w:t>
      </w:r>
      <w:r w:rsidRPr="00410842">
        <w:t xml:space="preserve">role of the Bias Response Team (BRT) to </w:t>
      </w:r>
      <w:r w:rsidR="00410842" w:rsidRPr="00410842">
        <w:t>provide</w:t>
      </w:r>
      <w:r w:rsidRPr="00410842">
        <w:t xml:space="preserve"> </w:t>
      </w:r>
      <w:r w:rsidR="00410842" w:rsidRPr="00410842">
        <w:t>recommendations</w:t>
      </w:r>
      <w:r w:rsidRPr="00410842">
        <w:t xml:space="preserve"> to </w:t>
      </w:r>
      <w:r w:rsidR="00410842" w:rsidRPr="00410842">
        <w:t>the</w:t>
      </w:r>
      <w:r w:rsidRPr="00410842">
        <w:t xml:space="preserve"> college administration regarding response</w:t>
      </w:r>
      <w:r w:rsidR="00410842" w:rsidRPr="00410842">
        <w:t>s</w:t>
      </w:r>
      <w:r w:rsidRPr="00410842">
        <w:t xml:space="preserve"> to hate/bias incidents </w:t>
      </w:r>
      <w:r w:rsidR="00410842" w:rsidRPr="00410842">
        <w:t>in</w:t>
      </w:r>
      <w:r w:rsidRPr="00410842">
        <w:t xml:space="preserve"> the college community.</w:t>
      </w:r>
    </w:p>
    <w:p w14:paraId="3399F6D0" w14:textId="59E13F07" w:rsidR="002B122C" w:rsidRDefault="002B122C" w:rsidP="008E09C5">
      <w:pPr>
        <w:pStyle w:val="ListParagraph"/>
        <w:numPr>
          <w:ilvl w:val="0"/>
          <w:numId w:val="7"/>
        </w:numPr>
      </w:pPr>
      <w:r>
        <w:lastRenderedPageBreak/>
        <w:t xml:space="preserve">Ensure widespread </w:t>
      </w:r>
      <w:r w:rsidRPr="002B122C">
        <w:t>incorporat</w:t>
      </w:r>
      <w:r>
        <w:t xml:space="preserve">ion of </w:t>
      </w:r>
      <w:r w:rsidRPr="002B122C">
        <w:t xml:space="preserve">pronouns into formal/branded email signatures and </w:t>
      </w:r>
      <w:r w:rsidR="001C3E8A">
        <w:t xml:space="preserve">employee </w:t>
      </w:r>
      <w:r w:rsidRPr="002B122C">
        <w:t>nametags</w:t>
      </w:r>
      <w:r>
        <w:t>.</w:t>
      </w:r>
    </w:p>
    <w:p w14:paraId="08E8930C" w14:textId="6ECB1040" w:rsidR="00FA32EB" w:rsidRDefault="0001361B" w:rsidP="4A563B84">
      <w:pPr>
        <w:pStyle w:val="ListParagraph"/>
        <w:numPr>
          <w:ilvl w:val="0"/>
          <w:numId w:val="7"/>
        </w:numPr>
        <w:sectPr w:rsidR="00FA32EB" w:rsidSect="00863D79">
          <w:type w:val="continuous"/>
          <w:pgSz w:w="12240" w:h="15840"/>
          <w:pgMar w:top="1440" w:right="1440" w:bottom="1440" w:left="1440" w:header="720" w:footer="720" w:gutter="0"/>
          <w:pgNumType w:start="1"/>
          <w:cols w:space="720"/>
          <w:docGrid w:linePitch="360"/>
        </w:sectPr>
      </w:pPr>
      <w:r>
        <w:t>Created DSJ collections in the college library with physical and electronic resources</w:t>
      </w:r>
      <w:r w:rsidR="008E039F">
        <w:t>.</w:t>
      </w:r>
    </w:p>
    <w:p w14:paraId="1979B4B3" w14:textId="25C50B53" w:rsidR="00992E32" w:rsidRDefault="049A00C8" w:rsidP="009F3DB0">
      <w:pPr>
        <w:pStyle w:val="Heading1"/>
      </w:pPr>
      <w:bookmarkStart w:id="60" w:name="_Toc2071855488"/>
      <w:bookmarkStart w:id="61" w:name="_Toc89580612"/>
      <w:bookmarkStart w:id="62" w:name="_Toc104446371"/>
      <w:r>
        <w:lastRenderedPageBreak/>
        <w:t>Background Data</w:t>
      </w:r>
      <w:bookmarkEnd w:id="60"/>
      <w:bookmarkEnd w:id="61"/>
      <w:bookmarkEnd w:id="62"/>
    </w:p>
    <w:p w14:paraId="13503477" w14:textId="54CC80E8" w:rsidR="00390338" w:rsidRPr="00A661C4" w:rsidRDefault="0E81D26E" w:rsidP="00DE4B7C">
      <w:pPr>
        <w:rPr>
          <w:color w:val="FF0000"/>
        </w:rPr>
      </w:pPr>
      <w:r w:rsidRPr="67E719EB">
        <w:t>Following the May 2022 Board of Trustees meeting</w:t>
      </w:r>
      <w:r w:rsidR="18FD653F" w:rsidRPr="67E719EB">
        <w:t>; the draft goals and strategies were further refined, and additional fee</w:t>
      </w:r>
      <w:r w:rsidR="67E719EB" w:rsidRPr="67E719EB">
        <w:t>dback sought and received from various stakeholder groups by attending department level meetings and integrating those considerations into the plan.</w:t>
      </w:r>
      <w:r w:rsidR="67E719EB" w:rsidRPr="67E719EB">
        <w:rPr>
          <w:color w:val="FF0000"/>
        </w:rPr>
        <w:t xml:space="preserve"> </w:t>
      </w:r>
    </w:p>
    <w:p w14:paraId="22086511" w14:textId="4D234132" w:rsidR="00390338" w:rsidRPr="00390338" w:rsidRDefault="049A00C8" w:rsidP="009F3DB0">
      <w:pPr>
        <w:pStyle w:val="Heading1"/>
      </w:pPr>
      <w:bookmarkStart w:id="63" w:name="_Toc1021006046"/>
      <w:bookmarkStart w:id="64" w:name="_Toc1933162885"/>
      <w:bookmarkStart w:id="65" w:name="_Toc104446372"/>
      <w:r>
        <w:t>Metrics of Success</w:t>
      </w:r>
      <w:bookmarkEnd w:id="63"/>
      <w:bookmarkEnd w:id="64"/>
      <w:bookmarkEnd w:id="65"/>
    </w:p>
    <w:p w14:paraId="2107328E" w14:textId="5DB8122B" w:rsidR="009C701E" w:rsidRPr="00764DAB" w:rsidRDefault="67E719EB" w:rsidP="009F3DB0">
      <w:r w:rsidRPr="67E719EB">
        <w:t>We will have an ongoing process of accessing and evaluating our success in collaborative partnership with our Institutional Research Division and collecting data that informs what focus areas need attention. Our metrics of success will be measured by the results we get in attracting and retaining students, staff and faculty from underrepresented communities</w:t>
      </w:r>
      <w:r w:rsidR="009E6C9B">
        <w:t>,</w:t>
      </w:r>
      <w:r w:rsidRPr="67E719EB">
        <w:t xml:space="preserve"> and by our college being fully aware of barriers to success and actively working to disrupt them.</w:t>
      </w:r>
    </w:p>
    <w:p w14:paraId="59BF716B" w14:textId="16180568" w:rsidR="00BB4CBB" w:rsidRPr="002D4CCC" w:rsidRDefault="434B1EFC" w:rsidP="00005A8B">
      <w:pPr>
        <w:pStyle w:val="Heading1"/>
      </w:pPr>
      <w:bookmarkStart w:id="66" w:name="_Toc1256038383"/>
      <w:bookmarkStart w:id="67" w:name="_Toc109843790"/>
      <w:bookmarkStart w:id="68" w:name="_Toc104446373"/>
      <w:r>
        <w:t>Why focus on three categories?</w:t>
      </w:r>
      <w:bookmarkEnd w:id="66"/>
      <w:bookmarkEnd w:id="67"/>
      <w:bookmarkEnd w:id="68"/>
    </w:p>
    <w:p w14:paraId="3668C886" w14:textId="77777777" w:rsidR="00310076" w:rsidRDefault="00C20675" w:rsidP="6E4BC30B">
      <w:pPr>
        <w:rPr>
          <w:rFonts w:eastAsia="Calibri"/>
        </w:rPr>
      </w:pPr>
      <w:r>
        <w:rPr>
          <w:noProof/>
        </w:rPr>
        <w:drawing>
          <wp:inline distT="0" distB="0" distL="0" distR="0" wp14:anchorId="1E59E63F" wp14:editId="6C47E672">
            <wp:extent cx="4849978" cy="1784909"/>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CDC6778" w14:textId="638B3A1B" w:rsidR="009C701E" w:rsidRDefault="245D8EFE" w:rsidP="00005A8B">
      <w:pPr>
        <w:pStyle w:val="Heading1"/>
      </w:pPr>
      <w:bookmarkStart w:id="69" w:name="_Toc1238020217"/>
      <w:bookmarkStart w:id="70" w:name="_Toc540722131"/>
      <w:bookmarkStart w:id="71" w:name="_Toc104446374"/>
      <w:r>
        <w:t>How is this plan aspirational?</w:t>
      </w:r>
      <w:bookmarkEnd w:id="69"/>
      <w:bookmarkEnd w:id="70"/>
      <w:bookmarkEnd w:id="71"/>
    </w:p>
    <w:p w14:paraId="412197B4" w14:textId="409E9AB5" w:rsidR="009C701E" w:rsidRDefault="3EA04CA6" w:rsidP="008E09C5">
      <w:pPr>
        <w:pStyle w:val="ListParagraph"/>
        <w:numPr>
          <w:ilvl w:val="0"/>
          <w:numId w:val="1"/>
        </w:numPr>
        <w:rPr>
          <w:rFonts w:asciiTheme="minorHAnsi" w:eastAsiaTheme="minorEastAsia" w:hAnsiTheme="minorHAnsi" w:cstheme="minorBidi"/>
          <w:color w:val="000000" w:themeColor="text1"/>
        </w:rPr>
      </w:pPr>
      <w:r w:rsidRPr="67E719EB">
        <w:t>This will be developed in strategies, actions and accountability measures that align with mission ful</w:t>
      </w:r>
      <w:r w:rsidR="67E719EB" w:rsidRPr="67E719EB">
        <w:t>fillment.</w:t>
      </w:r>
    </w:p>
    <w:p w14:paraId="18F7F4C4" w14:textId="5DC8732C" w:rsidR="00005A8B" w:rsidRPr="009C701E" w:rsidRDefault="6FE3B8C6" w:rsidP="4A563B84">
      <w:pPr>
        <w:pStyle w:val="ListParagraph"/>
        <w:numPr>
          <w:ilvl w:val="0"/>
          <w:numId w:val="1"/>
        </w:numPr>
        <w:rPr>
          <w:rFonts w:asciiTheme="minorHAnsi" w:eastAsiaTheme="minorEastAsia" w:hAnsiTheme="minorHAnsi" w:cstheme="minorBidi"/>
          <w:color w:val="000000" w:themeColor="text1"/>
        </w:rPr>
      </w:pPr>
      <w:r>
        <w:t>There is a level of repetitiveness as some aspects of the work overlap from department to department and that is necessary to ground the college in the long-term aspects of equity centered work.</w:t>
      </w:r>
    </w:p>
    <w:p w14:paraId="52A92AF7" w14:textId="384EEA0A" w:rsidR="6E4BC30B" w:rsidRDefault="0F57C5C1" w:rsidP="4A563B84">
      <w:pPr>
        <w:pStyle w:val="ListParagraph"/>
        <w:numPr>
          <w:ilvl w:val="0"/>
          <w:numId w:val="1"/>
        </w:numPr>
        <w:rPr>
          <w:rFonts w:asciiTheme="minorHAnsi" w:eastAsiaTheme="minorEastAsia" w:hAnsiTheme="minorHAnsi" w:cstheme="minorBidi"/>
          <w:color w:val="000000" w:themeColor="text1"/>
        </w:rPr>
      </w:pPr>
      <w:r w:rsidRPr="4A563B84">
        <w:rPr>
          <w:rFonts w:eastAsia="Calibri"/>
        </w:rPr>
        <w:t>Not dissimilar to past work; we are being direct in the approach we are taking. The work has happened historically, but we aim to provide added accountability and regular updates on progress in each of our critical areas. It is by no means solely the work of the Office of EDI, but college wide initiative</w:t>
      </w:r>
      <w:r w:rsidR="67E719EB" w:rsidRPr="4A563B84">
        <w:rPr>
          <w:rFonts w:eastAsia="Calibri"/>
        </w:rPr>
        <w:t>s that will require the entire college’s participation.</w:t>
      </w:r>
    </w:p>
    <w:bookmarkEnd w:id="49"/>
    <w:p w14:paraId="7ED4C8AD" w14:textId="2F017755" w:rsidR="6E4BC30B" w:rsidRDefault="6E4BC30B" w:rsidP="6E4BC30B">
      <w:pPr>
        <w:rPr>
          <w:rFonts w:eastAsia="Calibri"/>
          <w:color w:val="FF0000"/>
        </w:rPr>
        <w:sectPr w:rsidR="6E4BC30B" w:rsidSect="00067AC2">
          <w:pgSz w:w="12240" w:h="15840"/>
          <w:pgMar w:top="1440" w:right="1440" w:bottom="1440" w:left="1440" w:header="720" w:footer="720" w:gutter="0"/>
          <w:cols w:space="720"/>
          <w:docGrid w:linePitch="360"/>
        </w:sectPr>
      </w:pPr>
    </w:p>
    <w:p w14:paraId="4367CB2F" w14:textId="2DF1B43D" w:rsidR="71D266E9" w:rsidRDefault="67E719EB" w:rsidP="00623436">
      <w:pPr>
        <w:pStyle w:val="Heading1"/>
        <w:spacing w:line="240" w:lineRule="auto"/>
        <w:rPr>
          <w:rFonts w:eastAsia="Calibri"/>
        </w:rPr>
      </w:pPr>
      <w:bookmarkStart w:id="72" w:name="_Toc104446375"/>
      <w:bookmarkStart w:id="73" w:name="_Hlk101707635"/>
      <w:r w:rsidRPr="67E719EB">
        <w:rPr>
          <w:rFonts w:eastAsia="Arial"/>
        </w:rPr>
        <w:lastRenderedPageBreak/>
        <w:t>Mission Fulfillment Plan</w:t>
      </w:r>
      <w:r w:rsidR="00BC4853">
        <w:rPr>
          <w:rFonts w:eastAsia="Arial"/>
        </w:rPr>
        <w:t>,</w:t>
      </w:r>
      <w:r w:rsidRPr="67E719EB">
        <w:rPr>
          <w:rFonts w:eastAsia="Arial"/>
        </w:rPr>
        <w:t xml:space="preserve"> Goal One</w:t>
      </w:r>
      <w:r w:rsidR="00BC4853">
        <w:rPr>
          <w:rFonts w:eastAsia="Arial"/>
        </w:rPr>
        <w:t>:</w:t>
      </w:r>
      <w:r w:rsidRPr="67E719EB">
        <w:rPr>
          <w:rFonts w:eastAsia="Arial"/>
        </w:rPr>
        <w:t xml:space="preserve"> Address and dismantle structural racism.</w:t>
      </w:r>
      <w:bookmarkEnd w:id="72"/>
      <w:r w:rsidRPr="67E719EB">
        <w:rPr>
          <w:rFonts w:eastAsia="Arial"/>
        </w:rPr>
        <w:t xml:space="preserve">  </w:t>
      </w:r>
    </w:p>
    <w:p w14:paraId="257DB35E" w14:textId="7445085B" w:rsidR="67E719EB" w:rsidRPr="0023391C" w:rsidRDefault="67E719EB" w:rsidP="0023391C">
      <w:pPr>
        <w:rPr>
          <w:rFonts w:eastAsia="Arial"/>
          <w:b/>
          <w:bCs/>
        </w:rPr>
      </w:pPr>
      <w:bookmarkStart w:id="74" w:name="_Toc104446376"/>
      <w:r w:rsidRPr="0023391C">
        <w:rPr>
          <w:rStyle w:val="Heading2Char"/>
        </w:rPr>
        <w:t>EDI Goal One:</w:t>
      </w:r>
      <w:bookmarkEnd w:id="74"/>
      <w:r w:rsidRPr="0023391C">
        <w:rPr>
          <w:rFonts w:eastAsia="Arial"/>
          <w:color w:val="099ECC"/>
        </w:rPr>
        <w:t xml:space="preserve"> </w:t>
      </w:r>
      <w:r w:rsidRPr="0023391C">
        <w:rPr>
          <w:rFonts w:eastAsia="Arial"/>
        </w:rPr>
        <w:t xml:space="preserve">Create and adopt a shared framework of equity through an established common language, that is informed by historically underserved communities, that will become the foundation for the collaborative reexamination of institutional structures and processes.  </w:t>
      </w:r>
    </w:p>
    <w:p w14:paraId="31105D1D" w14:textId="5F3A89B2" w:rsidR="67E719EB" w:rsidRPr="0023391C" w:rsidRDefault="67E719EB" w:rsidP="0023391C">
      <w:pPr>
        <w:rPr>
          <w:b/>
          <w:bCs/>
        </w:rPr>
      </w:pPr>
      <w:r w:rsidRPr="0023391C">
        <w:rPr>
          <w:b/>
          <w:bCs/>
          <w:u w:val="single"/>
        </w:rPr>
        <w:t>EDI Goal Expanded:</w:t>
      </w:r>
      <w:r w:rsidRPr="0023391C">
        <w:rPr>
          <w:sz w:val="18"/>
          <w:szCs w:val="18"/>
        </w:rPr>
        <w:t xml:space="preserve"> </w:t>
      </w:r>
      <w:r w:rsidRPr="0023391C">
        <w:rPr>
          <w:rStyle w:val="eop"/>
          <w:rFonts w:eastAsia="Arial"/>
        </w:rPr>
        <w:t>This goal acknowledges the inherit structural racism imbedded within our systems and the need to continue to build on previous EDI work. This goal establishes a shared framework of equity that will be the foundation in reexamining policies and processes throughout LWTech. Using collected feedback from students, staff, and faculty, LWTech will design and implement campus</w:t>
      </w:r>
      <w:r w:rsidR="00D42C43" w:rsidRPr="0023391C">
        <w:rPr>
          <w:rStyle w:val="eop"/>
          <w:rFonts w:eastAsia="Arial"/>
        </w:rPr>
        <w:t>-</w:t>
      </w:r>
      <w:r w:rsidRPr="0023391C">
        <w:rPr>
          <w:rStyle w:val="eop"/>
          <w:rFonts w:eastAsia="Arial"/>
        </w:rPr>
        <w:t>wide trainings and initiatives on a wide variety of EDI themes to begin the process of grounding our campus with a common language and to inform our new and ongoing campus initiatives.</w:t>
      </w:r>
      <w:r w:rsidRPr="0023391C">
        <w:t xml:space="preserve"> </w:t>
      </w:r>
    </w:p>
    <w:p w14:paraId="59352348" w14:textId="7EC64FA7" w:rsidR="67E719EB" w:rsidRPr="0023391C" w:rsidRDefault="67E719EB" w:rsidP="0023391C">
      <w:pPr>
        <w:pStyle w:val="Heading2"/>
      </w:pPr>
      <w:bookmarkStart w:id="75" w:name="_Toc104446377"/>
      <w:r w:rsidRPr="0023391C">
        <w:t>Strategies:</w:t>
      </w:r>
      <w:bookmarkEnd w:id="75"/>
      <w:r w:rsidRPr="0023391C">
        <w:t xml:space="preserve">  </w:t>
      </w:r>
    </w:p>
    <w:p w14:paraId="4ACD2564" w14:textId="619B314C" w:rsidR="67E719EB" w:rsidRDefault="67E719EB" w:rsidP="008E09C5">
      <w:pPr>
        <w:pStyle w:val="ListParagraph"/>
        <w:numPr>
          <w:ilvl w:val="0"/>
          <w:numId w:val="9"/>
        </w:numPr>
        <w:rPr>
          <w:rFonts w:eastAsia="Arial"/>
          <w:color w:val="000000" w:themeColor="text1"/>
        </w:rPr>
      </w:pPr>
      <w:r w:rsidRPr="67E719EB">
        <w:rPr>
          <w:rFonts w:eastAsia="Arial"/>
          <w:color w:val="000000" w:themeColor="text1"/>
        </w:rPr>
        <w:t>Standardize and publish EDI definitions for multiple levels of EDI literacy</w:t>
      </w:r>
      <w:r w:rsidRPr="67E719EB">
        <w:rPr>
          <w:rStyle w:val="eop"/>
          <w:rFonts w:eastAsia="Arial"/>
        </w:rPr>
        <w:t> </w:t>
      </w:r>
      <w:r w:rsidRPr="67E719EB">
        <w:rPr>
          <w:rFonts w:eastAsia="Arial"/>
          <w:color w:val="000000" w:themeColor="text1"/>
        </w:rPr>
        <w:t xml:space="preserve"> </w:t>
      </w:r>
    </w:p>
    <w:p w14:paraId="65D702A7" w14:textId="54449D6E" w:rsidR="67E719EB" w:rsidRDefault="67E719EB" w:rsidP="008E09C5">
      <w:pPr>
        <w:pStyle w:val="ListParagraph"/>
        <w:numPr>
          <w:ilvl w:val="0"/>
          <w:numId w:val="9"/>
        </w:numPr>
        <w:rPr>
          <w:rFonts w:eastAsia="Arial"/>
          <w:color w:val="000000" w:themeColor="text1"/>
        </w:rPr>
      </w:pPr>
      <w:r w:rsidRPr="67E719EB">
        <w:rPr>
          <w:rFonts w:eastAsia="Arial"/>
          <w:color w:val="000000" w:themeColor="text1"/>
        </w:rPr>
        <w:t xml:space="preserve">Provide </w:t>
      </w:r>
      <w:r w:rsidRPr="67E719EB">
        <w:rPr>
          <w:rStyle w:val="normaltextrun"/>
          <w:rFonts w:eastAsia="Arial"/>
        </w:rPr>
        <w:t>ongoing diversity professional development for the college community inclusive of faculty and staff </w:t>
      </w:r>
      <w:r w:rsidRPr="67E719EB">
        <w:rPr>
          <w:rFonts w:eastAsia="Arial"/>
          <w:color w:val="000000" w:themeColor="text1"/>
        </w:rPr>
        <w:t xml:space="preserve"> </w:t>
      </w:r>
    </w:p>
    <w:p w14:paraId="755D1270" w14:textId="14F44192" w:rsidR="67E719EB" w:rsidRDefault="67E719EB" w:rsidP="008E09C5">
      <w:pPr>
        <w:pStyle w:val="ListParagraph"/>
        <w:numPr>
          <w:ilvl w:val="0"/>
          <w:numId w:val="9"/>
        </w:numPr>
        <w:rPr>
          <w:rFonts w:eastAsia="Arial"/>
          <w:color w:val="000000" w:themeColor="text1"/>
        </w:rPr>
      </w:pPr>
      <w:r w:rsidRPr="67E719EB">
        <w:rPr>
          <w:rFonts w:eastAsia="Arial"/>
          <w:color w:val="000000" w:themeColor="text1"/>
        </w:rPr>
        <w:t xml:space="preserve">Develop and/or provide EDI-focused programs and activities to students </w:t>
      </w:r>
    </w:p>
    <w:p w14:paraId="31889FE2" w14:textId="742144B3" w:rsidR="67E719EB" w:rsidRDefault="67E719EB" w:rsidP="008E09C5">
      <w:pPr>
        <w:pStyle w:val="ListParagraph"/>
        <w:numPr>
          <w:ilvl w:val="0"/>
          <w:numId w:val="9"/>
        </w:numPr>
        <w:rPr>
          <w:rFonts w:eastAsia="Arial"/>
          <w:color w:val="000000" w:themeColor="text1"/>
        </w:rPr>
      </w:pPr>
      <w:r w:rsidRPr="67E719EB">
        <w:rPr>
          <w:rFonts w:eastAsia="Arial"/>
          <w:color w:val="000000" w:themeColor="text1"/>
        </w:rPr>
        <w:t xml:space="preserve">Reexamine institutional policies and processes through a shared equity </w:t>
      </w:r>
      <w:r w:rsidRPr="67E719EB">
        <w:rPr>
          <w:rStyle w:val="normaltextrun"/>
          <w:rFonts w:eastAsia="Arial"/>
        </w:rPr>
        <w:t>framework.</w:t>
      </w:r>
      <w:r w:rsidRPr="67E719EB">
        <w:rPr>
          <w:rFonts w:eastAsia="Arial"/>
          <w:color w:val="000000" w:themeColor="text1"/>
        </w:rPr>
        <w:t xml:space="preserve"> </w:t>
      </w:r>
    </w:p>
    <w:p w14:paraId="50CA944B" w14:textId="293BC72B" w:rsidR="67E719EB" w:rsidRDefault="67E719EB" w:rsidP="008E09C5">
      <w:pPr>
        <w:pStyle w:val="ListParagraph"/>
        <w:numPr>
          <w:ilvl w:val="0"/>
          <w:numId w:val="9"/>
        </w:numPr>
        <w:rPr>
          <w:rFonts w:eastAsia="Arial"/>
          <w:color w:val="000000" w:themeColor="text1"/>
        </w:rPr>
      </w:pPr>
      <w:r w:rsidRPr="67E719EB">
        <w:rPr>
          <w:rFonts w:eastAsia="Arial"/>
          <w:color w:val="000000" w:themeColor="text1"/>
        </w:rPr>
        <w:t xml:space="preserve">Implement shared governance </w:t>
      </w:r>
      <w:r w:rsidRPr="67E719EB">
        <w:rPr>
          <w:rStyle w:val="normaltextrun"/>
          <w:rFonts w:eastAsia="Arial"/>
        </w:rPr>
        <w:t>to promote accountability and transparency.</w:t>
      </w:r>
      <w:r w:rsidRPr="67E719EB">
        <w:rPr>
          <w:rFonts w:eastAsia="Arial"/>
          <w:color w:val="000000" w:themeColor="text1"/>
        </w:rPr>
        <w:t xml:space="preserve"> </w:t>
      </w:r>
    </w:p>
    <w:p w14:paraId="1FDB569C" w14:textId="5761E224" w:rsidR="67E719EB" w:rsidRDefault="67E719EB" w:rsidP="008E09C5">
      <w:pPr>
        <w:pStyle w:val="ListParagraph"/>
        <w:numPr>
          <w:ilvl w:val="0"/>
          <w:numId w:val="9"/>
        </w:numPr>
        <w:rPr>
          <w:rFonts w:eastAsia="Arial"/>
          <w:color w:val="000000" w:themeColor="text1"/>
        </w:rPr>
      </w:pPr>
      <w:r w:rsidRPr="67E719EB">
        <w:rPr>
          <w:rFonts w:eastAsia="Arial"/>
          <w:color w:val="000000" w:themeColor="text1"/>
        </w:rPr>
        <w:t>Provide support and resources to create and expand on</w:t>
      </w:r>
      <w:r w:rsidRPr="67E719EB">
        <w:rPr>
          <w:rStyle w:val="normaltextrun"/>
          <w:rFonts w:eastAsia="Arial"/>
        </w:rPr>
        <w:t xml:space="preserve"> each division’s annual dept-level plan through a shared framework of equity.</w:t>
      </w:r>
      <w:r w:rsidRPr="67E719EB">
        <w:rPr>
          <w:rFonts w:eastAsia="Arial"/>
          <w:color w:val="000000" w:themeColor="text1"/>
        </w:rPr>
        <w:t xml:space="preserve"> </w:t>
      </w:r>
    </w:p>
    <w:p w14:paraId="18A006E6" w14:textId="6DF5FBE9" w:rsidR="67E719EB" w:rsidRDefault="67E719EB" w:rsidP="008E09C5">
      <w:pPr>
        <w:pStyle w:val="ListParagraph"/>
        <w:numPr>
          <w:ilvl w:val="0"/>
          <w:numId w:val="9"/>
        </w:numPr>
        <w:rPr>
          <w:rFonts w:eastAsia="Arial"/>
          <w:color w:val="000000" w:themeColor="text1"/>
        </w:rPr>
      </w:pPr>
      <w:r w:rsidRPr="67E719EB">
        <w:rPr>
          <w:rFonts w:eastAsia="Arial"/>
          <w:color w:val="000000" w:themeColor="text1"/>
        </w:rPr>
        <w:t>In addition to the proposed 5-year campus climate assessment in Senate Bill 5227</w:t>
      </w:r>
      <w:r w:rsidR="0053087C">
        <w:rPr>
          <w:rFonts w:eastAsia="Arial"/>
          <w:color w:val="000000" w:themeColor="text1"/>
        </w:rPr>
        <w:t>,</w:t>
      </w:r>
      <w:r w:rsidRPr="67E719EB">
        <w:rPr>
          <w:rStyle w:val="normaltextrun"/>
          <w:rFonts w:eastAsia="Arial"/>
        </w:rPr>
        <w:t xml:space="preserve"> we will assess our college at least every two years to coincide with our </w:t>
      </w:r>
      <w:r w:rsidR="000E5C56">
        <w:rPr>
          <w:rStyle w:val="normaltextrun"/>
          <w:rFonts w:eastAsia="Arial"/>
        </w:rPr>
        <w:t>EDI Strategic Plan</w:t>
      </w:r>
      <w:r w:rsidRPr="67E719EB">
        <w:rPr>
          <w:rStyle w:val="normaltextrun"/>
          <w:rFonts w:eastAsia="Arial"/>
        </w:rPr>
        <w:t xml:space="preserve"> submission to SBCTC to continuously evaluate our effectiveness in identifying and addressing structural barriers. </w:t>
      </w:r>
      <w:r w:rsidRPr="67E719EB">
        <w:rPr>
          <w:rFonts w:eastAsia="Arial"/>
          <w:color w:val="000000" w:themeColor="text1"/>
        </w:rPr>
        <w:t xml:space="preserve"> </w:t>
      </w:r>
    </w:p>
    <w:p w14:paraId="6A5F0BB2" w14:textId="1A271E41" w:rsidR="67E719EB" w:rsidRDefault="67E719EB" w:rsidP="67E719EB">
      <w:pPr>
        <w:rPr>
          <w:rFonts w:eastAsia="Calibri"/>
        </w:rPr>
      </w:pPr>
      <w:r w:rsidRPr="4A563B84">
        <w:rPr>
          <w:rFonts w:eastAsia="Arial"/>
          <w:b/>
          <w:bCs/>
          <w:u w:val="single"/>
        </w:rPr>
        <w:t xml:space="preserve">This goal and accompanying strategies </w:t>
      </w:r>
      <w:r w:rsidR="00AE5430" w:rsidRPr="4A563B84">
        <w:rPr>
          <w:rFonts w:eastAsia="Arial"/>
          <w:b/>
          <w:bCs/>
          <w:u w:val="single"/>
        </w:rPr>
        <w:t>contribute</w:t>
      </w:r>
      <w:r w:rsidRPr="4A563B84">
        <w:rPr>
          <w:rFonts w:eastAsia="Arial"/>
          <w:b/>
          <w:bCs/>
          <w:u w:val="single"/>
        </w:rPr>
        <w:t xml:space="preserve"> </w:t>
      </w:r>
      <w:r w:rsidR="00172DAF" w:rsidRPr="4A563B84">
        <w:rPr>
          <w:rFonts w:eastAsia="Arial"/>
          <w:b/>
          <w:bCs/>
          <w:u w:val="single"/>
        </w:rPr>
        <w:t>to the</w:t>
      </w:r>
      <w:r w:rsidRPr="4A563B84">
        <w:rPr>
          <w:rFonts w:eastAsia="Arial"/>
          <w:b/>
          <w:bCs/>
          <w:u w:val="single"/>
        </w:rPr>
        <w:t xml:space="preserve"> mission fulfillment plan by:</w:t>
      </w:r>
      <w:r w:rsidRPr="4A563B84">
        <w:rPr>
          <w:rFonts w:eastAsia="Arial"/>
          <w:b/>
          <w:bCs/>
        </w:rPr>
        <w:t xml:space="preserve"> </w:t>
      </w:r>
      <w:r w:rsidRPr="4A563B84">
        <w:rPr>
          <w:rFonts w:eastAsia="Arial"/>
        </w:rPr>
        <w:t xml:space="preserve"> </w:t>
      </w:r>
    </w:p>
    <w:p w14:paraId="4D2F88DD" w14:textId="2E66A049" w:rsidR="67E719EB" w:rsidRDefault="67E719EB" w:rsidP="008E09C5">
      <w:pPr>
        <w:pStyle w:val="ListParagraph"/>
        <w:numPr>
          <w:ilvl w:val="0"/>
          <w:numId w:val="9"/>
        </w:numPr>
        <w:rPr>
          <w:rFonts w:eastAsia="Arial"/>
        </w:rPr>
      </w:pPr>
      <w:r w:rsidRPr="67E719EB">
        <w:rPr>
          <w:rFonts w:eastAsia="Arial"/>
        </w:rPr>
        <w:t xml:space="preserve">Introducing a common language of equity-based definitions as the foundation for building a better Lake Washington Institute of Technology.  </w:t>
      </w:r>
    </w:p>
    <w:p w14:paraId="33A33237" w14:textId="09B1E2BB" w:rsidR="67E719EB" w:rsidRDefault="67E719EB" w:rsidP="008E09C5">
      <w:pPr>
        <w:pStyle w:val="ListParagraph"/>
        <w:numPr>
          <w:ilvl w:val="0"/>
          <w:numId w:val="9"/>
        </w:numPr>
        <w:rPr>
          <w:rFonts w:eastAsia="Arial"/>
        </w:rPr>
      </w:pPr>
      <w:r w:rsidRPr="67E719EB">
        <w:rPr>
          <w:rFonts w:eastAsia="Arial"/>
        </w:rPr>
        <w:t xml:space="preserve">To understand the foundational components of structural racism we must first understand how they were/are used to adversely impact underrepresented communities.  </w:t>
      </w:r>
    </w:p>
    <w:p w14:paraId="45D1EBA6" w14:textId="278003D8" w:rsidR="67E719EB" w:rsidRDefault="67E719EB" w:rsidP="008E09C5">
      <w:pPr>
        <w:pStyle w:val="ListParagraph"/>
        <w:numPr>
          <w:ilvl w:val="0"/>
          <w:numId w:val="9"/>
        </w:numPr>
        <w:rPr>
          <w:rFonts w:eastAsia="Arial"/>
        </w:rPr>
      </w:pPr>
      <w:r w:rsidRPr="67E719EB">
        <w:rPr>
          <w:rFonts w:eastAsia="Arial"/>
        </w:rPr>
        <w:t xml:space="preserve">Being specific and intentional about the need to address and dismantle </w:t>
      </w:r>
      <w:r w:rsidRPr="67E719EB">
        <w:rPr>
          <w:rStyle w:val="eop"/>
          <w:rFonts w:eastAsia="Arial"/>
        </w:rPr>
        <w:t>structural racism and provide institutional training and support structures that scaffold our learning and growth in this area.</w:t>
      </w:r>
      <w:r w:rsidRPr="67E719EB">
        <w:rPr>
          <w:rFonts w:eastAsia="Arial"/>
        </w:rPr>
        <w:t xml:space="preserve"> </w:t>
      </w:r>
    </w:p>
    <w:p w14:paraId="7920E338" w14:textId="67396280" w:rsidR="67E719EB" w:rsidRDefault="67E719EB" w:rsidP="008E09C5">
      <w:pPr>
        <w:pStyle w:val="ListParagraph"/>
        <w:numPr>
          <w:ilvl w:val="0"/>
          <w:numId w:val="9"/>
        </w:numPr>
        <w:rPr>
          <w:rStyle w:val="eop"/>
          <w:rFonts w:eastAsia="Arial"/>
        </w:rPr>
      </w:pPr>
      <w:r w:rsidRPr="4A563B84">
        <w:rPr>
          <w:rFonts w:eastAsia="Arial"/>
        </w:rPr>
        <w:t>Providing</w:t>
      </w:r>
      <w:r w:rsidRPr="4A563B84">
        <w:rPr>
          <w:rStyle w:val="eop"/>
          <w:rFonts w:eastAsia="Arial"/>
        </w:rPr>
        <w:t xml:space="preserve"> transparency on the specific steps we are taking to inform and collaborate with our students, staff and faculty on the development and deployment of antiracist training and professional development.  </w:t>
      </w:r>
    </w:p>
    <w:p w14:paraId="20EA5A4A" w14:textId="68905712" w:rsidR="67E719EB" w:rsidRDefault="67E719EB" w:rsidP="008E09C5">
      <w:pPr>
        <w:pStyle w:val="ListParagraph"/>
        <w:numPr>
          <w:ilvl w:val="0"/>
          <w:numId w:val="9"/>
        </w:numPr>
        <w:rPr>
          <w:rFonts w:eastAsia="Arial"/>
        </w:rPr>
      </w:pPr>
      <w:r w:rsidRPr="4A563B84">
        <w:rPr>
          <w:rFonts w:eastAsia="Arial"/>
        </w:rPr>
        <w:t xml:space="preserve">Collective efficacy necessitates a common language; this language will be used to facilitate discussions around structural racism. Examples of core terms we will define are: </w:t>
      </w:r>
    </w:p>
    <w:p w14:paraId="007A4074" w14:textId="68905712" w:rsidR="4A563B84" w:rsidRDefault="4A563B84" w:rsidP="4A563B84">
      <w:pPr>
        <w:rPr>
          <w:rFonts w:eastAsia="Calibri"/>
        </w:rPr>
      </w:pPr>
    </w:p>
    <w:p w14:paraId="2A3DE0CA" w14:textId="44F94A1C" w:rsidR="4A563B84" w:rsidRDefault="4A563B84" w:rsidP="4A563B84">
      <w:pPr>
        <w:rPr>
          <w:rFonts w:eastAsia="Calibri"/>
        </w:rPr>
      </w:pPr>
    </w:p>
    <w:p w14:paraId="67344AF1" w14:textId="65AC6357" w:rsidR="67E719EB" w:rsidRDefault="67E719EB" w:rsidP="00124168">
      <w:pPr>
        <w:pStyle w:val="ListParagraph"/>
        <w:numPr>
          <w:ilvl w:val="1"/>
          <w:numId w:val="9"/>
        </w:numPr>
        <w:rPr>
          <w:rFonts w:eastAsia="Arial"/>
        </w:rPr>
      </w:pPr>
      <w:r w:rsidRPr="67E719EB">
        <w:rPr>
          <w:rFonts w:eastAsia="Arial"/>
        </w:rPr>
        <w:t xml:space="preserve">Diversity  </w:t>
      </w:r>
    </w:p>
    <w:p w14:paraId="6171C9B4" w14:textId="3CDD0DDC" w:rsidR="67E719EB" w:rsidRDefault="67E719EB" w:rsidP="00124168">
      <w:pPr>
        <w:pStyle w:val="ListParagraph"/>
        <w:numPr>
          <w:ilvl w:val="1"/>
          <w:numId w:val="9"/>
        </w:numPr>
        <w:rPr>
          <w:rFonts w:eastAsia="Arial"/>
        </w:rPr>
      </w:pPr>
      <w:r w:rsidRPr="67E719EB">
        <w:rPr>
          <w:rFonts w:eastAsia="Arial"/>
        </w:rPr>
        <w:t xml:space="preserve">Equity  </w:t>
      </w:r>
    </w:p>
    <w:p w14:paraId="03F20D52" w14:textId="77C9203C" w:rsidR="67E719EB" w:rsidRDefault="67E719EB" w:rsidP="00124168">
      <w:pPr>
        <w:pStyle w:val="ListParagraph"/>
        <w:numPr>
          <w:ilvl w:val="1"/>
          <w:numId w:val="9"/>
        </w:numPr>
        <w:rPr>
          <w:rFonts w:eastAsia="Arial"/>
        </w:rPr>
      </w:pPr>
      <w:r w:rsidRPr="67E719EB">
        <w:rPr>
          <w:rFonts w:eastAsia="Arial"/>
        </w:rPr>
        <w:t xml:space="preserve">Inclusion  </w:t>
      </w:r>
    </w:p>
    <w:p w14:paraId="4C80DE31" w14:textId="7662C741" w:rsidR="67E719EB" w:rsidRDefault="67E719EB" w:rsidP="00124168">
      <w:pPr>
        <w:pStyle w:val="ListParagraph"/>
        <w:numPr>
          <w:ilvl w:val="1"/>
          <w:numId w:val="9"/>
        </w:numPr>
        <w:rPr>
          <w:rFonts w:eastAsia="Arial"/>
        </w:rPr>
      </w:pPr>
      <w:r w:rsidRPr="67E719EB">
        <w:rPr>
          <w:rFonts w:eastAsia="Arial"/>
        </w:rPr>
        <w:t xml:space="preserve">Institutional Racism  </w:t>
      </w:r>
    </w:p>
    <w:p w14:paraId="28FE6D9E" w14:textId="3F3EDCBA" w:rsidR="67E719EB" w:rsidRDefault="67E719EB" w:rsidP="00124168">
      <w:pPr>
        <w:pStyle w:val="ListParagraph"/>
        <w:numPr>
          <w:ilvl w:val="1"/>
          <w:numId w:val="9"/>
        </w:numPr>
        <w:rPr>
          <w:rFonts w:eastAsia="Arial"/>
        </w:rPr>
      </w:pPr>
      <w:r w:rsidRPr="67E719EB">
        <w:rPr>
          <w:rFonts w:eastAsia="Arial"/>
        </w:rPr>
        <w:t xml:space="preserve">Intersectionality  </w:t>
      </w:r>
    </w:p>
    <w:p w14:paraId="66882964" w14:textId="5FA11BA8" w:rsidR="67E719EB" w:rsidRDefault="67E719EB" w:rsidP="00124168">
      <w:pPr>
        <w:pStyle w:val="ListParagraph"/>
        <w:numPr>
          <w:ilvl w:val="1"/>
          <w:numId w:val="9"/>
        </w:numPr>
        <w:rPr>
          <w:rFonts w:eastAsia="Arial"/>
        </w:rPr>
      </w:pPr>
      <w:r w:rsidRPr="67E719EB">
        <w:rPr>
          <w:rFonts w:eastAsia="Arial"/>
        </w:rPr>
        <w:t xml:space="preserve">A more comprehensive glossary of EDI Definitions, published in 2022, is available at: </w:t>
      </w:r>
      <w:hyperlink r:id="rId36">
        <w:r w:rsidRPr="67E719EB">
          <w:rPr>
            <w:rStyle w:val="Hyperlink"/>
            <w:rFonts w:eastAsia="Arial"/>
          </w:rPr>
          <w:t>https://www.lwtech.edu/about/diversity/glossary-of-working-definitions/</w:t>
        </w:r>
      </w:hyperlink>
    </w:p>
    <w:p w14:paraId="011A04D8" w14:textId="76134880" w:rsidR="67E719EB" w:rsidRPr="000529F7" w:rsidRDefault="67E719EB" w:rsidP="000529F7">
      <w:pPr>
        <w:rPr>
          <w:rFonts w:eastAsia="Arial"/>
          <w:b/>
          <w:bCs/>
          <w:u w:val="single"/>
        </w:rPr>
      </w:pPr>
      <w:r w:rsidRPr="000529F7">
        <w:rPr>
          <w:rFonts w:eastAsia="Arial"/>
          <w:b/>
          <w:bCs/>
          <w:u w:val="single"/>
        </w:rPr>
        <w:t>How</w:t>
      </w:r>
      <w:r w:rsidR="000529F7" w:rsidRPr="000529F7">
        <w:rPr>
          <w:rFonts w:eastAsia="Arial"/>
          <w:b/>
          <w:bCs/>
          <w:u w:val="single"/>
        </w:rPr>
        <w:t xml:space="preserve"> this goal</w:t>
      </w:r>
      <w:r w:rsidRPr="000529F7">
        <w:rPr>
          <w:rFonts w:eastAsia="Arial"/>
          <w:b/>
          <w:bCs/>
          <w:u w:val="single"/>
        </w:rPr>
        <w:t xml:space="preserve"> align</w:t>
      </w:r>
      <w:r w:rsidR="000529F7" w:rsidRPr="000529F7">
        <w:rPr>
          <w:rFonts w:eastAsia="Arial"/>
          <w:b/>
          <w:bCs/>
          <w:u w:val="single"/>
        </w:rPr>
        <w:t>s</w:t>
      </w:r>
      <w:r w:rsidRPr="000529F7">
        <w:rPr>
          <w:rFonts w:eastAsia="Arial"/>
          <w:b/>
          <w:bCs/>
          <w:u w:val="single"/>
        </w:rPr>
        <w:t xml:space="preserve"> with SB 5227 and 5194: </w:t>
      </w:r>
      <w:r w:rsidRPr="000529F7">
        <w:rPr>
          <w:rFonts w:eastAsia="Arial"/>
          <w:u w:val="single"/>
        </w:rPr>
        <w:t xml:space="preserve"> </w:t>
      </w:r>
    </w:p>
    <w:p w14:paraId="10CBE3A1" w14:textId="6A89F3A2" w:rsidR="67E719EB" w:rsidRDefault="67E719EB" w:rsidP="008E09C5">
      <w:pPr>
        <w:pStyle w:val="ListParagraph"/>
        <w:numPr>
          <w:ilvl w:val="0"/>
          <w:numId w:val="9"/>
        </w:numPr>
        <w:rPr>
          <w:rFonts w:eastAsia="Arial"/>
          <w:b/>
          <w:bCs/>
        </w:rPr>
      </w:pPr>
      <w:r w:rsidRPr="67E719EB">
        <w:rPr>
          <w:rFonts w:eastAsia="Arial"/>
          <w:b/>
          <w:bCs/>
        </w:rPr>
        <w:t>5227</w:t>
      </w:r>
      <w:r w:rsidRPr="67E719EB">
        <w:rPr>
          <w:rFonts w:eastAsia="Arial"/>
        </w:rPr>
        <w:t xml:space="preserve"> -</w:t>
      </w:r>
      <w:r w:rsidRPr="67E719EB">
        <w:rPr>
          <w:rStyle w:val="normaltextrun"/>
          <w:rFonts w:eastAsia="Arial"/>
        </w:rPr>
        <w:t xml:space="preserve"> The legislature therefore seeks to ensure that public institutions of higher education provide faculty and staff, as well as students, with training to give them tools to address matters related to antiracism, diversity, equity, and inclusion. Each institution of higher education must: (a) Provide professional development, either existing or new, focused on diversity, equity, inclusion, and antiracism for faculty and staff. This program must be developed in partnership with the institution's administration, faculty, staff, and student leadership groups. </w:t>
      </w:r>
      <w:r w:rsidRPr="67E719EB">
        <w:rPr>
          <w:rFonts w:eastAsia="Arial"/>
        </w:rPr>
        <w:t xml:space="preserve"> </w:t>
      </w:r>
    </w:p>
    <w:p w14:paraId="661EE7E0" w14:textId="6D12DC9E" w:rsidR="67E719EB" w:rsidRDefault="67E719EB" w:rsidP="008E09C5">
      <w:pPr>
        <w:pStyle w:val="ListParagraph"/>
        <w:numPr>
          <w:ilvl w:val="0"/>
          <w:numId w:val="9"/>
        </w:numPr>
        <w:rPr>
          <w:rFonts w:eastAsia="Arial"/>
          <w:b/>
          <w:bCs/>
        </w:rPr>
      </w:pPr>
      <w:r w:rsidRPr="67E719EB">
        <w:rPr>
          <w:rFonts w:eastAsia="Arial"/>
          <w:b/>
          <w:bCs/>
        </w:rPr>
        <w:t xml:space="preserve">5194 </w:t>
      </w:r>
      <w:r w:rsidRPr="67E719EB">
        <w:rPr>
          <w:rFonts w:eastAsia="Arial"/>
        </w:rPr>
        <w:t>-</w:t>
      </w:r>
      <w:r w:rsidRPr="67E719EB">
        <w:rPr>
          <w:rStyle w:val="normaltextrun"/>
          <w:rFonts w:eastAsia="Arial"/>
        </w:rPr>
        <w:t xml:space="preserve"> Each community and technical college shall conspicuously post on its website and include in the strategic plans, programs, and reports definitions for key terms including: Diversity, equity, inclusion, culturally competent, culturally appropriate, historically marginalized communities, communities of color, low-income communities, and community organizations. These legislative guides are also in keeping with SBCTC’s mission to Lead with Racial Equity.</w:t>
      </w:r>
    </w:p>
    <w:p w14:paraId="0C4D4D08" w14:textId="3D3497DF" w:rsidR="67E719EB" w:rsidRDefault="67E719EB" w:rsidP="67E719EB">
      <w:pPr>
        <w:spacing w:line="240" w:lineRule="auto"/>
        <w:rPr>
          <w:rFonts w:eastAsia="Calibri"/>
        </w:rPr>
      </w:pPr>
    </w:p>
    <w:p w14:paraId="73693053" w14:textId="77777777" w:rsidR="009009F6" w:rsidRPr="00C80599" w:rsidRDefault="009009F6" w:rsidP="009F3DB0"/>
    <w:bookmarkEnd w:id="73"/>
    <w:p w14:paraId="5FC3C311" w14:textId="77777777" w:rsidR="00947C34" w:rsidRDefault="00947C34" w:rsidP="009F3DB0">
      <w:pPr>
        <w:sectPr w:rsidR="00947C34" w:rsidSect="00FC1732">
          <w:pgSz w:w="12240" w:h="15840"/>
          <w:pgMar w:top="1440" w:right="1440" w:bottom="1440" w:left="1440" w:header="720" w:footer="720" w:gutter="0"/>
          <w:cols w:space="720"/>
          <w:docGrid w:linePitch="360"/>
        </w:sectPr>
      </w:pPr>
    </w:p>
    <w:p w14:paraId="2CBF909B" w14:textId="441D4506" w:rsidR="67E719EB" w:rsidRDefault="67E719EB" w:rsidP="00E66F0C">
      <w:pPr>
        <w:pStyle w:val="Heading1"/>
        <w:spacing w:line="240" w:lineRule="auto"/>
        <w:rPr>
          <w:rStyle w:val="normaltextrun"/>
          <w:rFonts w:eastAsia="Calibri"/>
          <w:sz w:val="24"/>
          <w:szCs w:val="24"/>
        </w:rPr>
      </w:pPr>
      <w:bookmarkStart w:id="76" w:name="_Toc104446378"/>
      <w:r w:rsidRPr="67E719EB">
        <w:rPr>
          <w:rFonts w:eastAsia="Arial"/>
        </w:rPr>
        <w:lastRenderedPageBreak/>
        <w:t>Mission Fulfillment Plan</w:t>
      </w:r>
      <w:r w:rsidR="00E66F0C">
        <w:rPr>
          <w:rFonts w:eastAsia="Arial"/>
        </w:rPr>
        <w:t>,</w:t>
      </w:r>
      <w:r w:rsidRPr="67E719EB">
        <w:rPr>
          <w:rFonts w:eastAsia="Arial"/>
        </w:rPr>
        <w:t xml:space="preserve"> Goal Two: Continue implementation of Guided Pathways.</w:t>
      </w:r>
      <w:bookmarkEnd w:id="76"/>
      <w:r w:rsidRPr="67E719EB">
        <w:rPr>
          <w:rFonts w:eastAsia="Arial"/>
        </w:rPr>
        <w:t xml:space="preserve"> </w:t>
      </w:r>
      <w:r w:rsidRPr="67E719EB">
        <w:rPr>
          <w:rStyle w:val="normaltextrun"/>
          <w:rFonts w:ascii="Times New Roman" w:hAnsi="Times New Roman" w:cs="Times New Roman"/>
          <w:sz w:val="24"/>
          <w:szCs w:val="24"/>
        </w:rPr>
        <w:t xml:space="preserve"> </w:t>
      </w:r>
    </w:p>
    <w:p w14:paraId="37BE9BD7" w14:textId="000432E9" w:rsidR="67E719EB" w:rsidRDefault="67E719EB" w:rsidP="00E5641A">
      <w:pPr>
        <w:rPr>
          <w:rStyle w:val="eop"/>
          <w:rFonts w:eastAsia="Calibri"/>
        </w:rPr>
      </w:pPr>
      <w:bookmarkStart w:id="77" w:name="_Toc104446379"/>
      <w:r w:rsidRPr="00E5641A">
        <w:rPr>
          <w:rStyle w:val="Heading2Char"/>
        </w:rPr>
        <w:t>EDI Goal Two:</w:t>
      </w:r>
      <w:bookmarkEnd w:id="77"/>
      <w:r w:rsidRPr="67E719EB">
        <w:rPr>
          <w:rFonts w:eastAsia="Arial"/>
          <w:b/>
          <w:bCs/>
          <w:color w:val="000000" w:themeColor="text1"/>
        </w:rPr>
        <w:t xml:space="preserve"> </w:t>
      </w:r>
      <w:r w:rsidRPr="67E719EB">
        <w:rPr>
          <w:rStyle w:val="normaltextrun"/>
          <w:rFonts w:eastAsia="Arial"/>
        </w:rPr>
        <w:t xml:space="preserve">Implement Guided Pathways (GP) with an equity </w:t>
      </w:r>
      <w:r w:rsidRPr="00E5641A">
        <w:rPr>
          <w:rStyle w:val="normaltextrun"/>
          <w:rFonts w:eastAsia="Arial"/>
        </w:rPr>
        <w:t>focus to improve</w:t>
      </w:r>
      <w:r w:rsidR="00E5641A">
        <w:rPr>
          <w:rStyle w:val="normaltextrun"/>
          <w:rFonts w:eastAsia="Arial"/>
        </w:rPr>
        <w:t xml:space="preserve"> </w:t>
      </w:r>
      <w:r w:rsidRPr="00E5641A">
        <w:rPr>
          <w:rStyle w:val="normaltextrun"/>
          <w:rFonts w:eastAsia="Arial"/>
        </w:rPr>
        <w:t>student retention and completion for HU students</w:t>
      </w:r>
      <w:r w:rsidR="00E5641A">
        <w:rPr>
          <w:rStyle w:val="normaltextrun"/>
          <w:rFonts w:eastAsia="Arial"/>
        </w:rPr>
        <w:t>.</w:t>
      </w:r>
    </w:p>
    <w:p w14:paraId="5BF1FEBB" w14:textId="2F5DC02B" w:rsidR="67E719EB" w:rsidRDefault="67E719EB" w:rsidP="00E5641A">
      <w:pPr>
        <w:rPr>
          <w:rFonts w:eastAsia="Calibri"/>
        </w:rPr>
      </w:pPr>
      <w:r w:rsidRPr="67E719EB">
        <w:rPr>
          <w:rFonts w:eastAsia="Arial"/>
          <w:b/>
          <w:bCs/>
          <w:u w:val="single"/>
        </w:rPr>
        <w:t>EDI Goal Two Expanded:</w:t>
      </w:r>
      <w:r w:rsidRPr="67E719EB">
        <w:rPr>
          <w:rFonts w:eastAsia="Arial"/>
          <w:b/>
          <w:bCs/>
        </w:rPr>
        <w:t xml:space="preserve"> </w:t>
      </w:r>
      <w:r w:rsidRPr="67E719EB">
        <w:rPr>
          <w:rFonts w:eastAsia="Arial"/>
        </w:rPr>
        <w:t>This goal seeks to create, expand, and evaluate campus</w:t>
      </w:r>
      <w:r w:rsidR="00417211">
        <w:rPr>
          <w:rFonts w:eastAsia="Arial"/>
        </w:rPr>
        <w:t>-</w:t>
      </w:r>
      <w:r w:rsidRPr="67E719EB">
        <w:rPr>
          <w:rFonts w:eastAsia="Arial"/>
        </w:rPr>
        <w:t>wide interventions and supports that will assist students from onboarding to completion and in any transitions in-between. The goal establishes support for both historically underrepresented students and those who have been disproportionately impacted by the pandemic. This goal builds on the successful strategies already established</w:t>
      </w:r>
      <w:r w:rsidR="00462A5E">
        <w:rPr>
          <w:rFonts w:eastAsia="Arial"/>
        </w:rPr>
        <w:t>,</w:t>
      </w:r>
      <w:r w:rsidRPr="67E719EB">
        <w:rPr>
          <w:rFonts w:eastAsia="Arial"/>
        </w:rPr>
        <w:t xml:space="preserve"> such as the 4 </w:t>
      </w:r>
      <w:r w:rsidR="00462A5E">
        <w:rPr>
          <w:rFonts w:eastAsia="Arial"/>
        </w:rPr>
        <w:t>C</w:t>
      </w:r>
      <w:r w:rsidRPr="67E719EB">
        <w:rPr>
          <w:rFonts w:eastAsia="Arial"/>
        </w:rPr>
        <w:t xml:space="preserve">onnections and The Diversity and Social Justice (DSJ) requirement and seeks to explore new ways to expand on our successes.  </w:t>
      </w:r>
    </w:p>
    <w:p w14:paraId="2A8464A2" w14:textId="50AF5430" w:rsidR="67E719EB" w:rsidRDefault="67E719EB" w:rsidP="00E5641A">
      <w:pPr>
        <w:pStyle w:val="Heading2"/>
        <w:rPr>
          <w:rFonts w:eastAsia="Calibri"/>
        </w:rPr>
      </w:pPr>
      <w:bookmarkStart w:id="78" w:name="_Toc104446380"/>
      <w:r w:rsidRPr="67E719EB">
        <w:t>Strategies:</w:t>
      </w:r>
      <w:bookmarkEnd w:id="78"/>
      <w:r w:rsidRPr="67E719EB">
        <w:t xml:space="preserve">  </w:t>
      </w:r>
    </w:p>
    <w:p w14:paraId="3D5BF322" w14:textId="5FE08DCB" w:rsidR="67E719EB" w:rsidRDefault="67E719EB" w:rsidP="008E09C5">
      <w:pPr>
        <w:pStyle w:val="ListParagraph"/>
        <w:numPr>
          <w:ilvl w:val="0"/>
          <w:numId w:val="10"/>
        </w:numPr>
        <w:rPr>
          <w:rFonts w:eastAsia="Arial"/>
        </w:rPr>
      </w:pPr>
      <w:r w:rsidRPr="67E719EB">
        <w:rPr>
          <w:rFonts w:eastAsia="Arial"/>
        </w:rPr>
        <w:t xml:space="preserve">Support faculty </w:t>
      </w:r>
      <w:r w:rsidRPr="67E719EB">
        <w:rPr>
          <w:rStyle w:val="normaltextrun"/>
          <w:rFonts w:eastAsia="Arial"/>
        </w:rPr>
        <w:t>by recommending practices, programs and services to promote retention of BIPOC students </w:t>
      </w:r>
      <w:r w:rsidRPr="67E719EB">
        <w:rPr>
          <w:rFonts w:eastAsia="Arial"/>
        </w:rPr>
        <w:t xml:space="preserve"> </w:t>
      </w:r>
    </w:p>
    <w:p w14:paraId="21D53B24" w14:textId="5CDE1F68" w:rsidR="67E719EB" w:rsidRDefault="67E719EB" w:rsidP="008E09C5">
      <w:pPr>
        <w:pStyle w:val="ListParagraph"/>
        <w:numPr>
          <w:ilvl w:val="0"/>
          <w:numId w:val="10"/>
        </w:numPr>
        <w:rPr>
          <w:rStyle w:val="normaltextrun"/>
          <w:rFonts w:eastAsia="Arial"/>
        </w:rPr>
      </w:pPr>
      <w:r w:rsidRPr="67E719EB">
        <w:rPr>
          <w:rFonts w:eastAsia="Arial"/>
        </w:rPr>
        <w:t>Support the Diversity and Social Justice (DSJ)</w:t>
      </w:r>
      <w:r w:rsidRPr="67E719EB">
        <w:rPr>
          <w:rStyle w:val="normaltextrun"/>
          <w:rFonts w:eastAsia="Arial"/>
        </w:rPr>
        <w:t xml:space="preserve"> program</w:t>
      </w:r>
    </w:p>
    <w:p w14:paraId="5D68E334" w14:textId="40AAA3E3" w:rsidR="67E719EB" w:rsidRDefault="67E719EB" w:rsidP="008E09C5">
      <w:pPr>
        <w:pStyle w:val="ListParagraph"/>
        <w:numPr>
          <w:ilvl w:val="0"/>
          <w:numId w:val="10"/>
        </w:numPr>
        <w:rPr>
          <w:rFonts w:eastAsia="Arial"/>
        </w:rPr>
      </w:pPr>
      <w:r w:rsidRPr="67E719EB">
        <w:rPr>
          <w:rFonts w:eastAsia="Arial"/>
        </w:rPr>
        <w:t>Support Outreach and Recruitment staff as a college to ensure annual planning removes barriers to underrepresented students</w:t>
      </w:r>
      <w:r w:rsidRPr="67E719EB">
        <w:rPr>
          <w:rStyle w:val="eop"/>
          <w:rFonts w:eastAsia="Arial"/>
        </w:rPr>
        <w:t> </w:t>
      </w:r>
      <w:r w:rsidRPr="67E719EB">
        <w:rPr>
          <w:rFonts w:eastAsia="Arial"/>
        </w:rPr>
        <w:t xml:space="preserve"> </w:t>
      </w:r>
    </w:p>
    <w:p w14:paraId="6135A8D3" w14:textId="21AF7416" w:rsidR="67E719EB" w:rsidRDefault="67E719EB" w:rsidP="008E09C5">
      <w:pPr>
        <w:pStyle w:val="ListParagraph"/>
        <w:numPr>
          <w:ilvl w:val="0"/>
          <w:numId w:val="10"/>
        </w:numPr>
        <w:rPr>
          <w:rFonts w:eastAsia="Arial"/>
        </w:rPr>
      </w:pPr>
      <w:r w:rsidRPr="67E719EB">
        <w:rPr>
          <w:rFonts w:eastAsia="Arial"/>
        </w:rPr>
        <w:t>Support the New Student Orientation (NSO) planning team in creating student-focused activities and education with an EDI focus</w:t>
      </w:r>
      <w:r w:rsidRPr="67E719EB">
        <w:rPr>
          <w:rStyle w:val="eop"/>
          <w:rFonts w:eastAsia="Arial"/>
        </w:rPr>
        <w:t> </w:t>
      </w:r>
      <w:r w:rsidRPr="67E719EB">
        <w:rPr>
          <w:rFonts w:eastAsia="Arial"/>
        </w:rPr>
        <w:t xml:space="preserve"> </w:t>
      </w:r>
    </w:p>
    <w:p w14:paraId="148E33AE" w14:textId="7B63A46B" w:rsidR="67E719EB" w:rsidRDefault="67E719EB" w:rsidP="008E09C5">
      <w:pPr>
        <w:pStyle w:val="ListParagraph"/>
        <w:numPr>
          <w:ilvl w:val="0"/>
          <w:numId w:val="10"/>
        </w:numPr>
        <w:rPr>
          <w:rFonts w:eastAsia="Arial"/>
        </w:rPr>
      </w:pPr>
      <w:r w:rsidRPr="4A563B84">
        <w:rPr>
          <w:rFonts w:eastAsia="Arial"/>
        </w:rPr>
        <w:t xml:space="preserve">Support Bias Response Team (BRT) in taking proactive steps to reduce discrimination and exclusion on campus </w:t>
      </w:r>
    </w:p>
    <w:p w14:paraId="04A478EE" w14:textId="63D089A4" w:rsidR="4A563B84" w:rsidRDefault="4A563B84" w:rsidP="4A563B84">
      <w:pPr>
        <w:pStyle w:val="ListParagraph"/>
        <w:numPr>
          <w:ilvl w:val="0"/>
          <w:numId w:val="10"/>
        </w:numPr>
      </w:pPr>
      <w:r w:rsidRPr="4A563B84">
        <w:rPr>
          <w:rFonts w:eastAsia="Arial"/>
        </w:rPr>
        <w:t xml:space="preserve">Using student completion data identify specific student populations in need of retention interventions where measurable actions can be achieved.  </w:t>
      </w:r>
    </w:p>
    <w:p w14:paraId="15E69600" w14:textId="0CAD712A" w:rsidR="67E719EB" w:rsidRDefault="67E719EB" w:rsidP="008E09C5">
      <w:pPr>
        <w:pStyle w:val="ListParagraph"/>
        <w:numPr>
          <w:ilvl w:val="0"/>
          <w:numId w:val="10"/>
        </w:numPr>
        <w:rPr>
          <w:rStyle w:val="eop"/>
          <w:rFonts w:eastAsia="Arial"/>
        </w:rPr>
      </w:pPr>
      <w:r w:rsidRPr="67E719EB">
        <w:rPr>
          <w:rFonts w:eastAsia="Arial"/>
        </w:rPr>
        <w:t>Support Associated Student Government (AS</w:t>
      </w:r>
      <w:r w:rsidRPr="67E719EB">
        <w:rPr>
          <w:rStyle w:val="normaltextrun"/>
          <w:rFonts w:eastAsia="Arial"/>
        </w:rPr>
        <w:t>G) and Student Programs</w:t>
      </w:r>
      <w:r w:rsidRPr="67E719EB">
        <w:rPr>
          <w:rFonts w:eastAsia="Arial"/>
        </w:rPr>
        <w:t xml:space="preserve"> </w:t>
      </w:r>
      <w:r w:rsidRPr="67E719EB">
        <w:rPr>
          <w:rStyle w:val="eop"/>
          <w:rFonts w:eastAsia="Arial"/>
        </w:rPr>
        <w:t xml:space="preserve"> </w:t>
      </w:r>
    </w:p>
    <w:p w14:paraId="69826813" w14:textId="2C39931D" w:rsidR="00221125" w:rsidRDefault="67E719EB" w:rsidP="67E719EB">
      <w:pPr>
        <w:rPr>
          <w:rFonts w:eastAsia="Arial"/>
          <w:color w:val="000000" w:themeColor="text1"/>
        </w:rPr>
      </w:pPr>
      <w:r w:rsidRPr="4A563B84">
        <w:rPr>
          <w:rFonts w:eastAsia="Arial"/>
          <w:b/>
          <w:bCs/>
          <w:color w:val="000000" w:themeColor="text1"/>
        </w:rPr>
        <w:t xml:space="preserve">This goal and accompanying strategies </w:t>
      </w:r>
      <w:r w:rsidR="003C4DEF" w:rsidRPr="4A563B84">
        <w:rPr>
          <w:rFonts w:eastAsia="Arial"/>
          <w:b/>
          <w:bCs/>
          <w:color w:val="000000" w:themeColor="text1"/>
        </w:rPr>
        <w:t>contribute to the</w:t>
      </w:r>
      <w:r w:rsidRPr="4A563B84">
        <w:rPr>
          <w:rFonts w:eastAsia="Arial"/>
          <w:b/>
          <w:bCs/>
          <w:color w:val="000000" w:themeColor="text1"/>
        </w:rPr>
        <w:t xml:space="preserve"> mission fulfillment plan by</w:t>
      </w:r>
      <w:r w:rsidRPr="4A563B84">
        <w:rPr>
          <w:rFonts w:eastAsia="Arial"/>
          <w:b/>
          <w:bCs/>
        </w:rPr>
        <w:t>:</w:t>
      </w:r>
      <w:r w:rsidRPr="4A563B84">
        <w:rPr>
          <w:rFonts w:eastAsia="Arial"/>
          <w:color w:val="000000" w:themeColor="text1"/>
        </w:rPr>
        <w:t xml:space="preserve"> </w:t>
      </w:r>
    </w:p>
    <w:p w14:paraId="05EA191B" w14:textId="06E85377" w:rsidR="4A563B84" w:rsidRDefault="4A563B84" w:rsidP="4A563B84">
      <w:pPr>
        <w:pStyle w:val="ListParagraph"/>
        <w:numPr>
          <w:ilvl w:val="0"/>
          <w:numId w:val="45"/>
        </w:numPr>
        <w:ind w:left="720"/>
        <w:rPr>
          <w:rFonts w:eastAsia="Calibri"/>
        </w:rPr>
      </w:pPr>
      <w:r w:rsidRPr="4A563B84">
        <w:rPr>
          <w:rFonts w:eastAsia="Calibri"/>
        </w:rPr>
        <w:t>Providing continued support of students throughout their time at LWTech will in turn support implementation of GP throughout every program of study</w:t>
      </w:r>
    </w:p>
    <w:p w14:paraId="0D436E34" w14:textId="22068322" w:rsidR="4A563B84" w:rsidRDefault="4A563B84" w:rsidP="4A563B84">
      <w:pPr>
        <w:pStyle w:val="ListParagraph"/>
        <w:numPr>
          <w:ilvl w:val="0"/>
          <w:numId w:val="45"/>
        </w:numPr>
        <w:ind w:left="720"/>
      </w:pPr>
      <w:r w:rsidRPr="4A563B84">
        <w:rPr>
          <w:rFonts w:eastAsia="Calibri"/>
        </w:rPr>
        <w:t xml:space="preserve">Using GP practices through a lens of equity will bolster the removal of barriers and successful student retention and completion rates, which feeds back into the GP metrics – the two </w:t>
      </w:r>
      <w:proofErr w:type="gramStart"/>
      <w:r w:rsidRPr="4A563B84">
        <w:rPr>
          <w:rFonts w:eastAsia="Calibri"/>
        </w:rPr>
        <w:t>dovetail</w:t>
      </w:r>
      <w:proofErr w:type="gramEnd"/>
      <w:r w:rsidRPr="4A563B84">
        <w:rPr>
          <w:rFonts w:eastAsia="Calibri"/>
        </w:rPr>
        <w:t xml:space="preserve"> together with the goal of student success</w:t>
      </w:r>
    </w:p>
    <w:p w14:paraId="7AB22602" w14:textId="77777777" w:rsidR="000529F7" w:rsidRPr="000529F7" w:rsidRDefault="000529F7" w:rsidP="000529F7">
      <w:pPr>
        <w:rPr>
          <w:rFonts w:eastAsia="Arial"/>
          <w:b/>
          <w:bCs/>
          <w:u w:val="single"/>
        </w:rPr>
      </w:pPr>
      <w:r w:rsidRPr="000529F7">
        <w:rPr>
          <w:rFonts w:eastAsia="Arial"/>
          <w:b/>
          <w:bCs/>
          <w:u w:val="single"/>
        </w:rPr>
        <w:t>How this goal aligns with SB 5227 and 5194: </w:t>
      </w:r>
      <w:r w:rsidRPr="000529F7">
        <w:rPr>
          <w:rFonts w:eastAsia="Arial"/>
          <w:u w:val="single"/>
        </w:rPr>
        <w:t xml:space="preserve"> </w:t>
      </w:r>
    </w:p>
    <w:p w14:paraId="127E2B8E" w14:textId="4E3F6860" w:rsidR="67E719EB" w:rsidRDefault="67E719EB" w:rsidP="008E09C5">
      <w:pPr>
        <w:pStyle w:val="ListParagraph"/>
        <w:numPr>
          <w:ilvl w:val="0"/>
          <w:numId w:val="11"/>
        </w:numPr>
        <w:rPr>
          <w:rFonts w:eastAsia="Arial"/>
          <w:b/>
          <w:bCs/>
        </w:rPr>
      </w:pPr>
      <w:r w:rsidRPr="67E719EB">
        <w:rPr>
          <w:rFonts w:eastAsia="Arial"/>
          <w:b/>
          <w:bCs/>
        </w:rPr>
        <w:t>5227</w:t>
      </w:r>
      <w:r w:rsidRPr="67E719EB">
        <w:rPr>
          <w:rFonts w:eastAsia="Arial"/>
        </w:rPr>
        <w:t xml:space="preserve"> - The legislature finds that developing and maintaining a culture of belonging and support for students, faculty, and staff at institutions of higher education is essential to student success, and that faculty and staff play a key role.</w:t>
      </w:r>
      <w:r w:rsidRPr="67E719EB">
        <w:rPr>
          <w:rStyle w:val="eop"/>
          <w:rFonts w:eastAsia="Arial"/>
        </w:rPr>
        <w:t> </w:t>
      </w:r>
      <w:r w:rsidRPr="67E719EB">
        <w:rPr>
          <w:rFonts w:eastAsia="Arial"/>
        </w:rPr>
        <w:t xml:space="preserve"> </w:t>
      </w:r>
    </w:p>
    <w:p w14:paraId="4867B94A" w14:textId="79233FB0" w:rsidR="67E719EB" w:rsidRDefault="67E719EB" w:rsidP="008E09C5">
      <w:pPr>
        <w:pStyle w:val="ListParagraph"/>
        <w:numPr>
          <w:ilvl w:val="0"/>
          <w:numId w:val="11"/>
        </w:numPr>
        <w:rPr>
          <w:rFonts w:asciiTheme="minorHAnsi" w:eastAsiaTheme="minorEastAsia" w:hAnsiTheme="minorHAnsi" w:cstheme="minorBidi"/>
          <w:b/>
          <w:bCs/>
        </w:rPr>
      </w:pPr>
      <w:r w:rsidRPr="67E719EB">
        <w:rPr>
          <w:rFonts w:eastAsia="Arial"/>
          <w:b/>
          <w:bCs/>
        </w:rPr>
        <w:t xml:space="preserve">5194 </w:t>
      </w:r>
      <w:r w:rsidRPr="67E719EB">
        <w:rPr>
          <w:rFonts w:eastAsia="Arial"/>
        </w:rPr>
        <w:t>- It is the legislature's intent that successful programs such as guided pathways be implemented at all community and technical colleges with the goal of doubling completion rates (as measured by completion in six years) for students in the next eight years. To accomplish this goal, the legislature intends to achieve full implementation of research-based programs to improve student outcomes, such as guided pathways.</w:t>
      </w:r>
    </w:p>
    <w:p w14:paraId="0FE2C115" w14:textId="6D2026AE" w:rsidR="00764DAB" w:rsidRDefault="00764DAB" w:rsidP="0093356B">
      <w:pPr>
        <w:spacing w:line="240" w:lineRule="auto"/>
      </w:pPr>
    </w:p>
    <w:p w14:paraId="2A86E0EC" w14:textId="3334A927" w:rsidR="67E719EB" w:rsidRDefault="67E719EB" w:rsidP="67E719EB">
      <w:pPr>
        <w:spacing w:line="240" w:lineRule="auto"/>
        <w:rPr>
          <w:rFonts w:eastAsia="Calibri"/>
        </w:rPr>
      </w:pPr>
    </w:p>
    <w:p w14:paraId="4AC36444" w14:textId="6EA022A2" w:rsidR="4A563B84" w:rsidRDefault="4A563B84" w:rsidP="4A563B84">
      <w:pPr>
        <w:pStyle w:val="Heading1"/>
        <w:spacing w:line="240" w:lineRule="auto"/>
        <w:rPr>
          <w:rFonts w:eastAsia="Arial"/>
        </w:rPr>
      </w:pPr>
    </w:p>
    <w:p w14:paraId="18C22799" w14:textId="1AB417F2" w:rsidR="67E719EB" w:rsidRDefault="67E719EB" w:rsidP="00221125">
      <w:pPr>
        <w:pStyle w:val="Heading1"/>
        <w:spacing w:line="240" w:lineRule="auto"/>
        <w:rPr>
          <w:rStyle w:val="normaltextrun"/>
          <w:rFonts w:eastAsia="Calibri"/>
        </w:rPr>
      </w:pPr>
      <w:bookmarkStart w:id="79" w:name="_Toc104446381"/>
      <w:r w:rsidRPr="67E719EB">
        <w:rPr>
          <w:rFonts w:eastAsia="Arial"/>
        </w:rPr>
        <w:t>Mission Fulfillment Plan</w:t>
      </w:r>
      <w:r w:rsidR="00221125">
        <w:rPr>
          <w:rFonts w:eastAsia="Arial"/>
        </w:rPr>
        <w:t>,</w:t>
      </w:r>
      <w:r w:rsidRPr="67E719EB">
        <w:rPr>
          <w:rFonts w:eastAsia="Arial"/>
        </w:rPr>
        <w:t xml:space="preserve"> Goal Three</w:t>
      </w:r>
      <w:r w:rsidR="00221125" w:rsidRPr="00221125">
        <w:rPr>
          <w:rFonts w:eastAsia="Arial"/>
        </w:rPr>
        <w:t>:</w:t>
      </w:r>
      <w:r w:rsidRPr="00221125">
        <w:rPr>
          <w:rFonts w:eastAsia="Arial"/>
        </w:rPr>
        <w:t xml:space="preserve"> Position the College as a leader in workforce training for the state's short term and long-term economic recovery.</w:t>
      </w:r>
      <w:bookmarkEnd w:id="79"/>
    </w:p>
    <w:p w14:paraId="01548B18" w14:textId="110415CC" w:rsidR="67E719EB" w:rsidRPr="00221125" w:rsidRDefault="67E719EB" w:rsidP="00221125">
      <w:pPr>
        <w:rPr>
          <w:rFonts w:eastAsia="Arial"/>
          <w:b/>
          <w:bCs/>
          <w:color w:val="000000" w:themeColor="text1"/>
        </w:rPr>
      </w:pPr>
      <w:bookmarkStart w:id="80" w:name="_Toc104446382"/>
      <w:r w:rsidRPr="00221125">
        <w:rPr>
          <w:rStyle w:val="Heading2Char"/>
        </w:rPr>
        <w:t>EDI Goal Three:</w:t>
      </w:r>
      <w:bookmarkEnd w:id="80"/>
      <w:r w:rsidRPr="00221125">
        <w:rPr>
          <w:rStyle w:val="Heading2Char"/>
        </w:rPr>
        <w:t xml:space="preserve"> </w:t>
      </w:r>
      <w:r w:rsidRPr="00221125">
        <w:rPr>
          <w:rStyle w:val="normaltextrun"/>
          <w:rFonts w:eastAsia="Arial"/>
        </w:rPr>
        <w:t>Attract, develop, and support staff and faculty who are representative of our community.</w:t>
      </w:r>
      <w:r w:rsidRPr="00221125">
        <w:rPr>
          <w:rFonts w:eastAsia="Arial"/>
          <w:color w:val="000000" w:themeColor="text1"/>
        </w:rPr>
        <w:t xml:space="preserve">   </w:t>
      </w:r>
    </w:p>
    <w:p w14:paraId="28A7D0A0" w14:textId="2D1EA8D8" w:rsidR="67E719EB" w:rsidRPr="00221125" w:rsidRDefault="67E719EB" w:rsidP="00221125">
      <w:pPr>
        <w:rPr>
          <w:rStyle w:val="normaltextrun"/>
          <w:rFonts w:eastAsia="Arial"/>
          <w:b/>
          <w:bCs/>
          <w:color w:val="000000" w:themeColor="text1"/>
        </w:rPr>
      </w:pPr>
      <w:r w:rsidRPr="00221125">
        <w:rPr>
          <w:rFonts w:eastAsia="Arial"/>
          <w:b/>
          <w:bCs/>
          <w:color w:val="000000" w:themeColor="text1"/>
          <w:u w:val="single"/>
        </w:rPr>
        <w:t>EDI Goal Three Expanded:</w:t>
      </w:r>
      <w:r w:rsidRPr="00221125">
        <w:rPr>
          <w:rFonts w:eastAsia="Arial"/>
          <w:color w:val="000000" w:themeColor="text1"/>
        </w:rPr>
        <w:t xml:space="preserve"> </w:t>
      </w:r>
      <w:r w:rsidRPr="00221125">
        <w:rPr>
          <w:rStyle w:val="normaltextrun"/>
          <w:rFonts w:eastAsia="Arial"/>
        </w:rPr>
        <w:t>To position the college as a leader in Workforce training</w:t>
      </w:r>
      <w:r w:rsidR="008D69A8">
        <w:rPr>
          <w:rStyle w:val="normaltextrun"/>
          <w:rFonts w:eastAsia="Arial"/>
        </w:rPr>
        <w:t>,</w:t>
      </w:r>
      <w:r w:rsidRPr="00221125">
        <w:rPr>
          <w:rStyle w:val="normaltextrun"/>
          <w:rFonts w:eastAsia="Arial"/>
        </w:rPr>
        <w:t xml:space="preserve"> our alignment measures will attract, develop, and mentor staff and faculty who are representatives of our community. Th</w:t>
      </w:r>
      <w:r w:rsidR="00561744">
        <w:rPr>
          <w:rStyle w:val="normaltextrun"/>
          <w:rFonts w:eastAsia="Arial"/>
        </w:rPr>
        <w:t>is</w:t>
      </w:r>
      <w:r w:rsidRPr="00221125">
        <w:rPr>
          <w:rStyle w:val="normaltextrun"/>
          <w:rFonts w:eastAsia="Arial"/>
        </w:rPr>
        <w:t xml:space="preserve"> places focused attention on our recruitment and retention practices and will draw attention to the ways they impact underrepresented groups. Collaborating with our internal partners of the Equity, Diversity and Inclusion Coun</w:t>
      </w:r>
      <w:r w:rsidR="008D69A8">
        <w:rPr>
          <w:rStyle w:val="normaltextrun"/>
          <w:rFonts w:eastAsia="Arial"/>
        </w:rPr>
        <w:t>c</w:t>
      </w:r>
      <w:r w:rsidRPr="00221125">
        <w:rPr>
          <w:rStyle w:val="normaltextrun"/>
          <w:rFonts w:eastAsia="Arial"/>
        </w:rPr>
        <w:t xml:space="preserve">il (EDIC) to move this meaningful work throughout the college will be an accountability measure as well as a measure of how we are doing to be inclusive </w:t>
      </w:r>
      <w:r w:rsidR="007E1ACD" w:rsidRPr="00221125">
        <w:rPr>
          <w:rStyle w:val="normaltextrun"/>
          <w:rFonts w:eastAsia="Arial"/>
        </w:rPr>
        <w:t>campus</w:t>
      </w:r>
      <w:r w:rsidR="007E1ACD">
        <w:rPr>
          <w:rStyle w:val="normaltextrun"/>
          <w:rFonts w:eastAsia="Arial"/>
        </w:rPr>
        <w:t xml:space="preserve"> wide</w:t>
      </w:r>
      <w:r w:rsidRPr="00221125">
        <w:rPr>
          <w:rStyle w:val="normaltextrun"/>
          <w:rFonts w:eastAsia="Arial"/>
        </w:rPr>
        <w:t xml:space="preserve">. </w:t>
      </w:r>
      <w:r w:rsidRPr="00221125">
        <w:rPr>
          <w:rFonts w:eastAsia="Arial"/>
          <w:color w:val="000000" w:themeColor="text1"/>
        </w:rPr>
        <w:t xml:space="preserve"> </w:t>
      </w:r>
      <w:r w:rsidRPr="00221125">
        <w:rPr>
          <w:rStyle w:val="normaltextrun"/>
          <w:rFonts w:eastAsia="Arial"/>
        </w:rPr>
        <w:t xml:space="preserve"> </w:t>
      </w:r>
    </w:p>
    <w:p w14:paraId="00D56001" w14:textId="0F4CC520" w:rsidR="67E719EB" w:rsidRPr="00221125" w:rsidRDefault="67E719EB" w:rsidP="00221125">
      <w:pPr>
        <w:pStyle w:val="Heading2"/>
      </w:pPr>
      <w:bookmarkStart w:id="81" w:name="_Toc104446383"/>
      <w:r w:rsidRPr="00221125">
        <w:t>Strategies:</w:t>
      </w:r>
      <w:bookmarkEnd w:id="81"/>
      <w:r w:rsidRPr="00221125">
        <w:t xml:space="preserve">  </w:t>
      </w:r>
    </w:p>
    <w:p w14:paraId="7AC1B352" w14:textId="3978D880" w:rsidR="67E719EB" w:rsidRDefault="67E719EB" w:rsidP="4A563B84">
      <w:pPr>
        <w:pStyle w:val="ListParagraph"/>
        <w:numPr>
          <w:ilvl w:val="0"/>
          <w:numId w:val="3"/>
        </w:numPr>
        <w:rPr>
          <w:rStyle w:val="normaltextrun"/>
          <w:rFonts w:eastAsia="Arial"/>
        </w:rPr>
      </w:pPr>
      <w:r w:rsidRPr="4A563B84">
        <w:rPr>
          <w:rFonts w:eastAsia="Arial"/>
        </w:rPr>
        <w:t xml:space="preserve">Advance </w:t>
      </w:r>
      <w:r w:rsidRPr="4A563B84">
        <w:rPr>
          <w:rStyle w:val="normaltextrun"/>
          <w:rFonts w:eastAsia="Arial"/>
        </w:rPr>
        <w:t>employee recruitment strategies with an equity mindset.</w:t>
      </w:r>
    </w:p>
    <w:p w14:paraId="339DEA0D" w14:textId="3B87940D" w:rsidR="67E719EB" w:rsidRDefault="67E719EB" w:rsidP="008E09C5">
      <w:pPr>
        <w:pStyle w:val="ListParagraph"/>
        <w:numPr>
          <w:ilvl w:val="0"/>
          <w:numId w:val="3"/>
        </w:numPr>
        <w:rPr>
          <w:rFonts w:eastAsia="Arial"/>
        </w:rPr>
      </w:pPr>
      <w:r w:rsidRPr="67E719EB">
        <w:rPr>
          <w:rFonts w:eastAsia="Arial"/>
        </w:rPr>
        <w:t xml:space="preserve">Advance </w:t>
      </w:r>
      <w:r w:rsidRPr="67E719EB">
        <w:rPr>
          <w:rStyle w:val="normaltextrun"/>
          <w:rFonts w:eastAsia="Arial"/>
        </w:rPr>
        <w:t>employee retention strategies with an equity mindset. </w:t>
      </w:r>
      <w:r w:rsidRPr="67E719EB">
        <w:rPr>
          <w:rFonts w:eastAsia="Arial"/>
        </w:rPr>
        <w:t xml:space="preserve"> </w:t>
      </w:r>
    </w:p>
    <w:p w14:paraId="0DEA5DF9" w14:textId="272E8010" w:rsidR="67E719EB" w:rsidRDefault="67E719EB" w:rsidP="008E09C5">
      <w:pPr>
        <w:pStyle w:val="ListParagraph"/>
        <w:numPr>
          <w:ilvl w:val="0"/>
          <w:numId w:val="3"/>
        </w:numPr>
        <w:rPr>
          <w:rFonts w:eastAsia="Arial"/>
        </w:rPr>
      </w:pPr>
      <w:r w:rsidRPr="67E719EB">
        <w:rPr>
          <w:rFonts w:eastAsia="Arial"/>
        </w:rPr>
        <w:t xml:space="preserve">Ensure competitiveness of LWTech by aligning the college’s workforce with </w:t>
      </w:r>
      <w:r w:rsidRPr="67E719EB">
        <w:rPr>
          <w:rStyle w:val="normaltextrun"/>
          <w:rFonts w:eastAsia="Arial"/>
        </w:rPr>
        <w:t>student demographics. </w:t>
      </w:r>
      <w:r w:rsidRPr="67E719EB">
        <w:rPr>
          <w:rFonts w:eastAsia="Arial"/>
        </w:rPr>
        <w:t xml:space="preserve"> </w:t>
      </w:r>
    </w:p>
    <w:p w14:paraId="04A54ED1" w14:textId="72B995C0" w:rsidR="67E719EB" w:rsidRDefault="67E719EB" w:rsidP="008E09C5">
      <w:pPr>
        <w:pStyle w:val="ListParagraph"/>
        <w:numPr>
          <w:ilvl w:val="0"/>
          <w:numId w:val="3"/>
        </w:numPr>
        <w:rPr>
          <w:rFonts w:eastAsia="Arial"/>
        </w:rPr>
      </w:pPr>
      <w:r w:rsidRPr="67E719EB">
        <w:rPr>
          <w:rFonts w:eastAsia="Arial"/>
        </w:rPr>
        <w:t xml:space="preserve">Engage with and establish ongoing partnerships with off campus communities of color and other underrepresented groups. </w:t>
      </w:r>
    </w:p>
    <w:p w14:paraId="477D9C93" w14:textId="15BB57B6" w:rsidR="67E719EB" w:rsidRDefault="67E719EB" w:rsidP="67E719EB">
      <w:pPr>
        <w:rPr>
          <w:rFonts w:eastAsia="Calibri"/>
          <w:color w:val="000000" w:themeColor="text1"/>
        </w:rPr>
      </w:pPr>
      <w:r w:rsidRPr="4A563B84">
        <w:rPr>
          <w:rFonts w:eastAsia="Arial"/>
          <w:b/>
          <w:bCs/>
          <w:color w:val="000000" w:themeColor="text1"/>
          <w:u w:val="single"/>
        </w:rPr>
        <w:t xml:space="preserve">This goal and accompanying strategies </w:t>
      </w:r>
      <w:r w:rsidR="003C4DEF" w:rsidRPr="4A563B84">
        <w:rPr>
          <w:rFonts w:eastAsia="Arial"/>
          <w:b/>
          <w:bCs/>
          <w:color w:val="000000" w:themeColor="text1"/>
          <w:u w:val="single"/>
        </w:rPr>
        <w:t>contribute to the</w:t>
      </w:r>
      <w:r w:rsidRPr="4A563B84">
        <w:rPr>
          <w:rFonts w:eastAsia="Arial"/>
          <w:b/>
          <w:bCs/>
          <w:color w:val="000000" w:themeColor="text1"/>
          <w:u w:val="single"/>
        </w:rPr>
        <w:t xml:space="preserve"> mission fulfillment plan by:</w:t>
      </w:r>
      <w:r w:rsidRPr="4A563B84">
        <w:rPr>
          <w:rFonts w:eastAsia="Arial"/>
          <w:color w:val="000000" w:themeColor="text1"/>
        </w:rPr>
        <w:t xml:space="preserve"> </w:t>
      </w:r>
    </w:p>
    <w:p w14:paraId="69E9046D" w14:textId="780B6F2B" w:rsidR="67E719EB" w:rsidRDefault="67E719EB" w:rsidP="008E09C5">
      <w:pPr>
        <w:pStyle w:val="ListParagraph"/>
        <w:numPr>
          <w:ilvl w:val="0"/>
          <w:numId w:val="3"/>
        </w:numPr>
        <w:rPr>
          <w:rFonts w:eastAsia="Arial"/>
        </w:rPr>
      </w:pPr>
      <w:r w:rsidRPr="67E719EB">
        <w:rPr>
          <w:rFonts w:eastAsia="Arial"/>
        </w:rPr>
        <w:t xml:space="preserve">Being intentional in our assessment of who and from where we recruit diverse staff and faculty as a representation of our student body and our community. </w:t>
      </w:r>
    </w:p>
    <w:p w14:paraId="3D1994E5" w14:textId="4AA8A8B2" w:rsidR="67E719EB" w:rsidRDefault="67E719EB" w:rsidP="008E09C5">
      <w:pPr>
        <w:pStyle w:val="ListParagraph"/>
        <w:numPr>
          <w:ilvl w:val="0"/>
          <w:numId w:val="3"/>
        </w:numPr>
        <w:rPr>
          <w:rFonts w:eastAsia="Arial"/>
        </w:rPr>
      </w:pPr>
      <w:r w:rsidRPr="67E719EB">
        <w:rPr>
          <w:rFonts w:eastAsia="Arial"/>
        </w:rPr>
        <w:t xml:space="preserve">When reviewing staff and faculty candidate pools, ensure that a diverse body of candidates are represented. </w:t>
      </w:r>
    </w:p>
    <w:p w14:paraId="0181662D" w14:textId="12B1BE31" w:rsidR="67E719EB" w:rsidRDefault="67E719EB" w:rsidP="008E09C5">
      <w:pPr>
        <w:pStyle w:val="ListParagraph"/>
        <w:numPr>
          <w:ilvl w:val="0"/>
          <w:numId w:val="3"/>
        </w:numPr>
        <w:rPr>
          <w:rFonts w:eastAsia="Arial"/>
        </w:rPr>
      </w:pPr>
      <w:r w:rsidRPr="67E719EB">
        <w:rPr>
          <w:rFonts w:eastAsia="Arial"/>
        </w:rPr>
        <w:t>This alignment can be measured by retention data on staff and faculty and tied to correlated data with student success.</w:t>
      </w:r>
      <w:r w:rsidRPr="67E719EB">
        <w:rPr>
          <w:rStyle w:val="eop"/>
          <w:rFonts w:eastAsia="Arial"/>
        </w:rPr>
        <w:t> </w:t>
      </w:r>
      <w:r w:rsidRPr="67E719EB">
        <w:rPr>
          <w:rFonts w:eastAsia="Arial"/>
        </w:rPr>
        <w:t xml:space="preserve"> </w:t>
      </w:r>
    </w:p>
    <w:p w14:paraId="6B40B207" w14:textId="739DEE21" w:rsidR="67E719EB" w:rsidRDefault="67E719EB" w:rsidP="008E09C5">
      <w:pPr>
        <w:pStyle w:val="ListParagraph"/>
        <w:numPr>
          <w:ilvl w:val="0"/>
          <w:numId w:val="3"/>
        </w:numPr>
        <w:rPr>
          <w:rFonts w:eastAsia="Arial"/>
        </w:rPr>
      </w:pPr>
      <w:r w:rsidRPr="67E719EB">
        <w:rPr>
          <w:rFonts w:eastAsia="Arial"/>
        </w:rPr>
        <w:t>Review our hiring processes with our established Equity Framework.</w:t>
      </w:r>
    </w:p>
    <w:p w14:paraId="090D59CD" w14:textId="77777777" w:rsidR="000529F7" w:rsidRPr="000529F7" w:rsidRDefault="000529F7" w:rsidP="000529F7">
      <w:pPr>
        <w:rPr>
          <w:rFonts w:eastAsia="Arial"/>
          <w:b/>
          <w:bCs/>
          <w:u w:val="single"/>
        </w:rPr>
      </w:pPr>
      <w:r w:rsidRPr="000529F7">
        <w:rPr>
          <w:rFonts w:eastAsia="Arial"/>
          <w:b/>
          <w:bCs/>
          <w:u w:val="single"/>
        </w:rPr>
        <w:t>How this goal aligns with SB 5227 and 5194: </w:t>
      </w:r>
      <w:r w:rsidRPr="000529F7">
        <w:rPr>
          <w:rFonts w:eastAsia="Arial"/>
          <w:u w:val="single"/>
        </w:rPr>
        <w:t xml:space="preserve"> </w:t>
      </w:r>
    </w:p>
    <w:p w14:paraId="3610F707" w14:textId="40966BC6" w:rsidR="67E719EB" w:rsidRDefault="67E719EB" w:rsidP="008E09C5">
      <w:pPr>
        <w:pStyle w:val="ListParagraph"/>
        <w:numPr>
          <w:ilvl w:val="0"/>
          <w:numId w:val="3"/>
        </w:numPr>
        <w:rPr>
          <w:rFonts w:eastAsia="Arial"/>
          <w:b/>
          <w:bCs/>
        </w:rPr>
      </w:pPr>
      <w:r w:rsidRPr="67E719EB">
        <w:rPr>
          <w:rFonts w:eastAsia="Arial"/>
          <w:b/>
          <w:bCs/>
        </w:rPr>
        <w:t>5227</w:t>
      </w:r>
      <w:r w:rsidRPr="67E719EB">
        <w:rPr>
          <w:rFonts w:eastAsia="Arial"/>
        </w:rPr>
        <w:t xml:space="preserve"> - The legislature intends that each public institution of higher education assess the learning, working, and living environment on campus that students, faculty, and staff experience to better understand the evolving state of diversity, equity, and inclusion.</w:t>
      </w:r>
      <w:r w:rsidRPr="67E719EB">
        <w:rPr>
          <w:rStyle w:val="eop"/>
          <w:rFonts w:eastAsia="Arial"/>
        </w:rPr>
        <w:t> </w:t>
      </w:r>
      <w:r w:rsidRPr="67E719EB">
        <w:rPr>
          <w:rFonts w:eastAsia="Arial"/>
        </w:rPr>
        <w:t xml:space="preserve"> </w:t>
      </w:r>
    </w:p>
    <w:p w14:paraId="3F843C61" w14:textId="05EF57F6" w:rsidR="00764DAB" w:rsidRDefault="67E719EB" w:rsidP="4A563B84">
      <w:pPr>
        <w:pStyle w:val="ListParagraph"/>
        <w:numPr>
          <w:ilvl w:val="0"/>
          <w:numId w:val="3"/>
        </w:numPr>
        <w:rPr>
          <w:rFonts w:eastAsia="Arial"/>
          <w:b/>
          <w:bCs/>
          <w:strike/>
        </w:rPr>
        <w:sectPr w:rsidR="00764DAB" w:rsidSect="00FC1732">
          <w:pgSz w:w="12240" w:h="15840"/>
          <w:pgMar w:top="1440" w:right="1440" w:bottom="1440" w:left="1440" w:header="720" w:footer="720" w:gutter="0"/>
          <w:cols w:space="720"/>
          <w:docGrid w:linePitch="360"/>
        </w:sectPr>
      </w:pPr>
      <w:r w:rsidRPr="4A563B84">
        <w:rPr>
          <w:rFonts w:eastAsia="Arial"/>
          <w:b/>
          <w:bCs/>
        </w:rPr>
        <w:t xml:space="preserve">5194 </w:t>
      </w:r>
      <w:r w:rsidRPr="4A563B84">
        <w:rPr>
          <w:rFonts w:eastAsia="Arial"/>
        </w:rPr>
        <w:t xml:space="preserve">- </w:t>
      </w:r>
      <w:r w:rsidR="4A563B84" w:rsidRPr="4A563B84">
        <w:rPr>
          <w:rFonts w:eastAsia="Arial"/>
        </w:rPr>
        <w:t>The legislature requires the implementation of a Faculty Diversity program to aid in recruitment and retention of faculty from diverse backgrounds. This must be based on proven practices in diversity hiring processes.</w:t>
      </w:r>
    </w:p>
    <w:p w14:paraId="0E0D9561" w14:textId="36D8295A" w:rsidR="002C3580" w:rsidRDefault="16D09225" w:rsidP="009F3DB0">
      <w:pPr>
        <w:pStyle w:val="Heading1"/>
      </w:pPr>
      <w:bookmarkStart w:id="82" w:name="_Toc934708821"/>
      <w:bookmarkStart w:id="83" w:name="_Toc1359483805"/>
      <w:bookmarkStart w:id="84" w:name="_Toc104446384"/>
      <w:r>
        <w:lastRenderedPageBreak/>
        <w:t>Future Directions</w:t>
      </w:r>
      <w:bookmarkEnd w:id="82"/>
      <w:bookmarkEnd w:id="83"/>
      <w:bookmarkEnd w:id="84"/>
    </w:p>
    <w:p w14:paraId="10701E93" w14:textId="0E323074" w:rsidR="67E719EB" w:rsidRDefault="67E719EB" w:rsidP="67E719EB">
      <w:r w:rsidRPr="67E719EB">
        <w:t>This is a living document that will be regularly reviewed and updated for the purpose of remaining accountable to our students, staff, and faculty. We will continuously engage with our college community to seek out best practices and greater alignment with our mission fulfillment goals as they directly impact the enrollment, success and retention of our students.</w:t>
      </w:r>
    </w:p>
    <w:p w14:paraId="22F9FBBD" w14:textId="14412204" w:rsidR="009F3DB0" w:rsidRDefault="16D09225" w:rsidP="009F3DB0">
      <w:pPr>
        <w:pStyle w:val="Heading1"/>
      </w:pPr>
      <w:bookmarkStart w:id="85" w:name="_Toc1370841728"/>
      <w:bookmarkStart w:id="86" w:name="_Toc1567812522"/>
      <w:bookmarkStart w:id="87" w:name="_Toc104446385"/>
      <w:r>
        <w:t>Conclusion</w:t>
      </w:r>
      <w:bookmarkEnd w:id="85"/>
      <w:bookmarkEnd w:id="86"/>
      <w:bookmarkEnd w:id="87"/>
    </w:p>
    <w:p w14:paraId="7ED7AC99" w14:textId="797CC5B0" w:rsidR="67E719EB" w:rsidRDefault="67E719EB" w:rsidP="67E719EB">
      <w:r w:rsidRPr="67E719EB">
        <w:t>The Office of EDI will be actively engaging with the college community to conduct and engage in this work. We will establish a practice of being responsive to the needs of our students. We know that if we reach the most marginalized among us effectively, we all benefit from that reach. We will continuously invite participation and address barriers to success in an open and transparent manner.</w:t>
      </w:r>
    </w:p>
    <w:p w14:paraId="21C2A68E" w14:textId="7DBA1058" w:rsidR="009F3DB0" w:rsidRDefault="009F3DB0" w:rsidP="008E7099"/>
    <w:sectPr w:rsidR="009F3DB0" w:rsidSect="00764D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CBE17" w14:textId="77777777" w:rsidR="00510A52" w:rsidRDefault="00510A52" w:rsidP="009F3DB0">
      <w:r>
        <w:separator/>
      </w:r>
    </w:p>
  </w:endnote>
  <w:endnote w:type="continuationSeparator" w:id="0">
    <w:p w14:paraId="6AD35A09" w14:textId="77777777" w:rsidR="00510A52" w:rsidRDefault="00510A52" w:rsidP="009F3DB0">
      <w:r>
        <w:continuationSeparator/>
      </w:r>
    </w:p>
  </w:endnote>
  <w:endnote w:type="continuationNotice" w:id="1">
    <w:p w14:paraId="1E6AE417" w14:textId="77777777" w:rsidR="00510A52" w:rsidRDefault="00510A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Cambria"/>
    <w:charset w:val="00"/>
    <w:family w:val="roman"/>
    <w:pitch w:val="default"/>
  </w:font>
  <w:font w:name="Calibri">
    <w:panose1 w:val="020F0502020204030204"/>
    <w:charset w:val="00"/>
    <w:family w:val="swiss"/>
    <w:pitch w:val="variable"/>
    <w:sig w:usb0="E0002AFF" w:usb1="4000ACFF" w:usb2="00000001"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6F7D0" w14:textId="4D0A5D8E" w:rsidR="00906B57" w:rsidRDefault="00906B57" w:rsidP="00906B5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5AFCD" w14:textId="77777777" w:rsidR="00AB7E36" w:rsidRDefault="00AB7E36">
    <w:pPr>
      <w:pStyle w:val="Footer"/>
    </w:pPr>
  </w:p>
  <w:p w14:paraId="7FE60AEF" w14:textId="77777777" w:rsidR="00F46DF4" w:rsidRDefault="00AB7E36" w:rsidP="00906B57">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B1D0C" w14:textId="77777777" w:rsidR="00510A52" w:rsidRDefault="00510A52" w:rsidP="009F3DB0">
      <w:r>
        <w:separator/>
      </w:r>
    </w:p>
  </w:footnote>
  <w:footnote w:type="continuationSeparator" w:id="0">
    <w:p w14:paraId="6172502E" w14:textId="77777777" w:rsidR="00510A52" w:rsidRDefault="00510A52" w:rsidP="009F3DB0">
      <w:r>
        <w:continuationSeparator/>
      </w:r>
    </w:p>
  </w:footnote>
  <w:footnote w:type="continuationNotice" w:id="1">
    <w:p w14:paraId="7BDC14A5" w14:textId="77777777" w:rsidR="00510A52" w:rsidRDefault="00510A52">
      <w:pPr>
        <w:spacing w:after="0" w:line="240" w:lineRule="auto"/>
      </w:pPr>
    </w:p>
  </w:footnote>
  <w:footnote w:id="2">
    <w:p w14:paraId="50D0E7F8" w14:textId="060D8A70" w:rsidR="0091166E" w:rsidRDefault="00FF37C8" w:rsidP="00FF37C8">
      <w:pPr>
        <w:pStyle w:val="FootnoteText"/>
        <w:spacing w:before="240"/>
      </w:pPr>
      <w:r>
        <w:rPr>
          <w:rStyle w:val="FootnoteReference"/>
        </w:rPr>
        <w:footnoteRef/>
      </w:r>
      <w:r>
        <w:t xml:space="preserve"> </w:t>
      </w:r>
      <w:r w:rsidRPr="00F37ABB">
        <w:t xml:space="preserve">EDI Conversations is a confidential place to ask about EDI work: </w:t>
      </w:r>
      <w:hyperlink r:id="rId1" w:history="1">
        <w:r w:rsidRPr="00E15516">
          <w:rPr>
            <w:rStyle w:val="Hyperlink"/>
          </w:rPr>
          <w:t>https://lwtech.sharepoint.com/sites/EDIconversations</w:t>
        </w:r>
      </w:hyperlink>
    </w:p>
    <w:p w14:paraId="0281D484" w14:textId="136F6513" w:rsidR="00FF37C8" w:rsidRDefault="00485D28">
      <w:pPr>
        <w:pStyle w:val="FootnoteText"/>
      </w:pPr>
      <w:r>
        <w:t xml:space="preserve"> </w:t>
      </w:r>
    </w:p>
  </w:footnote>
  <w:footnote w:id="3">
    <w:p w14:paraId="54218D2C" w14:textId="798C3680" w:rsidR="00D252C4" w:rsidRDefault="00D252C4">
      <w:pPr>
        <w:pStyle w:val="FootnoteText"/>
      </w:pPr>
      <w:r>
        <w:rPr>
          <w:rStyle w:val="FootnoteReference"/>
        </w:rPr>
        <w:footnoteRef/>
      </w:r>
      <w:r>
        <w:t xml:space="preserve"> </w:t>
      </w:r>
      <w:r w:rsidR="00D11BA5" w:rsidRPr="00D11BA5">
        <w:t>LWTech. (202</w:t>
      </w:r>
      <w:r w:rsidR="00D11BA5">
        <w:t>0</w:t>
      </w:r>
      <w:r w:rsidR="00D11BA5" w:rsidRPr="00D11BA5">
        <w:t xml:space="preserve">). Our Story. Mission Fulfillment Plan 2020–2023. Retrieved April 29, 2022, from </w:t>
      </w:r>
      <w:hyperlink r:id="rId2" w:history="1">
        <w:r w:rsidR="00D11BA5" w:rsidRPr="00DF4DAB">
          <w:rPr>
            <w:rStyle w:val="Hyperlink"/>
          </w:rPr>
          <w:t>https://www.lwtech.edu/about/our-story/mission/</w:t>
        </w:r>
      </w:hyperlink>
      <w:r w:rsidR="00D11BA5">
        <w:t xml:space="preserve"> </w:t>
      </w:r>
    </w:p>
  </w:footnote>
  <w:footnote w:id="4">
    <w:p w14:paraId="20EE16C2" w14:textId="5D4B0CB2" w:rsidR="00D8775C" w:rsidRDefault="00D8775C">
      <w:pPr>
        <w:pStyle w:val="FootnoteText"/>
      </w:pPr>
      <w:r>
        <w:rPr>
          <w:rStyle w:val="FootnoteReference"/>
        </w:rPr>
        <w:footnoteRef/>
      </w:r>
      <w:r>
        <w:t xml:space="preserve"> </w:t>
      </w:r>
      <w:r w:rsidRPr="00D8775C">
        <w:t xml:space="preserve">SBCTC. (2020). Staff Mission &amp; Values. State Board Vision. Retrieved April 29, 2022, from </w:t>
      </w:r>
      <w:hyperlink r:id="rId3" w:history="1">
        <w:r w:rsidRPr="005723EB">
          <w:rPr>
            <w:rStyle w:val="Hyperlink"/>
          </w:rPr>
          <w:t>https://www.sbctc.edu/about/agency/mission-values/</w:t>
        </w:r>
      </w:hyperlink>
      <w:r>
        <w:t xml:space="preserve"> </w:t>
      </w:r>
    </w:p>
  </w:footnote>
  <w:footnote w:id="5">
    <w:p w14:paraId="242E8440" w14:textId="1417D83D" w:rsidR="00964321" w:rsidRPr="00FA32EB" w:rsidRDefault="00964321" w:rsidP="009F3DB0">
      <w:pPr>
        <w:pStyle w:val="FootnoteText"/>
      </w:pPr>
      <w:r w:rsidRPr="00FA32EB">
        <w:rPr>
          <w:rStyle w:val="FootnoteReference"/>
        </w:rPr>
        <w:footnoteRef/>
      </w:r>
      <w:r w:rsidRPr="00FA32EB">
        <w:t xml:space="preserve"> The bill text, as passed, is here: </w:t>
      </w:r>
      <w:hyperlink r:id="rId4" w:history="1">
        <w:r w:rsidRPr="00FA32EB">
          <w:rPr>
            <w:rStyle w:val="Hyperlink"/>
          </w:rPr>
          <w:t>https://lawfilesext.leg.wa.gov/biennium/2021-22/Pdf/Bills/Session%20Laws/Senate/5227-S2.SL.pdf?q=20220414170954</w:t>
        </w:r>
      </w:hyperlink>
      <w:r w:rsidRPr="00FA32EB">
        <w:t xml:space="preserve"> Additional information on the bill is available here: </w:t>
      </w:r>
      <w:hyperlink r:id="rId5" w:history="1">
        <w:r w:rsidRPr="00FA32EB">
          <w:rPr>
            <w:rStyle w:val="Hyperlink"/>
          </w:rPr>
          <w:t>https://app.leg.wa.gov/billsummary?BillNumber=5227&amp;Initiative=false&amp;Year=2021</w:t>
        </w:r>
      </w:hyperlink>
      <w:r w:rsidRPr="00FA32EB">
        <w:t xml:space="preserve"> Both webpages were accessed in April 2022.</w:t>
      </w:r>
    </w:p>
  </w:footnote>
  <w:footnote w:id="6">
    <w:p w14:paraId="3ADD547D" w14:textId="5B50FD30" w:rsidR="00964321" w:rsidRDefault="00964321" w:rsidP="009F3DB0">
      <w:pPr>
        <w:pStyle w:val="FootnoteText"/>
      </w:pPr>
      <w:r w:rsidRPr="00FA32EB">
        <w:rPr>
          <w:rStyle w:val="FootnoteReference"/>
        </w:rPr>
        <w:footnoteRef/>
      </w:r>
      <w:r w:rsidRPr="00FA32EB">
        <w:t xml:space="preserve"> The bill text, as passed, is here: </w:t>
      </w:r>
      <w:hyperlink r:id="rId6" w:history="1">
        <w:r w:rsidR="00F37ABB" w:rsidRPr="00FA32EB">
          <w:rPr>
            <w:rStyle w:val="Hyperlink"/>
          </w:rPr>
          <w:t>https://lawfilesext.leg.wa.gov/biennium/2021-22/Pdf/Bills/Session%20Laws/Senate/5194-S2.SL.pdf?q=20220414170853</w:t>
        </w:r>
      </w:hyperlink>
      <w:r w:rsidR="00F37ABB" w:rsidRPr="00FA32EB">
        <w:t xml:space="preserve"> </w:t>
      </w:r>
      <w:r w:rsidRPr="00FA32EB">
        <w:t xml:space="preserve">  Additional information on the bill is available here:   </w:t>
      </w:r>
      <w:hyperlink r:id="rId7" w:history="1">
        <w:r w:rsidRPr="00FA32EB">
          <w:rPr>
            <w:rStyle w:val="Hyperlink"/>
          </w:rPr>
          <w:t>https://app.leg.wa.gov/billsummary?BillNumber=5194&amp;Initiative=false&amp;Year=2021</w:t>
        </w:r>
      </w:hyperlink>
      <w:r w:rsidRPr="00FA32EB">
        <w:t xml:space="preserve"> </w:t>
      </w:r>
      <w:r w:rsidR="00F37ABB" w:rsidRPr="00FA32EB">
        <w:t>Both webpages were accessed in April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274561"/>
      <w:docPartObj>
        <w:docPartGallery w:val="Page Numbers (Top of Page)"/>
        <w:docPartUnique/>
      </w:docPartObj>
    </w:sdtPr>
    <w:sdtEndPr/>
    <w:sdtContent>
      <w:p w14:paraId="73F20139" w14:textId="06434678" w:rsidR="002644F3" w:rsidRDefault="002644F3" w:rsidP="00687C82">
        <w:pPr>
          <w:pStyle w:val="Header"/>
          <w:jc w:val="center"/>
        </w:pPr>
        <w:r w:rsidRPr="005D19AC">
          <w:rPr>
            <w:noProof/>
          </w:rPr>
          <w:drawing>
            <wp:inline distT="0" distB="0" distL="0" distR="0" wp14:anchorId="2625E357" wp14:editId="75550D4E">
              <wp:extent cx="5943600" cy="973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3537"/>
                      <a:stretch/>
                    </pic:blipFill>
                    <pic:spPr bwMode="auto">
                      <a:xfrm>
                        <a:off x="0" y="0"/>
                        <a:ext cx="5943600" cy="973455"/>
                      </a:xfrm>
                      <a:prstGeom prst="rect">
                        <a:avLst/>
                      </a:prstGeom>
                      <a:ln>
                        <a:noFill/>
                      </a:ln>
                      <a:extLst>
                        <a:ext uri="{53640926-AAD7-44D8-BBD7-CCE9431645EC}">
                          <a14:shadowObscured xmlns:a14="http://schemas.microsoft.com/office/drawing/2010/main"/>
                        </a:ext>
                      </a:extLst>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598996"/>
      <w:docPartObj>
        <w:docPartGallery w:val="Page Numbers (Top of Page)"/>
        <w:docPartUnique/>
      </w:docPartObj>
    </w:sdtPr>
    <w:sdtEndPr/>
    <w:sdtContent>
      <w:p w14:paraId="417B26AB" w14:textId="56559560" w:rsidR="002644F3" w:rsidRDefault="00A03143" w:rsidP="009F3DB0">
        <w:pPr>
          <w:pStyle w:val="Header"/>
          <w:rPr>
            <w:sz w:val="24"/>
            <w:szCs w:val="24"/>
          </w:rPr>
        </w:pPr>
        <w:r>
          <w:rPr>
            <w:noProof/>
          </w:rPr>
          <w:drawing>
            <wp:inline distT="0" distB="0" distL="0" distR="0" wp14:anchorId="2C505699" wp14:editId="753696A8">
              <wp:extent cx="5943600" cy="882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82650"/>
                      </a:xfrm>
                      <a:prstGeom prst="rect">
                        <a:avLst/>
                      </a:prstGeom>
                      <a:noFill/>
                      <a:ln>
                        <a:noFill/>
                      </a:ln>
                    </pic:spPr>
                  </pic:pic>
                </a:graphicData>
              </a:graphic>
            </wp:inline>
          </w:drawing>
        </w:r>
      </w:p>
      <w:p w14:paraId="2C8749D6" w14:textId="77777777" w:rsidR="002644F3" w:rsidRDefault="00CA5AEB" w:rsidP="009F3DB0">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825087"/>
      <w:docPartObj>
        <w:docPartGallery w:val="Page Numbers (Top of Page)"/>
        <w:docPartUnique/>
      </w:docPartObj>
    </w:sdtPr>
    <w:sdtEndPr/>
    <w:sdtContent>
      <w:p w14:paraId="55B95A0D" w14:textId="6132BB08" w:rsidR="00972643" w:rsidRPr="003023FD" w:rsidRDefault="00972643" w:rsidP="00A661C4">
        <w:pPr>
          <w:pStyle w:val="Header"/>
          <w:jc w:val="center"/>
          <w:rPr>
            <w:b/>
            <w:bCs/>
            <w:sz w:val="24"/>
            <w:szCs w:val="24"/>
            <w:u w:val="single"/>
          </w:rPr>
        </w:pPr>
      </w:p>
      <w:p w14:paraId="42C089BA" w14:textId="77777777" w:rsidR="00972643" w:rsidRDefault="00CA5AEB" w:rsidP="009F3DB0">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275364"/>
      <w:docPartObj>
        <w:docPartGallery w:val="Page Numbers (Top of Page)"/>
        <w:docPartUnique/>
      </w:docPartObj>
    </w:sdtPr>
    <w:sdtEndPr>
      <w:rPr>
        <w:b/>
        <w:bCs/>
        <w:color w:val="FF0000"/>
        <w:u w:val="single"/>
      </w:rPr>
    </w:sdtEndPr>
    <w:sdtContent>
      <w:p w14:paraId="63B9AEDD" w14:textId="78DF49B6" w:rsidR="0048271D" w:rsidRDefault="0048271D" w:rsidP="009F3DB0">
        <w:pPr>
          <w:pStyle w:val="Header"/>
          <w:rPr>
            <w:sz w:val="24"/>
            <w:szCs w:val="24"/>
          </w:rPr>
        </w:pPr>
      </w:p>
      <w:p w14:paraId="65764B92" w14:textId="02B0E05C" w:rsidR="0048271D" w:rsidRPr="009F3DB0" w:rsidRDefault="00CA5AEB" w:rsidP="009F3DB0">
        <w:pPr>
          <w:pStyle w:val="Header"/>
          <w:jc w:val="center"/>
          <w:rPr>
            <w:b/>
            <w:bCs/>
            <w:color w:val="FF0000"/>
            <w:u w:val="single"/>
          </w:rPr>
        </w:pPr>
      </w:p>
    </w:sdtContent>
  </w:sdt>
  <w:p w14:paraId="063E007A" w14:textId="77777777" w:rsidR="0048271D" w:rsidRPr="00381A1B" w:rsidRDefault="0048271D" w:rsidP="009F3DB0">
    <w:pPr>
      <w:pStyle w:val="Header"/>
    </w:pPr>
  </w:p>
</w:hdr>
</file>

<file path=word/intelligence.xml><?xml version="1.0" encoding="utf-8"?>
<int:Intelligence xmlns:int="http://schemas.microsoft.com/office/intelligence/2019/intelligence">
  <int:IntelligenceSettings/>
  <int:Manifest>
    <int:ParagraphRange paragraphId="1413383920" textId="412288248" start="305" length="9" invalidationStart="305" invalidationLength="9" id="IqMsQgtX"/>
  </int:Manifest>
  <int:Observations>
    <int:Content id="IqMsQgtX">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385C"/>
    <w:multiLevelType w:val="hybridMultilevel"/>
    <w:tmpl w:val="165C1480"/>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D2503"/>
    <w:multiLevelType w:val="hybridMultilevel"/>
    <w:tmpl w:val="FFFFFFFF"/>
    <w:lvl w:ilvl="0" w:tplc="37647E90">
      <w:start w:val="1"/>
      <w:numFmt w:val="bullet"/>
      <w:lvlText w:val="·"/>
      <w:lvlJc w:val="left"/>
      <w:pPr>
        <w:ind w:left="720" w:hanging="360"/>
      </w:pPr>
      <w:rPr>
        <w:rFonts w:ascii="Symbol" w:hAnsi="Symbol" w:hint="default"/>
      </w:rPr>
    </w:lvl>
    <w:lvl w:ilvl="1" w:tplc="D474DF0C">
      <w:start w:val="1"/>
      <w:numFmt w:val="bullet"/>
      <w:lvlText w:val="o"/>
      <w:lvlJc w:val="left"/>
      <w:pPr>
        <w:ind w:left="1440" w:hanging="360"/>
      </w:pPr>
      <w:rPr>
        <w:rFonts w:ascii="Courier New" w:hAnsi="Courier New" w:hint="default"/>
      </w:rPr>
    </w:lvl>
    <w:lvl w:ilvl="2" w:tplc="688EB0E8">
      <w:start w:val="1"/>
      <w:numFmt w:val="bullet"/>
      <w:lvlText w:val=""/>
      <w:lvlJc w:val="left"/>
      <w:pPr>
        <w:ind w:left="2160" w:hanging="360"/>
      </w:pPr>
      <w:rPr>
        <w:rFonts w:ascii="Wingdings" w:hAnsi="Wingdings" w:hint="default"/>
      </w:rPr>
    </w:lvl>
    <w:lvl w:ilvl="3" w:tplc="4E428794">
      <w:start w:val="1"/>
      <w:numFmt w:val="bullet"/>
      <w:lvlText w:val=""/>
      <w:lvlJc w:val="left"/>
      <w:pPr>
        <w:ind w:left="2880" w:hanging="360"/>
      </w:pPr>
      <w:rPr>
        <w:rFonts w:ascii="Symbol" w:hAnsi="Symbol" w:hint="default"/>
      </w:rPr>
    </w:lvl>
    <w:lvl w:ilvl="4" w:tplc="C21AF154">
      <w:start w:val="1"/>
      <w:numFmt w:val="bullet"/>
      <w:lvlText w:val="o"/>
      <w:lvlJc w:val="left"/>
      <w:pPr>
        <w:ind w:left="3600" w:hanging="360"/>
      </w:pPr>
      <w:rPr>
        <w:rFonts w:ascii="Courier New" w:hAnsi="Courier New" w:hint="default"/>
      </w:rPr>
    </w:lvl>
    <w:lvl w:ilvl="5" w:tplc="D9A670DE">
      <w:start w:val="1"/>
      <w:numFmt w:val="bullet"/>
      <w:lvlText w:val=""/>
      <w:lvlJc w:val="left"/>
      <w:pPr>
        <w:ind w:left="4320" w:hanging="360"/>
      </w:pPr>
      <w:rPr>
        <w:rFonts w:ascii="Wingdings" w:hAnsi="Wingdings" w:hint="default"/>
      </w:rPr>
    </w:lvl>
    <w:lvl w:ilvl="6" w:tplc="5AB089C2">
      <w:start w:val="1"/>
      <w:numFmt w:val="bullet"/>
      <w:lvlText w:val=""/>
      <w:lvlJc w:val="left"/>
      <w:pPr>
        <w:ind w:left="5040" w:hanging="360"/>
      </w:pPr>
      <w:rPr>
        <w:rFonts w:ascii="Symbol" w:hAnsi="Symbol" w:hint="default"/>
      </w:rPr>
    </w:lvl>
    <w:lvl w:ilvl="7" w:tplc="7B1080CA">
      <w:start w:val="1"/>
      <w:numFmt w:val="bullet"/>
      <w:lvlText w:val="o"/>
      <w:lvlJc w:val="left"/>
      <w:pPr>
        <w:ind w:left="5760" w:hanging="360"/>
      </w:pPr>
      <w:rPr>
        <w:rFonts w:ascii="Courier New" w:hAnsi="Courier New" w:hint="default"/>
      </w:rPr>
    </w:lvl>
    <w:lvl w:ilvl="8" w:tplc="4C3AB978">
      <w:start w:val="1"/>
      <w:numFmt w:val="bullet"/>
      <w:lvlText w:val=""/>
      <w:lvlJc w:val="left"/>
      <w:pPr>
        <w:ind w:left="6480" w:hanging="360"/>
      </w:pPr>
      <w:rPr>
        <w:rFonts w:ascii="Wingdings" w:hAnsi="Wingdings" w:hint="default"/>
      </w:rPr>
    </w:lvl>
  </w:abstractNum>
  <w:abstractNum w:abstractNumId="2" w15:restartNumberingAfterBreak="0">
    <w:nsid w:val="06510836"/>
    <w:multiLevelType w:val="hybridMultilevel"/>
    <w:tmpl w:val="FFFFFFFF"/>
    <w:lvl w:ilvl="0" w:tplc="4B926CD6">
      <w:start w:val="1"/>
      <w:numFmt w:val="bullet"/>
      <w:lvlText w:val=""/>
      <w:lvlJc w:val="left"/>
      <w:pPr>
        <w:ind w:left="720" w:hanging="360"/>
      </w:pPr>
      <w:rPr>
        <w:rFonts w:ascii="Symbol" w:hAnsi="Symbol" w:hint="default"/>
      </w:rPr>
    </w:lvl>
    <w:lvl w:ilvl="1" w:tplc="E72661CA">
      <w:start w:val="1"/>
      <w:numFmt w:val="bullet"/>
      <w:lvlText w:val="o"/>
      <w:lvlJc w:val="left"/>
      <w:pPr>
        <w:ind w:left="1440" w:hanging="360"/>
      </w:pPr>
      <w:rPr>
        <w:rFonts w:ascii="Courier New" w:hAnsi="Courier New" w:hint="default"/>
      </w:rPr>
    </w:lvl>
    <w:lvl w:ilvl="2" w:tplc="D6F2A736">
      <w:start w:val="1"/>
      <w:numFmt w:val="bullet"/>
      <w:lvlText w:val=""/>
      <w:lvlJc w:val="left"/>
      <w:pPr>
        <w:ind w:left="2160" w:hanging="360"/>
      </w:pPr>
      <w:rPr>
        <w:rFonts w:ascii="Wingdings" w:hAnsi="Wingdings" w:hint="default"/>
      </w:rPr>
    </w:lvl>
    <w:lvl w:ilvl="3" w:tplc="55366D4E">
      <w:start w:val="1"/>
      <w:numFmt w:val="bullet"/>
      <w:lvlText w:val=""/>
      <w:lvlJc w:val="left"/>
      <w:pPr>
        <w:ind w:left="2880" w:hanging="360"/>
      </w:pPr>
      <w:rPr>
        <w:rFonts w:ascii="Symbol" w:hAnsi="Symbol" w:hint="default"/>
      </w:rPr>
    </w:lvl>
    <w:lvl w:ilvl="4" w:tplc="B1049CFA">
      <w:start w:val="1"/>
      <w:numFmt w:val="bullet"/>
      <w:lvlText w:val="o"/>
      <w:lvlJc w:val="left"/>
      <w:pPr>
        <w:ind w:left="3600" w:hanging="360"/>
      </w:pPr>
      <w:rPr>
        <w:rFonts w:ascii="Courier New" w:hAnsi="Courier New" w:hint="default"/>
      </w:rPr>
    </w:lvl>
    <w:lvl w:ilvl="5" w:tplc="96E0A03C">
      <w:start w:val="1"/>
      <w:numFmt w:val="bullet"/>
      <w:lvlText w:val=""/>
      <w:lvlJc w:val="left"/>
      <w:pPr>
        <w:ind w:left="4320" w:hanging="360"/>
      </w:pPr>
      <w:rPr>
        <w:rFonts w:ascii="Wingdings" w:hAnsi="Wingdings" w:hint="default"/>
      </w:rPr>
    </w:lvl>
    <w:lvl w:ilvl="6" w:tplc="C178929E">
      <w:start w:val="1"/>
      <w:numFmt w:val="bullet"/>
      <w:lvlText w:val=""/>
      <w:lvlJc w:val="left"/>
      <w:pPr>
        <w:ind w:left="5040" w:hanging="360"/>
      </w:pPr>
      <w:rPr>
        <w:rFonts w:ascii="Symbol" w:hAnsi="Symbol" w:hint="default"/>
      </w:rPr>
    </w:lvl>
    <w:lvl w:ilvl="7" w:tplc="2714A496">
      <w:start w:val="1"/>
      <w:numFmt w:val="bullet"/>
      <w:lvlText w:val="o"/>
      <w:lvlJc w:val="left"/>
      <w:pPr>
        <w:ind w:left="5760" w:hanging="360"/>
      </w:pPr>
      <w:rPr>
        <w:rFonts w:ascii="Courier New" w:hAnsi="Courier New" w:hint="default"/>
      </w:rPr>
    </w:lvl>
    <w:lvl w:ilvl="8" w:tplc="90C07C74">
      <w:start w:val="1"/>
      <w:numFmt w:val="bullet"/>
      <w:lvlText w:val=""/>
      <w:lvlJc w:val="left"/>
      <w:pPr>
        <w:ind w:left="6480" w:hanging="360"/>
      </w:pPr>
      <w:rPr>
        <w:rFonts w:ascii="Wingdings" w:hAnsi="Wingdings" w:hint="default"/>
      </w:rPr>
    </w:lvl>
  </w:abstractNum>
  <w:abstractNum w:abstractNumId="3" w15:restartNumberingAfterBreak="0">
    <w:nsid w:val="072B2B15"/>
    <w:multiLevelType w:val="hybridMultilevel"/>
    <w:tmpl w:val="FFFFFFFF"/>
    <w:lvl w:ilvl="0" w:tplc="FB466296">
      <w:start w:val="1"/>
      <w:numFmt w:val="bullet"/>
      <w:lvlText w:val="·"/>
      <w:lvlJc w:val="left"/>
      <w:pPr>
        <w:ind w:left="720" w:hanging="360"/>
      </w:pPr>
      <w:rPr>
        <w:rFonts w:ascii="Symbol" w:hAnsi="Symbol" w:hint="default"/>
      </w:rPr>
    </w:lvl>
    <w:lvl w:ilvl="1" w:tplc="9CFC2010">
      <w:start w:val="1"/>
      <w:numFmt w:val="bullet"/>
      <w:lvlText w:val="o"/>
      <w:lvlJc w:val="left"/>
      <w:pPr>
        <w:ind w:left="1440" w:hanging="360"/>
      </w:pPr>
      <w:rPr>
        <w:rFonts w:ascii="Courier New" w:hAnsi="Courier New" w:hint="default"/>
      </w:rPr>
    </w:lvl>
    <w:lvl w:ilvl="2" w:tplc="899491F8">
      <w:start w:val="1"/>
      <w:numFmt w:val="bullet"/>
      <w:lvlText w:val=""/>
      <w:lvlJc w:val="left"/>
      <w:pPr>
        <w:ind w:left="2160" w:hanging="360"/>
      </w:pPr>
      <w:rPr>
        <w:rFonts w:ascii="Wingdings" w:hAnsi="Wingdings" w:hint="default"/>
      </w:rPr>
    </w:lvl>
    <w:lvl w:ilvl="3" w:tplc="76FC3AD8">
      <w:start w:val="1"/>
      <w:numFmt w:val="bullet"/>
      <w:lvlText w:val=""/>
      <w:lvlJc w:val="left"/>
      <w:pPr>
        <w:ind w:left="2880" w:hanging="360"/>
      </w:pPr>
      <w:rPr>
        <w:rFonts w:ascii="Symbol" w:hAnsi="Symbol" w:hint="default"/>
      </w:rPr>
    </w:lvl>
    <w:lvl w:ilvl="4" w:tplc="DAA4505E">
      <w:start w:val="1"/>
      <w:numFmt w:val="bullet"/>
      <w:lvlText w:val="o"/>
      <w:lvlJc w:val="left"/>
      <w:pPr>
        <w:ind w:left="3600" w:hanging="360"/>
      </w:pPr>
      <w:rPr>
        <w:rFonts w:ascii="Courier New" w:hAnsi="Courier New" w:hint="default"/>
      </w:rPr>
    </w:lvl>
    <w:lvl w:ilvl="5" w:tplc="91DE73E2">
      <w:start w:val="1"/>
      <w:numFmt w:val="bullet"/>
      <w:lvlText w:val=""/>
      <w:lvlJc w:val="left"/>
      <w:pPr>
        <w:ind w:left="4320" w:hanging="360"/>
      </w:pPr>
      <w:rPr>
        <w:rFonts w:ascii="Wingdings" w:hAnsi="Wingdings" w:hint="default"/>
      </w:rPr>
    </w:lvl>
    <w:lvl w:ilvl="6" w:tplc="1FD0C10C">
      <w:start w:val="1"/>
      <w:numFmt w:val="bullet"/>
      <w:lvlText w:val=""/>
      <w:lvlJc w:val="left"/>
      <w:pPr>
        <w:ind w:left="5040" w:hanging="360"/>
      </w:pPr>
      <w:rPr>
        <w:rFonts w:ascii="Symbol" w:hAnsi="Symbol" w:hint="default"/>
      </w:rPr>
    </w:lvl>
    <w:lvl w:ilvl="7" w:tplc="95185398">
      <w:start w:val="1"/>
      <w:numFmt w:val="bullet"/>
      <w:lvlText w:val="o"/>
      <w:lvlJc w:val="left"/>
      <w:pPr>
        <w:ind w:left="5760" w:hanging="360"/>
      </w:pPr>
      <w:rPr>
        <w:rFonts w:ascii="Courier New" w:hAnsi="Courier New" w:hint="default"/>
      </w:rPr>
    </w:lvl>
    <w:lvl w:ilvl="8" w:tplc="756637FC">
      <w:start w:val="1"/>
      <w:numFmt w:val="bullet"/>
      <w:lvlText w:val=""/>
      <w:lvlJc w:val="left"/>
      <w:pPr>
        <w:ind w:left="6480" w:hanging="360"/>
      </w:pPr>
      <w:rPr>
        <w:rFonts w:ascii="Wingdings" w:hAnsi="Wingdings" w:hint="default"/>
      </w:rPr>
    </w:lvl>
  </w:abstractNum>
  <w:abstractNum w:abstractNumId="4" w15:restartNumberingAfterBreak="0">
    <w:nsid w:val="0A047737"/>
    <w:multiLevelType w:val="hybridMultilevel"/>
    <w:tmpl w:val="A99E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425B6"/>
    <w:multiLevelType w:val="hybridMultilevel"/>
    <w:tmpl w:val="FFFFFFFF"/>
    <w:lvl w:ilvl="0" w:tplc="D80AB90A">
      <w:start w:val="1"/>
      <w:numFmt w:val="bullet"/>
      <w:lvlText w:val=""/>
      <w:lvlJc w:val="left"/>
      <w:pPr>
        <w:ind w:left="720" w:hanging="360"/>
      </w:pPr>
      <w:rPr>
        <w:rFonts w:ascii="Symbol" w:hAnsi="Symbol" w:hint="default"/>
      </w:rPr>
    </w:lvl>
    <w:lvl w:ilvl="1" w:tplc="3E84A140">
      <w:start w:val="1"/>
      <w:numFmt w:val="bullet"/>
      <w:lvlText w:val="o"/>
      <w:lvlJc w:val="left"/>
      <w:pPr>
        <w:ind w:left="1440" w:hanging="360"/>
      </w:pPr>
      <w:rPr>
        <w:rFonts w:ascii="Courier New" w:hAnsi="Courier New" w:hint="default"/>
      </w:rPr>
    </w:lvl>
    <w:lvl w:ilvl="2" w:tplc="B464D468">
      <w:start w:val="1"/>
      <w:numFmt w:val="bullet"/>
      <w:lvlText w:val=""/>
      <w:lvlJc w:val="left"/>
      <w:pPr>
        <w:ind w:left="2160" w:hanging="360"/>
      </w:pPr>
      <w:rPr>
        <w:rFonts w:ascii="Wingdings" w:hAnsi="Wingdings" w:hint="default"/>
      </w:rPr>
    </w:lvl>
    <w:lvl w:ilvl="3" w:tplc="1F382120">
      <w:start w:val="1"/>
      <w:numFmt w:val="bullet"/>
      <w:lvlText w:val=""/>
      <w:lvlJc w:val="left"/>
      <w:pPr>
        <w:ind w:left="2880" w:hanging="360"/>
      </w:pPr>
      <w:rPr>
        <w:rFonts w:ascii="Symbol" w:hAnsi="Symbol" w:hint="default"/>
      </w:rPr>
    </w:lvl>
    <w:lvl w:ilvl="4" w:tplc="53B8187C">
      <w:start w:val="1"/>
      <w:numFmt w:val="bullet"/>
      <w:lvlText w:val="o"/>
      <w:lvlJc w:val="left"/>
      <w:pPr>
        <w:ind w:left="3600" w:hanging="360"/>
      </w:pPr>
      <w:rPr>
        <w:rFonts w:ascii="Courier New" w:hAnsi="Courier New" w:hint="default"/>
      </w:rPr>
    </w:lvl>
    <w:lvl w:ilvl="5" w:tplc="C430DB98">
      <w:start w:val="1"/>
      <w:numFmt w:val="bullet"/>
      <w:lvlText w:val=""/>
      <w:lvlJc w:val="left"/>
      <w:pPr>
        <w:ind w:left="4320" w:hanging="360"/>
      </w:pPr>
      <w:rPr>
        <w:rFonts w:ascii="Wingdings" w:hAnsi="Wingdings" w:hint="default"/>
      </w:rPr>
    </w:lvl>
    <w:lvl w:ilvl="6" w:tplc="ED0A4B82">
      <w:start w:val="1"/>
      <w:numFmt w:val="bullet"/>
      <w:lvlText w:val=""/>
      <w:lvlJc w:val="left"/>
      <w:pPr>
        <w:ind w:left="5040" w:hanging="360"/>
      </w:pPr>
      <w:rPr>
        <w:rFonts w:ascii="Symbol" w:hAnsi="Symbol" w:hint="default"/>
      </w:rPr>
    </w:lvl>
    <w:lvl w:ilvl="7" w:tplc="28A822BC">
      <w:start w:val="1"/>
      <w:numFmt w:val="bullet"/>
      <w:lvlText w:val="o"/>
      <w:lvlJc w:val="left"/>
      <w:pPr>
        <w:ind w:left="5760" w:hanging="360"/>
      </w:pPr>
      <w:rPr>
        <w:rFonts w:ascii="Courier New" w:hAnsi="Courier New" w:hint="default"/>
      </w:rPr>
    </w:lvl>
    <w:lvl w:ilvl="8" w:tplc="F100548A">
      <w:start w:val="1"/>
      <w:numFmt w:val="bullet"/>
      <w:lvlText w:val=""/>
      <w:lvlJc w:val="left"/>
      <w:pPr>
        <w:ind w:left="6480" w:hanging="360"/>
      </w:pPr>
      <w:rPr>
        <w:rFonts w:ascii="Wingdings" w:hAnsi="Wingdings" w:hint="default"/>
      </w:rPr>
    </w:lvl>
  </w:abstractNum>
  <w:abstractNum w:abstractNumId="6" w15:restartNumberingAfterBreak="0">
    <w:nsid w:val="15BA3CC2"/>
    <w:multiLevelType w:val="hybridMultilevel"/>
    <w:tmpl w:val="23665EF8"/>
    <w:lvl w:ilvl="0" w:tplc="D1CE8362">
      <w:start w:val="1"/>
      <w:numFmt w:val="bullet"/>
      <w:lvlText w:val=""/>
      <w:lvlJc w:val="left"/>
      <w:pPr>
        <w:ind w:left="720" w:hanging="360"/>
      </w:pPr>
      <w:rPr>
        <w:rFonts w:ascii="Symbol" w:hAnsi="Symbol" w:hint="default"/>
      </w:rPr>
    </w:lvl>
    <w:lvl w:ilvl="1" w:tplc="CAD00DA4">
      <w:start w:val="1"/>
      <w:numFmt w:val="bullet"/>
      <w:lvlText w:val="o"/>
      <w:lvlJc w:val="left"/>
      <w:pPr>
        <w:ind w:left="1440" w:hanging="360"/>
      </w:pPr>
      <w:rPr>
        <w:rFonts w:ascii="Courier New" w:hAnsi="Courier New" w:hint="default"/>
      </w:rPr>
    </w:lvl>
    <w:lvl w:ilvl="2" w:tplc="B8307F8E">
      <w:start w:val="1"/>
      <w:numFmt w:val="bullet"/>
      <w:lvlText w:val=""/>
      <w:lvlJc w:val="left"/>
      <w:pPr>
        <w:ind w:left="2160" w:hanging="360"/>
      </w:pPr>
      <w:rPr>
        <w:rFonts w:ascii="Wingdings" w:hAnsi="Wingdings" w:hint="default"/>
      </w:rPr>
    </w:lvl>
    <w:lvl w:ilvl="3" w:tplc="E06C11EE">
      <w:start w:val="1"/>
      <w:numFmt w:val="bullet"/>
      <w:lvlText w:val=""/>
      <w:lvlJc w:val="left"/>
      <w:pPr>
        <w:ind w:left="2880" w:hanging="360"/>
      </w:pPr>
      <w:rPr>
        <w:rFonts w:ascii="Symbol" w:hAnsi="Symbol" w:hint="default"/>
      </w:rPr>
    </w:lvl>
    <w:lvl w:ilvl="4" w:tplc="57FA7A3A">
      <w:start w:val="1"/>
      <w:numFmt w:val="bullet"/>
      <w:lvlText w:val="o"/>
      <w:lvlJc w:val="left"/>
      <w:pPr>
        <w:ind w:left="3600" w:hanging="360"/>
      </w:pPr>
      <w:rPr>
        <w:rFonts w:ascii="Courier New" w:hAnsi="Courier New" w:hint="default"/>
      </w:rPr>
    </w:lvl>
    <w:lvl w:ilvl="5" w:tplc="7C5C3526">
      <w:start w:val="1"/>
      <w:numFmt w:val="bullet"/>
      <w:lvlText w:val=""/>
      <w:lvlJc w:val="left"/>
      <w:pPr>
        <w:ind w:left="4320" w:hanging="360"/>
      </w:pPr>
      <w:rPr>
        <w:rFonts w:ascii="Wingdings" w:hAnsi="Wingdings" w:hint="default"/>
      </w:rPr>
    </w:lvl>
    <w:lvl w:ilvl="6" w:tplc="450A006C">
      <w:start w:val="1"/>
      <w:numFmt w:val="bullet"/>
      <w:lvlText w:val=""/>
      <w:lvlJc w:val="left"/>
      <w:pPr>
        <w:ind w:left="5040" w:hanging="360"/>
      </w:pPr>
      <w:rPr>
        <w:rFonts w:ascii="Symbol" w:hAnsi="Symbol" w:hint="default"/>
      </w:rPr>
    </w:lvl>
    <w:lvl w:ilvl="7" w:tplc="65CC9DE2">
      <w:start w:val="1"/>
      <w:numFmt w:val="bullet"/>
      <w:lvlText w:val="o"/>
      <w:lvlJc w:val="left"/>
      <w:pPr>
        <w:ind w:left="5760" w:hanging="360"/>
      </w:pPr>
      <w:rPr>
        <w:rFonts w:ascii="Courier New" w:hAnsi="Courier New" w:hint="default"/>
      </w:rPr>
    </w:lvl>
    <w:lvl w:ilvl="8" w:tplc="53380EB0">
      <w:start w:val="1"/>
      <w:numFmt w:val="bullet"/>
      <w:lvlText w:val=""/>
      <w:lvlJc w:val="left"/>
      <w:pPr>
        <w:ind w:left="6480" w:hanging="360"/>
      </w:pPr>
      <w:rPr>
        <w:rFonts w:ascii="Wingdings" w:hAnsi="Wingdings" w:hint="default"/>
      </w:rPr>
    </w:lvl>
  </w:abstractNum>
  <w:abstractNum w:abstractNumId="7" w15:restartNumberingAfterBreak="0">
    <w:nsid w:val="16155726"/>
    <w:multiLevelType w:val="hybridMultilevel"/>
    <w:tmpl w:val="3EA0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D1F46"/>
    <w:multiLevelType w:val="hybridMultilevel"/>
    <w:tmpl w:val="0A76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B09F9"/>
    <w:multiLevelType w:val="hybridMultilevel"/>
    <w:tmpl w:val="29A87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E20C9"/>
    <w:multiLevelType w:val="hybridMultilevel"/>
    <w:tmpl w:val="CA8C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423855"/>
    <w:multiLevelType w:val="hybridMultilevel"/>
    <w:tmpl w:val="9468CC88"/>
    <w:lvl w:ilvl="0" w:tplc="FFFFFFFF">
      <w:start w:val="1"/>
      <w:numFmt w:val="bullet"/>
      <w:lvlText w:val=""/>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C009D8"/>
    <w:multiLevelType w:val="hybridMultilevel"/>
    <w:tmpl w:val="FFFFFFFF"/>
    <w:lvl w:ilvl="0" w:tplc="CB3AFE8A">
      <w:start w:val="1"/>
      <w:numFmt w:val="decimal"/>
      <w:lvlText w:val="%1."/>
      <w:lvlJc w:val="left"/>
      <w:pPr>
        <w:ind w:left="720" w:hanging="360"/>
      </w:pPr>
    </w:lvl>
    <w:lvl w:ilvl="1" w:tplc="89448B16">
      <w:start w:val="1"/>
      <w:numFmt w:val="lowerLetter"/>
      <w:lvlText w:val="%2."/>
      <w:lvlJc w:val="left"/>
      <w:pPr>
        <w:ind w:left="1440" w:hanging="360"/>
      </w:pPr>
    </w:lvl>
    <w:lvl w:ilvl="2" w:tplc="2E34D28A">
      <w:start w:val="1"/>
      <w:numFmt w:val="lowerRoman"/>
      <w:lvlText w:val="%3."/>
      <w:lvlJc w:val="right"/>
      <w:pPr>
        <w:ind w:left="2160" w:hanging="180"/>
      </w:pPr>
    </w:lvl>
    <w:lvl w:ilvl="3" w:tplc="B244866C">
      <w:start w:val="1"/>
      <w:numFmt w:val="decimal"/>
      <w:lvlText w:val="%4."/>
      <w:lvlJc w:val="left"/>
      <w:pPr>
        <w:ind w:left="2880" w:hanging="360"/>
      </w:pPr>
    </w:lvl>
    <w:lvl w:ilvl="4" w:tplc="61AC5F42">
      <w:start w:val="1"/>
      <w:numFmt w:val="lowerLetter"/>
      <w:lvlText w:val="%5."/>
      <w:lvlJc w:val="left"/>
      <w:pPr>
        <w:ind w:left="3600" w:hanging="360"/>
      </w:pPr>
    </w:lvl>
    <w:lvl w:ilvl="5" w:tplc="0384531E">
      <w:start w:val="1"/>
      <w:numFmt w:val="lowerRoman"/>
      <w:lvlText w:val="%6."/>
      <w:lvlJc w:val="right"/>
      <w:pPr>
        <w:ind w:left="4320" w:hanging="180"/>
      </w:pPr>
    </w:lvl>
    <w:lvl w:ilvl="6" w:tplc="1C86B856">
      <w:start w:val="1"/>
      <w:numFmt w:val="decimal"/>
      <w:lvlText w:val="%7."/>
      <w:lvlJc w:val="left"/>
      <w:pPr>
        <w:ind w:left="5040" w:hanging="360"/>
      </w:pPr>
    </w:lvl>
    <w:lvl w:ilvl="7" w:tplc="3324566C">
      <w:start w:val="1"/>
      <w:numFmt w:val="lowerLetter"/>
      <w:lvlText w:val="%8."/>
      <w:lvlJc w:val="left"/>
      <w:pPr>
        <w:ind w:left="5760" w:hanging="360"/>
      </w:pPr>
    </w:lvl>
    <w:lvl w:ilvl="8" w:tplc="D1C032BA">
      <w:start w:val="1"/>
      <w:numFmt w:val="lowerRoman"/>
      <w:lvlText w:val="%9."/>
      <w:lvlJc w:val="right"/>
      <w:pPr>
        <w:ind w:left="6480" w:hanging="180"/>
      </w:pPr>
    </w:lvl>
  </w:abstractNum>
  <w:abstractNum w:abstractNumId="13" w15:restartNumberingAfterBreak="0">
    <w:nsid w:val="2E041DE3"/>
    <w:multiLevelType w:val="hybridMultilevel"/>
    <w:tmpl w:val="A2B6CBD2"/>
    <w:lvl w:ilvl="0" w:tplc="91260030">
      <w:start w:val="1"/>
      <w:numFmt w:val="bullet"/>
      <w:lvlText w:val=""/>
      <w:lvlJc w:val="left"/>
      <w:pPr>
        <w:tabs>
          <w:tab w:val="num" w:pos="720"/>
        </w:tabs>
        <w:ind w:left="720" w:hanging="360"/>
      </w:pPr>
      <w:rPr>
        <w:rFonts w:ascii="Symbol" w:hAnsi="Symbol" w:hint="default"/>
        <w:sz w:val="20"/>
      </w:rPr>
    </w:lvl>
    <w:lvl w:ilvl="1" w:tplc="6B96FB4E" w:tentative="1">
      <w:start w:val="1"/>
      <w:numFmt w:val="bullet"/>
      <w:lvlText w:val="o"/>
      <w:lvlJc w:val="left"/>
      <w:pPr>
        <w:tabs>
          <w:tab w:val="num" w:pos="1440"/>
        </w:tabs>
        <w:ind w:left="1440" w:hanging="360"/>
      </w:pPr>
      <w:rPr>
        <w:rFonts w:ascii="Courier New" w:hAnsi="Courier New" w:hint="default"/>
        <w:sz w:val="20"/>
      </w:rPr>
    </w:lvl>
    <w:lvl w:ilvl="2" w:tplc="62189A3E" w:tentative="1">
      <w:start w:val="1"/>
      <w:numFmt w:val="bullet"/>
      <w:lvlText w:val=""/>
      <w:lvlJc w:val="left"/>
      <w:pPr>
        <w:tabs>
          <w:tab w:val="num" w:pos="2160"/>
        </w:tabs>
        <w:ind w:left="2160" w:hanging="360"/>
      </w:pPr>
      <w:rPr>
        <w:rFonts w:ascii="Wingdings" w:hAnsi="Wingdings" w:hint="default"/>
        <w:sz w:val="20"/>
      </w:rPr>
    </w:lvl>
    <w:lvl w:ilvl="3" w:tplc="B86EF52A" w:tentative="1">
      <w:start w:val="1"/>
      <w:numFmt w:val="bullet"/>
      <w:lvlText w:val=""/>
      <w:lvlJc w:val="left"/>
      <w:pPr>
        <w:tabs>
          <w:tab w:val="num" w:pos="2880"/>
        </w:tabs>
        <w:ind w:left="2880" w:hanging="360"/>
      </w:pPr>
      <w:rPr>
        <w:rFonts w:ascii="Wingdings" w:hAnsi="Wingdings" w:hint="default"/>
        <w:sz w:val="20"/>
      </w:rPr>
    </w:lvl>
    <w:lvl w:ilvl="4" w:tplc="D3B418B6" w:tentative="1">
      <w:start w:val="1"/>
      <w:numFmt w:val="bullet"/>
      <w:lvlText w:val=""/>
      <w:lvlJc w:val="left"/>
      <w:pPr>
        <w:tabs>
          <w:tab w:val="num" w:pos="3600"/>
        </w:tabs>
        <w:ind w:left="3600" w:hanging="360"/>
      </w:pPr>
      <w:rPr>
        <w:rFonts w:ascii="Wingdings" w:hAnsi="Wingdings" w:hint="default"/>
        <w:sz w:val="20"/>
      </w:rPr>
    </w:lvl>
    <w:lvl w:ilvl="5" w:tplc="5596D0F2" w:tentative="1">
      <w:start w:val="1"/>
      <w:numFmt w:val="bullet"/>
      <w:lvlText w:val=""/>
      <w:lvlJc w:val="left"/>
      <w:pPr>
        <w:tabs>
          <w:tab w:val="num" w:pos="4320"/>
        </w:tabs>
        <w:ind w:left="4320" w:hanging="360"/>
      </w:pPr>
      <w:rPr>
        <w:rFonts w:ascii="Wingdings" w:hAnsi="Wingdings" w:hint="default"/>
        <w:sz w:val="20"/>
      </w:rPr>
    </w:lvl>
    <w:lvl w:ilvl="6" w:tplc="83BC4850" w:tentative="1">
      <w:start w:val="1"/>
      <w:numFmt w:val="bullet"/>
      <w:lvlText w:val=""/>
      <w:lvlJc w:val="left"/>
      <w:pPr>
        <w:tabs>
          <w:tab w:val="num" w:pos="5040"/>
        </w:tabs>
        <w:ind w:left="5040" w:hanging="360"/>
      </w:pPr>
      <w:rPr>
        <w:rFonts w:ascii="Wingdings" w:hAnsi="Wingdings" w:hint="default"/>
        <w:sz w:val="20"/>
      </w:rPr>
    </w:lvl>
    <w:lvl w:ilvl="7" w:tplc="914A4FA4" w:tentative="1">
      <w:start w:val="1"/>
      <w:numFmt w:val="bullet"/>
      <w:lvlText w:val=""/>
      <w:lvlJc w:val="left"/>
      <w:pPr>
        <w:tabs>
          <w:tab w:val="num" w:pos="5760"/>
        </w:tabs>
        <w:ind w:left="5760" w:hanging="360"/>
      </w:pPr>
      <w:rPr>
        <w:rFonts w:ascii="Wingdings" w:hAnsi="Wingdings" w:hint="default"/>
        <w:sz w:val="20"/>
      </w:rPr>
    </w:lvl>
    <w:lvl w:ilvl="8" w:tplc="ABE2A56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257111"/>
    <w:multiLevelType w:val="hybridMultilevel"/>
    <w:tmpl w:val="FFFFFFFF"/>
    <w:lvl w:ilvl="0" w:tplc="EBA6EFB2">
      <w:start w:val="1"/>
      <w:numFmt w:val="bullet"/>
      <w:lvlText w:val=""/>
      <w:lvlJc w:val="left"/>
      <w:pPr>
        <w:ind w:left="720" w:hanging="360"/>
      </w:pPr>
      <w:rPr>
        <w:rFonts w:ascii="Symbol" w:hAnsi="Symbol" w:hint="default"/>
      </w:rPr>
    </w:lvl>
    <w:lvl w:ilvl="1" w:tplc="30520ADC">
      <w:start w:val="1"/>
      <w:numFmt w:val="bullet"/>
      <w:lvlText w:val="o"/>
      <w:lvlJc w:val="left"/>
      <w:pPr>
        <w:ind w:left="1440" w:hanging="360"/>
      </w:pPr>
      <w:rPr>
        <w:rFonts w:ascii="Courier New" w:hAnsi="Courier New" w:hint="default"/>
      </w:rPr>
    </w:lvl>
    <w:lvl w:ilvl="2" w:tplc="E8688176">
      <w:start w:val="1"/>
      <w:numFmt w:val="bullet"/>
      <w:lvlText w:val=""/>
      <w:lvlJc w:val="left"/>
      <w:pPr>
        <w:ind w:left="2160" w:hanging="360"/>
      </w:pPr>
      <w:rPr>
        <w:rFonts w:ascii="Wingdings" w:hAnsi="Wingdings" w:hint="default"/>
      </w:rPr>
    </w:lvl>
    <w:lvl w:ilvl="3" w:tplc="308CCC52">
      <w:start w:val="1"/>
      <w:numFmt w:val="bullet"/>
      <w:lvlText w:val=""/>
      <w:lvlJc w:val="left"/>
      <w:pPr>
        <w:ind w:left="2880" w:hanging="360"/>
      </w:pPr>
      <w:rPr>
        <w:rFonts w:ascii="Symbol" w:hAnsi="Symbol" w:hint="default"/>
      </w:rPr>
    </w:lvl>
    <w:lvl w:ilvl="4" w:tplc="1A720006">
      <w:start w:val="1"/>
      <w:numFmt w:val="bullet"/>
      <w:lvlText w:val="o"/>
      <w:lvlJc w:val="left"/>
      <w:pPr>
        <w:ind w:left="3600" w:hanging="360"/>
      </w:pPr>
      <w:rPr>
        <w:rFonts w:ascii="Courier New" w:hAnsi="Courier New" w:hint="default"/>
      </w:rPr>
    </w:lvl>
    <w:lvl w:ilvl="5" w:tplc="2D0CA54C">
      <w:start w:val="1"/>
      <w:numFmt w:val="bullet"/>
      <w:lvlText w:val=""/>
      <w:lvlJc w:val="left"/>
      <w:pPr>
        <w:ind w:left="4320" w:hanging="360"/>
      </w:pPr>
      <w:rPr>
        <w:rFonts w:ascii="Wingdings" w:hAnsi="Wingdings" w:hint="default"/>
      </w:rPr>
    </w:lvl>
    <w:lvl w:ilvl="6" w:tplc="E7FC361C">
      <w:start w:val="1"/>
      <w:numFmt w:val="bullet"/>
      <w:lvlText w:val=""/>
      <w:lvlJc w:val="left"/>
      <w:pPr>
        <w:ind w:left="5040" w:hanging="360"/>
      </w:pPr>
      <w:rPr>
        <w:rFonts w:ascii="Symbol" w:hAnsi="Symbol" w:hint="default"/>
      </w:rPr>
    </w:lvl>
    <w:lvl w:ilvl="7" w:tplc="3134F9A2">
      <w:start w:val="1"/>
      <w:numFmt w:val="bullet"/>
      <w:lvlText w:val="o"/>
      <w:lvlJc w:val="left"/>
      <w:pPr>
        <w:ind w:left="5760" w:hanging="360"/>
      </w:pPr>
      <w:rPr>
        <w:rFonts w:ascii="Courier New" w:hAnsi="Courier New" w:hint="default"/>
      </w:rPr>
    </w:lvl>
    <w:lvl w:ilvl="8" w:tplc="54ACAF2A">
      <w:start w:val="1"/>
      <w:numFmt w:val="bullet"/>
      <w:lvlText w:val=""/>
      <w:lvlJc w:val="left"/>
      <w:pPr>
        <w:ind w:left="6480" w:hanging="360"/>
      </w:pPr>
      <w:rPr>
        <w:rFonts w:ascii="Wingdings" w:hAnsi="Wingdings" w:hint="default"/>
      </w:rPr>
    </w:lvl>
  </w:abstractNum>
  <w:abstractNum w:abstractNumId="15" w15:restartNumberingAfterBreak="0">
    <w:nsid w:val="2EA51CE4"/>
    <w:multiLevelType w:val="hybridMultilevel"/>
    <w:tmpl w:val="FFFFFFFF"/>
    <w:lvl w:ilvl="0" w:tplc="25709620">
      <w:start w:val="1"/>
      <w:numFmt w:val="bullet"/>
      <w:lvlText w:val="·"/>
      <w:lvlJc w:val="left"/>
      <w:pPr>
        <w:ind w:left="720" w:hanging="360"/>
      </w:pPr>
      <w:rPr>
        <w:rFonts w:ascii="Symbol" w:hAnsi="Symbol" w:hint="default"/>
      </w:rPr>
    </w:lvl>
    <w:lvl w:ilvl="1" w:tplc="E40C4B38">
      <w:start w:val="1"/>
      <w:numFmt w:val="bullet"/>
      <w:lvlText w:val="o"/>
      <w:lvlJc w:val="left"/>
      <w:pPr>
        <w:ind w:left="1440" w:hanging="360"/>
      </w:pPr>
      <w:rPr>
        <w:rFonts w:ascii="Courier New" w:hAnsi="Courier New" w:hint="default"/>
      </w:rPr>
    </w:lvl>
    <w:lvl w:ilvl="2" w:tplc="37D68528">
      <w:start w:val="1"/>
      <w:numFmt w:val="bullet"/>
      <w:lvlText w:val=""/>
      <w:lvlJc w:val="left"/>
      <w:pPr>
        <w:ind w:left="2160" w:hanging="360"/>
      </w:pPr>
      <w:rPr>
        <w:rFonts w:ascii="Wingdings" w:hAnsi="Wingdings" w:hint="default"/>
      </w:rPr>
    </w:lvl>
    <w:lvl w:ilvl="3" w:tplc="DD84BB16">
      <w:start w:val="1"/>
      <w:numFmt w:val="bullet"/>
      <w:lvlText w:val=""/>
      <w:lvlJc w:val="left"/>
      <w:pPr>
        <w:ind w:left="2880" w:hanging="360"/>
      </w:pPr>
      <w:rPr>
        <w:rFonts w:ascii="Symbol" w:hAnsi="Symbol" w:hint="default"/>
      </w:rPr>
    </w:lvl>
    <w:lvl w:ilvl="4" w:tplc="E690C0F6">
      <w:start w:val="1"/>
      <w:numFmt w:val="bullet"/>
      <w:lvlText w:val="o"/>
      <w:lvlJc w:val="left"/>
      <w:pPr>
        <w:ind w:left="3600" w:hanging="360"/>
      </w:pPr>
      <w:rPr>
        <w:rFonts w:ascii="Courier New" w:hAnsi="Courier New" w:hint="default"/>
      </w:rPr>
    </w:lvl>
    <w:lvl w:ilvl="5" w:tplc="2F2C269A">
      <w:start w:val="1"/>
      <w:numFmt w:val="bullet"/>
      <w:lvlText w:val=""/>
      <w:lvlJc w:val="left"/>
      <w:pPr>
        <w:ind w:left="4320" w:hanging="360"/>
      </w:pPr>
      <w:rPr>
        <w:rFonts w:ascii="Wingdings" w:hAnsi="Wingdings" w:hint="default"/>
      </w:rPr>
    </w:lvl>
    <w:lvl w:ilvl="6" w:tplc="56A674E0">
      <w:start w:val="1"/>
      <w:numFmt w:val="bullet"/>
      <w:lvlText w:val=""/>
      <w:lvlJc w:val="left"/>
      <w:pPr>
        <w:ind w:left="5040" w:hanging="360"/>
      </w:pPr>
      <w:rPr>
        <w:rFonts w:ascii="Symbol" w:hAnsi="Symbol" w:hint="default"/>
      </w:rPr>
    </w:lvl>
    <w:lvl w:ilvl="7" w:tplc="23A03308">
      <w:start w:val="1"/>
      <w:numFmt w:val="bullet"/>
      <w:lvlText w:val="o"/>
      <w:lvlJc w:val="left"/>
      <w:pPr>
        <w:ind w:left="5760" w:hanging="360"/>
      </w:pPr>
      <w:rPr>
        <w:rFonts w:ascii="Courier New" w:hAnsi="Courier New" w:hint="default"/>
      </w:rPr>
    </w:lvl>
    <w:lvl w:ilvl="8" w:tplc="4A785676">
      <w:start w:val="1"/>
      <w:numFmt w:val="bullet"/>
      <w:lvlText w:val=""/>
      <w:lvlJc w:val="left"/>
      <w:pPr>
        <w:ind w:left="6480" w:hanging="360"/>
      </w:pPr>
      <w:rPr>
        <w:rFonts w:ascii="Wingdings" w:hAnsi="Wingdings" w:hint="default"/>
      </w:rPr>
    </w:lvl>
  </w:abstractNum>
  <w:abstractNum w:abstractNumId="16" w15:restartNumberingAfterBreak="0">
    <w:nsid w:val="2F7F546F"/>
    <w:multiLevelType w:val="hybridMultilevel"/>
    <w:tmpl w:val="DECCBDA4"/>
    <w:lvl w:ilvl="0" w:tplc="FFFFFFFF">
      <w:start w:val="1"/>
      <w:numFmt w:val="bullet"/>
      <w:lvlText w:val=""/>
      <w:lvlJc w:val="left"/>
      <w:pPr>
        <w:tabs>
          <w:tab w:val="num" w:pos="720"/>
        </w:tabs>
        <w:ind w:left="720" w:hanging="360"/>
      </w:pPr>
      <w:rPr>
        <w:rFonts w:ascii="Symbol" w:hAnsi="Symbol" w:hint="default"/>
      </w:rPr>
    </w:lvl>
    <w:lvl w:ilvl="1" w:tplc="6E762C2C">
      <w:start w:val="1"/>
      <w:numFmt w:val="bullet"/>
      <w:lvlText w:val="•"/>
      <w:lvlJc w:val="left"/>
      <w:pPr>
        <w:tabs>
          <w:tab w:val="num" w:pos="1440"/>
        </w:tabs>
        <w:ind w:left="1440" w:hanging="360"/>
      </w:pPr>
      <w:rPr>
        <w:rFonts w:ascii="Arial" w:hAnsi="Arial" w:hint="default"/>
      </w:rPr>
    </w:lvl>
    <w:lvl w:ilvl="2" w:tplc="F54C05C4" w:tentative="1">
      <w:start w:val="1"/>
      <w:numFmt w:val="bullet"/>
      <w:lvlText w:val="•"/>
      <w:lvlJc w:val="left"/>
      <w:pPr>
        <w:tabs>
          <w:tab w:val="num" w:pos="2160"/>
        </w:tabs>
        <w:ind w:left="2160" w:hanging="360"/>
      </w:pPr>
      <w:rPr>
        <w:rFonts w:ascii="Arial" w:hAnsi="Arial" w:hint="default"/>
      </w:rPr>
    </w:lvl>
    <w:lvl w:ilvl="3" w:tplc="6DF0F66E" w:tentative="1">
      <w:start w:val="1"/>
      <w:numFmt w:val="bullet"/>
      <w:lvlText w:val="•"/>
      <w:lvlJc w:val="left"/>
      <w:pPr>
        <w:tabs>
          <w:tab w:val="num" w:pos="2880"/>
        </w:tabs>
        <w:ind w:left="2880" w:hanging="360"/>
      </w:pPr>
      <w:rPr>
        <w:rFonts w:ascii="Arial" w:hAnsi="Arial" w:hint="default"/>
      </w:rPr>
    </w:lvl>
    <w:lvl w:ilvl="4" w:tplc="6E9CBC28" w:tentative="1">
      <w:start w:val="1"/>
      <w:numFmt w:val="bullet"/>
      <w:lvlText w:val="•"/>
      <w:lvlJc w:val="left"/>
      <w:pPr>
        <w:tabs>
          <w:tab w:val="num" w:pos="3600"/>
        </w:tabs>
        <w:ind w:left="3600" w:hanging="360"/>
      </w:pPr>
      <w:rPr>
        <w:rFonts w:ascii="Arial" w:hAnsi="Arial" w:hint="default"/>
      </w:rPr>
    </w:lvl>
    <w:lvl w:ilvl="5" w:tplc="C7B62EF6" w:tentative="1">
      <w:start w:val="1"/>
      <w:numFmt w:val="bullet"/>
      <w:lvlText w:val="•"/>
      <w:lvlJc w:val="left"/>
      <w:pPr>
        <w:tabs>
          <w:tab w:val="num" w:pos="4320"/>
        </w:tabs>
        <w:ind w:left="4320" w:hanging="360"/>
      </w:pPr>
      <w:rPr>
        <w:rFonts w:ascii="Arial" w:hAnsi="Arial" w:hint="default"/>
      </w:rPr>
    </w:lvl>
    <w:lvl w:ilvl="6" w:tplc="E0608756" w:tentative="1">
      <w:start w:val="1"/>
      <w:numFmt w:val="bullet"/>
      <w:lvlText w:val="•"/>
      <w:lvlJc w:val="left"/>
      <w:pPr>
        <w:tabs>
          <w:tab w:val="num" w:pos="5040"/>
        </w:tabs>
        <w:ind w:left="5040" w:hanging="360"/>
      </w:pPr>
      <w:rPr>
        <w:rFonts w:ascii="Arial" w:hAnsi="Arial" w:hint="default"/>
      </w:rPr>
    </w:lvl>
    <w:lvl w:ilvl="7" w:tplc="57860290" w:tentative="1">
      <w:start w:val="1"/>
      <w:numFmt w:val="bullet"/>
      <w:lvlText w:val="•"/>
      <w:lvlJc w:val="left"/>
      <w:pPr>
        <w:tabs>
          <w:tab w:val="num" w:pos="5760"/>
        </w:tabs>
        <w:ind w:left="5760" w:hanging="360"/>
      </w:pPr>
      <w:rPr>
        <w:rFonts w:ascii="Arial" w:hAnsi="Arial" w:hint="default"/>
      </w:rPr>
    </w:lvl>
    <w:lvl w:ilvl="8" w:tplc="A878A20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A66C15"/>
    <w:multiLevelType w:val="hybridMultilevel"/>
    <w:tmpl w:val="67FE14CA"/>
    <w:lvl w:ilvl="0" w:tplc="FD649C4A">
      <w:start w:val="1"/>
      <w:numFmt w:val="bullet"/>
      <w:lvlText w:val="•"/>
      <w:lvlJc w:val="left"/>
      <w:pPr>
        <w:tabs>
          <w:tab w:val="num" w:pos="720"/>
        </w:tabs>
        <w:ind w:left="720" w:hanging="360"/>
      </w:pPr>
      <w:rPr>
        <w:rFonts w:ascii="Arial" w:hAnsi="Arial" w:hint="default"/>
      </w:rPr>
    </w:lvl>
    <w:lvl w:ilvl="1" w:tplc="5CE09726" w:tentative="1">
      <w:start w:val="1"/>
      <w:numFmt w:val="bullet"/>
      <w:lvlText w:val="•"/>
      <w:lvlJc w:val="left"/>
      <w:pPr>
        <w:tabs>
          <w:tab w:val="num" w:pos="1440"/>
        </w:tabs>
        <w:ind w:left="1440" w:hanging="360"/>
      </w:pPr>
      <w:rPr>
        <w:rFonts w:ascii="Arial" w:hAnsi="Arial" w:hint="default"/>
      </w:rPr>
    </w:lvl>
    <w:lvl w:ilvl="2" w:tplc="FFDA0078" w:tentative="1">
      <w:start w:val="1"/>
      <w:numFmt w:val="bullet"/>
      <w:lvlText w:val="•"/>
      <w:lvlJc w:val="left"/>
      <w:pPr>
        <w:tabs>
          <w:tab w:val="num" w:pos="2160"/>
        </w:tabs>
        <w:ind w:left="2160" w:hanging="360"/>
      </w:pPr>
      <w:rPr>
        <w:rFonts w:ascii="Arial" w:hAnsi="Arial" w:hint="default"/>
      </w:rPr>
    </w:lvl>
    <w:lvl w:ilvl="3" w:tplc="37D6865C" w:tentative="1">
      <w:start w:val="1"/>
      <w:numFmt w:val="bullet"/>
      <w:lvlText w:val="•"/>
      <w:lvlJc w:val="left"/>
      <w:pPr>
        <w:tabs>
          <w:tab w:val="num" w:pos="2880"/>
        </w:tabs>
        <w:ind w:left="2880" w:hanging="360"/>
      </w:pPr>
      <w:rPr>
        <w:rFonts w:ascii="Arial" w:hAnsi="Arial" w:hint="default"/>
      </w:rPr>
    </w:lvl>
    <w:lvl w:ilvl="4" w:tplc="F74CA7C8" w:tentative="1">
      <w:start w:val="1"/>
      <w:numFmt w:val="bullet"/>
      <w:lvlText w:val="•"/>
      <w:lvlJc w:val="left"/>
      <w:pPr>
        <w:tabs>
          <w:tab w:val="num" w:pos="3600"/>
        </w:tabs>
        <w:ind w:left="3600" w:hanging="360"/>
      </w:pPr>
      <w:rPr>
        <w:rFonts w:ascii="Arial" w:hAnsi="Arial" w:hint="default"/>
      </w:rPr>
    </w:lvl>
    <w:lvl w:ilvl="5" w:tplc="46B85F7C" w:tentative="1">
      <w:start w:val="1"/>
      <w:numFmt w:val="bullet"/>
      <w:lvlText w:val="•"/>
      <w:lvlJc w:val="left"/>
      <w:pPr>
        <w:tabs>
          <w:tab w:val="num" w:pos="4320"/>
        </w:tabs>
        <w:ind w:left="4320" w:hanging="360"/>
      </w:pPr>
      <w:rPr>
        <w:rFonts w:ascii="Arial" w:hAnsi="Arial" w:hint="default"/>
      </w:rPr>
    </w:lvl>
    <w:lvl w:ilvl="6" w:tplc="AD981B72" w:tentative="1">
      <w:start w:val="1"/>
      <w:numFmt w:val="bullet"/>
      <w:lvlText w:val="•"/>
      <w:lvlJc w:val="left"/>
      <w:pPr>
        <w:tabs>
          <w:tab w:val="num" w:pos="5040"/>
        </w:tabs>
        <w:ind w:left="5040" w:hanging="360"/>
      </w:pPr>
      <w:rPr>
        <w:rFonts w:ascii="Arial" w:hAnsi="Arial" w:hint="default"/>
      </w:rPr>
    </w:lvl>
    <w:lvl w:ilvl="7" w:tplc="334C5FE8" w:tentative="1">
      <w:start w:val="1"/>
      <w:numFmt w:val="bullet"/>
      <w:lvlText w:val="•"/>
      <w:lvlJc w:val="left"/>
      <w:pPr>
        <w:tabs>
          <w:tab w:val="num" w:pos="5760"/>
        </w:tabs>
        <w:ind w:left="5760" w:hanging="360"/>
      </w:pPr>
      <w:rPr>
        <w:rFonts w:ascii="Arial" w:hAnsi="Arial" w:hint="default"/>
      </w:rPr>
    </w:lvl>
    <w:lvl w:ilvl="8" w:tplc="BD5C2C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41A6B"/>
    <w:multiLevelType w:val="hybridMultilevel"/>
    <w:tmpl w:val="FFFFFFFF"/>
    <w:lvl w:ilvl="0" w:tplc="78AAB294">
      <w:start w:val="1"/>
      <w:numFmt w:val="bullet"/>
      <w:lvlText w:val=""/>
      <w:lvlJc w:val="left"/>
      <w:pPr>
        <w:ind w:left="720" w:hanging="360"/>
      </w:pPr>
      <w:rPr>
        <w:rFonts w:ascii="Symbol" w:hAnsi="Symbol" w:hint="default"/>
      </w:rPr>
    </w:lvl>
    <w:lvl w:ilvl="1" w:tplc="510216AE">
      <w:start w:val="1"/>
      <w:numFmt w:val="bullet"/>
      <w:lvlText w:val="o"/>
      <w:lvlJc w:val="left"/>
      <w:pPr>
        <w:ind w:left="1440" w:hanging="360"/>
      </w:pPr>
      <w:rPr>
        <w:rFonts w:ascii="Courier New" w:hAnsi="Courier New" w:hint="default"/>
      </w:rPr>
    </w:lvl>
    <w:lvl w:ilvl="2" w:tplc="79F2D682">
      <w:start w:val="1"/>
      <w:numFmt w:val="bullet"/>
      <w:lvlText w:val=""/>
      <w:lvlJc w:val="left"/>
      <w:pPr>
        <w:ind w:left="2160" w:hanging="360"/>
      </w:pPr>
      <w:rPr>
        <w:rFonts w:ascii="Wingdings" w:hAnsi="Wingdings" w:hint="default"/>
      </w:rPr>
    </w:lvl>
    <w:lvl w:ilvl="3" w:tplc="BAD0729C">
      <w:start w:val="1"/>
      <w:numFmt w:val="bullet"/>
      <w:lvlText w:val=""/>
      <w:lvlJc w:val="left"/>
      <w:pPr>
        <w:ind w:left="2880" w:hanging="360"/>
      </w:pPr>
      <w:rPr>
        <w:rFonts w:ascii="Symbol" w:hAnsi="Symbol" w:hint="default"/>
      </w:rPr>
    </w:lvl>
    <w:lvl w:ilvl="4" w:tplc="3F5E7C7C">
      <w:start w:val="1"/>
      <w:numFmt w:val="bullet"/>
      <w:lvlText w:val="o"/>
      <w:lvlJc w:val="left"/>
      <w:pPr>
        <w:ind w:left="3600" w:hanging="360"/>
      </w:pPr>
      <w:rPr>
        <w:rFonts w:ascii="Courier New" w:hAnsi="Courier New" w:hint="default"/>
      </w:rPr>
    </w:lvl>
    <w:lvl w:ilvl="5" w:tplc="3CDE6446">
      <w:start w:val="1"/>
      <w:numFmt w:val="bullet"/>
      <w:lvlText w:val=""/>
      <w:lvlJc w:val="left"/>
      <w:pPr>
        <w:ind w:left="4320" w:hanging="360"/>
      </w:pPr>
      <w:rPr>
        <w:rFonts w:ascii="Wingdings" w:hAnsi="Wingdings" w:hint="default"/>
      </w:rPr>
    </w:lvl>
    <w:lvl w:ilvl="6" w:tplc="703881CC">
      <w:start w:val="1"/>
      <w:numFmt w:val="bullet"/>
      <w:lvlText w:val=""/>
      <w:lvlJc w:val="left"/>
      <w:pPr>
        <w:ind w:left="5040" w:hanging="360"/>
      </w:pPr>
      <w:rPr>
        <w:rFonts w:ascii="Symbol" w:hAnsi="Symbol" w:hint="default"/>
      </w:rPr>
    </w:lvl>
    <w:lvl w:ilvl="7" w:tplc="D77C5D72">
      <w:start w:val="1"/>
      <w:numFmt w:val="bullet"/>
      <w:lvlText w:val="o"/>
      <w:lvlJc w:val="left"/>
      <w:pPr>
        <w:ind w:left="5760" w:hanging="360"/>
      </w:pPr>
      <w:rPr>
        <w:rFonts w:ascii="Courier New" w:hAnsi="Courier New" w:hint="default"/>
      </w:rPr>
    </w:lvl>
    <w:lvl w:ilvl="8" w:tplc="3CBE8F0C">
      <w:start w:val="1"/>
      <w:numFmt w:val="bullet"/>
      <w:lvlText w:val=""/>
      <w:lvlJc w:val="left"/>
      <w:pPr>
        <w:ind w:left="6480" w:hanging="360"/>
      </w:pPr>
      <w:rPr>
        <w:rFonts w:ascii="Wingdings" w:hAnsi="Wingdings" w:hint="default"/>
      </w:rPr>
    </w:lvl>
  </w:abstractNum>
  <w:abstractNum w:abstractNumId="19" w15:restartNumberingAfterBreak="0">
    <w:nsid w:val="361A373D"/>
    <w:multiLevelType w:val="hybridMultilevel"/>
    <w:tmpl w:val="FFFFFFFF"/>
    <w:lvl w:ilvl="0" w:tplc="99668384">
      <w:start w:val="1"/>
      <w:numFmt w:val="bullet"/>
      <w:lvlText w:val=""/>
      <w:lvlJc w:val="left"/>
      <w:pPr>
        <w:ind w:left="720" w:hanging="360"/>
      </w:pPr>
      <w:rPr>
        <w:rFonts w:ascii="Symbol" w:hAnsi="Symbol" w:hint="default"/>
      </w:rPr>
    </w:lvl>
    <w:lvl w:ilvl="1" w:tplc="F2CAB56A">
      <w:start w:val="1"/>
      <w:numFmt w:val="bullet"/>
      <w:lvlText w:val="o"/>
      <w:lvlJc w:val="left"/>
      <w:pPr>
        <w:ind w:left="1440" w:hanging="360"/>
      </w:pPr>
      <w:rPr>
        <w:rFonts w:ascii="Courier New" w:hAnsi="Courier New" w:hint="default"/>
      </w:rPr>
    </w:lvl>
    <w:lvl w:ilvl="2" w:tplc="3F1A155A">
      <w:start w:val="1"/>
      <w:numFmt w:val="bullet"/>
      <w:lvlText w:val=""/>
      <w:lvlJc w:val="left"/>
      <w:pPr>
        <w:ind w:left="2160" w:hanging="360"/>
      </w:pPr>
      <w:rPr>
        <w:rFonts w:ascii="Wingdings" w:hAnsi="Wingdings" w:hint="default"/>
      </w:rPr>
    </w:lvl>
    <w:lvl w:ilvl="3" w:tplc="62BA0D64">
      <w:start w:val="1"/>
      <w:numFmt w:val="bullet"/>
      <w:lvlText w:val=""/>
      <w:lvlJc w:val="left"/>
      <w:pPr>
        <w:ind w:left="2880" w:hanging="360"/>
      </w:pPr>
      <w:rPr>
        <w:rFonts w:ascii="Symbol" w:hAnsi="Symbol" w:hint="default"/>
      </w:rPr>
    </w:lvl>
    <w:lvl w:ilvl="4" w:tplc="08645788">
      <w:start w:val="1"/>
      <w:numFmt w:val="bullet"/>
      <w:lvlText w:val="o"/>
      <w:lvlJc w:val="left"/>
      <w:pPr>
        <w:ind w:left="3600" w:hanging="360"/>
      </w:pPr>
      <w:rPr>
        <w:rFonts w:ascii="Courier New" w:hAnsi="Courier New" w:hint="default"/>
      </w:rPr>
    </w:lvl>
    <w:lvl w:ilvl="5" w:tplc="7D34940A">
      <w:start w:val="1"/>
      <w:numFmt w:val="bullet"/>
      <w:lvlText w:val=""/>
      <w:lvlJc w:val="left"/>
      <w:pPr>
        <w:ind w:left="4320" w:hanging="360"/>
      </w:pPr>
      <w:rPr>
        <w:rFonts w:ascii="Wingdings" w:hAnsi="Wingdings" w:hint="default"/>
      </w:rPr>
    </w:lvl>
    <w:lvl w:ilvl="6" w:tplc="D3ECB994">
      <w:start w:val="1"/>
      <w:numFmt w:val="bullet"/>
      <w:lvlText w:val=""/>
      <w:lvlJc w:val="left"/>
      <w:pPr>
        <w:ind w:left="5040" w:hanging="360"/>
      </w:pPr>
      <w:rPr>
        <w:rFonts w:ascii="Symbol" w:hAnsi="Symbol" w:hint="default"/>
      </w:rPr>
    </w:lvl>
    <w:lvl w:ilvl="7" w:tplc="021AFF9E">
      <w:start w:val="1"/>
      <w:numFmt w:val="bullet"/>
      <w:lvlText w:val="o"/>
      <w:lvlJc w:val="left"/>
      <w:pPr>
        <w:ind w:left="5760" w:hanging="360"/>
      </w:pPr>
      <w:rPr>
        <w:rFonts w:ascii="Courier New" w:hAnsi="Courier New" w:hint="default"/>
      </w:rPr>
    </w:lvl>
    <w:lvl w:ilvl="8" w:tplc="0D7A8194">
      <w:start w:val="1"/>
      <w:numFmt w:val="bullet"/>
      <w:lvlText w:val=""/>
      <w:lvlJc w:val="left"/>
      <w:pPr>
        <w:ind w:left="6480" w:hanging="360"/>
      </w:pPr>
      <w:rPr>
        <w:rFonts w:ascii="Wingdings" w:hAnsi="Wingdings" w:hint="default"/>
      </w:rPr>
    </w:lvl>
  </w:abstractNum>
  <w:abstractNum w:abstractNumId="20" w15:restartNumberingAfterBreak="0">
    <w:nsid w:val="3AC85228"/>
    <w:multiLevelType w:val="hybridMultilevel"/>
    <w:tmpl w:val="3BB8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2A4753"/>
    <w:multiLevelType w:val="hybridMultilevel"/>
    <w:tmpl w:val="FFFFFFFF"/>
    <w:lvl w:ilvl="0" w:tplc="F3C2EE4E">
      <w:start w:val="1"/>
      <w:numFmt w:val="bullet"/>
      <w:lvlText w:val="·"/>
      <w:lvlJc w:val="left"/>
      <w:pPr>
        <w:ind w:left="720" w:hanging="360"/>
      </w:pPr>
      <w:rPr>
        <w:rFonts w:ascii="Symbol" w:hAnsi="Symbol" w:hint="default"/>
      </w:rPr>
    </w:lvl>
    <w:lvl w:ilvl="1" w:tplc="D68AE90C">
      <w:start w:val="1"/>
      <w:numFmt w:val="bullet"/>
      <w:lvlText w:val="o"/>
      <w:lvlJc w:val="left"/>
      <w:pPr>
        <w:ind w:left="1440" w:hanging="360"/>
      </w:pPr>
      <w:rPr>
        <w:rFonts w:ascii="Courier New" w:hAnsi="Courier New" w:hint="default"/>
      </w:rPr>
    </w:lvl>
    <w:lvl w:ilvl="2" w:tplc="290E82EA">
      <w:start w:val="1"/>
      <w:numFmt w:val="bullet"/>
      <w:lvlText w:val=""/>
      <w:lvlJc w:val="left"/>
      <w:pPr>
        <w:ind w:left="2160" w:hanging="360"/>
      </w:pPr>
      <w:rPr>
        <w:rFonts w:ascii="Wingdings" w:hAnsi="Wingdings" w:hint="default"/>
      </w:rPr>
    </w:lvl>
    <w:lvl w:ilvl="3" w:tplc="E370D936">
      <w:start w:val="1"/>
      <w:numFmt w:val="bullet"/>
      <w:lvlText w:val=""/>
      <w:lvlJc w:val="left"/>
      <w:pPr>
        <w:ind w:left="2880" w:hanging="360"/>
      </w:pPr>
      <w:rPr>
        <w:rFonts w:ascii="Symbol" w:hAnsi="Symbol" w:hint="default"/>
      </w:rPr>
    </w:lvl>
    <w:lvl w:ilvl="4" w:tplc="8C24AED0">
      <w:start w:val="1"/>
      <w:numFmt w:val="bullet"/>
      <w:lvlText w:val="o"/>
      <w:lvlJc w:val="left"/>
      <w:pPr>
        <w:ind w:left="3600" w:hanging="360"/>
      </w:pPr>
      <w:rPr>
        <w:rFonts w:ascii="Courier New" w:hAnsi="Courier New" w:hint="default"/>
      </w:rPr>
    </w:lvl>
    <w:lvl w:ilvl="5" w:tplc="D390BA80">
      <w:start w:val="1"/>
      <w:numFmt w:val="bullet"/>
      <w:lvlText w:val=""/>
      <w:lvlJc w:val="left"/>
      <w:pPr>
        <w:ind w:left="4320" w:hanging="360"/>
      </w:pPr>
      <w:rPr>
        <w:rFonts w:ascii="Wingdings" w:hAnsi="Wingdings" w:hint="default"/>
      </w:rPr>
    </w:lvl>
    <w:lvl w:ilvl="6" w:tplc="3AB2263C">
      <w:start w:val="1"/>
      <w:numFmt w:val="bullet"/>
      <w:lvlText w:val=""/>
      <w:lvlJc w:val="left"/>
      <w:pPr>
        <w:ind w:left="5040" w:hanging="360"/>
      </w:pPr>
      <w:rPr>
        <w:rFonts w:ascii="Symbol" w:hAnsi="Symbol" w:hint="default"/>
      </w:rPr>
    </w:lvl>
    <w:lvl w:ilvl="7" w:tplc="2FEA863E">
      <w:start w:val="1"/>
      <w:numFmt w:val="bullet"/>
      <w:lvlText w:val="o"/>
      <w:lvlJc w:val="left"/>
      <w:pPr>
        <w:ind w:left="5760" w:hanging="360"/>
      </w:pPr>
      <w:rPr>
        <w:rFonts w:ascii="Courier New" w:hAnsi="Courier New" w:hint="default"/>
      </w:rPr>
    </w:lvl>
    <w:lvl w:ilvl="8" w:tplc="8582630C">
      <w:start w:val="1"/>
      <w:numFmt w:val="bullet"/>
      <w:lvlText w:val=""/>
      <w:lvlJc w:val="left"/>
      <w:pPr>
        <w:ind w:left="6480" w:hanging="360"/>
      </w:pPr>
      <w:rPr>
        <w:rFonts w:ascii="Wingdings" w:hAnsi="Wingdings" w:hint="default"/>
      </w:rPr>
    </w:lvl>
  </w:abstractNum>
  <w:abstractNum w:abstractNumId="22" w15:restartNumberingAfterBreak="0">
    <w:nsid w:val="3F3508E5"/>
    <w:multiLevelType w:val="hybridMultilevel"/>
    <w:tmpl w:val="48847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346961"/>
    <w:multiLevelType w:val="hybridMultilevel"/>
    <w:tmpl w:val="186A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DE7DA6"/>
    <w:multiLevelType w:val="hybridMultilevel"/>
    <w:tmpl w:val="561E45FC"/>
    <w:lvl w:ilvl="0" w:tplc="04090001">
      <w:start w:val="1"/>
      <w:numFmt w:val="bullet"/>
      <w:lvlText w:val=""/>
      <w:lvlJc w:val="left"/>
      <w:pPr>
        <w:ind w:left="904" w:hanging="360"/>
      </w:pPr>
      <w:rPr>
        <w:rFonts w:ascii="Symbol" w:hAnsi="Symbol"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25" w15:restartNumberingAfterBreak="0">
    <w:nsid w:val="4CA64C2B"/>
    <w:multiLevelType w:val="hybridMultilevel"/>
    <w:tmpl w:val="FFFFFFFF"/>
    <w:lvl w:ilvl="0" w:tplc="9C620254">
      <w:start w:val="1"/>
      <w:numFmt w:val="bullet"/>
      <w:lvlText w:val="·"/>
      <w:lvlJc w:val="left"/>
      <w:pPr>
        <w:ind w:left="720" w:hanging="360"/>
      </w:pPr>
      <w:rPr>
        <w:rFonts w:ascii="Symbol" w:hAnsi="Symbol" w:hint="default"/>
      </w:rPr>
    </w:lvl>
    <w:lvl w:ilvl="1" w:tplc="AE72F5FE">
      <w:start w:val="1"/>
      <w:numFmt w:val="bullet"/>
      <w:lvlText w:val="o"/>
      <w:lvlJc w:val="left"/>
      <w:pPr>
        <w:ind w:left="1440" w:hanging="360"/>
      </w:pPr>
      <w:rPr>
        <w:rFonts w:ascii="Courier New" w:hAnsi="Courier New" w:hint="default"/>
      </w:rPr>
    </w:lvl>
    <w:lvl w:ilvl="2" w:tplc="A6C43B56">
      <w:start w:val="1"/>
      <w:numFmt w:val="bullet"/>
      <w:lvlText w:val=""/>
      <w:lvlJc w:val="left"/>
      <w:pPr>
        <w:ind w:left="2160" w:hanging="360"/>
      </w:pPr>
      <w:rPr>
        <w:rFonts w:ascii="Wingdings" w:hAnsi="Wingdings" w:hint="default"/>
      </w:rPr>
    </w:lvl>
    <w:lvl w:ilvl="3" w:tplc="E6B2E1EC">
      <w:start w:val="1"/>
      <w:numFmt w:val="bullet"/>
      <w:lvlText w:val=""/>
      <w:lvlJc w:val="left"/>
      <w:pPr>
        <w:ind w:left="2880" w:hanging="360"/>
      </w:pPr>
      <w:rPr>
        <w:rFonts w:ascii="Symbol" w:hAnsi="Symbol" w:hint="default"/>
      </w:rPr>
    </w:lvl>
    <w:lvl w:ilvl="4" w:tplc="B8286A6E">
      <w:start w:val="1"/>
      <w:numFmt w:val="bullet"/>
      <w:lvlText w:val="o"/>
      <w:lvlJc w:val="left"/>
      <w:pPr>
        <w:ind w:left="3600" w:hanging="360"/>
      </w:pPr>
      <w:rPr>
        <w:rFonts w:ascii="Courier New" w:hAnsi="Courier New" w:hint="default"/>
      </w:rPr>
    </w:lvl>
    <w:lvl w:ilvl="5" w:tplc="7E18D9AE">
      <w:start w:val="1"/>
      <w:numFmt w:val="bullet"/>
      <w:lvlText w:val=""/>
      <w:lvlJc w:val="left"/>
      <w:pPr>
        <w:ind w:left="4320" w:hanging="360"/>
      </w:pPr>
      <w:rPr>
        <w:rFonts w:ascii="Wingdings" w:hAnsi="Wingdings" w:hint="default"/>
      </w:rPr>
    </w:lvl>
    <w:lvl w:ilvl="6" w:tplc="8A429CE0">
      <w:start w:val="1"/>
      <w:numFmt w:val="bullet"/>
      <w:lvlText w:val=""/>
      <w:lvlJc w:val="left"/>
      <w:pPr>
        <w:ind w:left="5040" w:hanging="360"/>
      </w:pPr>
      <w:rPr>
        <w:rFonts w:ascii="Symbol" w:hAnsi="Symbol" w:hint="default"/>
      </w:rPr>
    </w:lvl>
    <w:lvl w:ilvl="7" w:tplc="BEEE4CDC">
      <w:start w:val="1"/>
      <w:numFmt w:val="bullet"/>
      <w:lvlText w:val="o"/>
      <w:lvlJc w:val="left"/>
      <w:pPr>
        <w:ind w:left="5760" w:hanging="360"/>
      </w:pPr>
      <w:rPr>
        <w:rFonts w:ascii="Courier New" w:hAnsi="Courier New" w:hint="default"/>
      </w:rPr>
    </w:lvl>
    <w:lvl w:ilvl="8" w:tplc="05641DDE">
      <w:start w:val="1"/>
      <w:numFmt w:val="bullet"/>
      <w:lvlText w:val=""/>
      <w:lvlJc w:val="left"/>
      <w:pPr>
        <w:ind w:left="6480" w:hanging="360"/>
      </w:pPr>
      <w:rPr>
        <w:rFonts w:ascii="Wingdings" w:hAnsi="Wingdings" w:hint="default"/>
      </w:rPr>
    </w:lvl>
  </w:abstractNum>
  <w:abstractNum w:abstractNumId="26" w15:restartNumberingAfterBreak="0">
    <w:nsid w:val="54C42874"/>
    <w:multiLevelType w:val="hybridMultilevel"/>
    <w:tmpl w:val="2EA6FBEE"/>
    <w:lvl w:ilvl="0" w:tplc="034A78A4">
      <w:start w:val="1"/>
      <w:numFmt w:val="bullet"/>
      <w:lvlText w:val=""/>
      <w:lvlJc w:val="left"/>
      <w:pPr>
        <w:tabs>
          <w:tab w:val="num" w:pos="720"/>
        </w:tabs>
        <w:ind w:left="720" w:hanging="360"/>
      </w:pPr>
      <w:rPr>
        <w:rFonts w:ascii="Symbol" w:hAnsi="Symbol" w:hint="default"/>
        <w:sz w:val="20"/>
      </w:rPr>
    </w:lvl>
    <w:lvl w:ilvl="1" w:tplc="C8889726" w:tentative="1">
      <w:start w:val="1"/>
      <w:numFmt w:val="bullet"/>
      <w:lvlText w:val="o"/>
      <w:lvlJc w:val="left"/>
      <w:pPr>
        <w:tabs>
          <w:tab w:val="num" w:pos="1440"/>
        </w:tabs>
        <w:ind w:left="1440" w:hanging="360"/>
      </w:pPr>
      <w:rPr>
        <w:rFonts w:ascii="Courier New" w:hAnsi="Courier New" w:hint="default"/>
        <w:sz w:val="20"/>
      </w:rPr>
    </w:lvl>
    <w:lvl w:ilvl="2" w:tplc="32BCD00A" w:tentative="1">
      <w:start w:val="1"/>
      <w:numFmt w:val="bullet"/>
      <w:lvlText w:val=""/>
      <w:lvlJc w:val="left"/>
      <w:pPr>
        <w:tabs>
          <w:tab w:val="num" w:pos="2160"/>
        </w:tabs>
        <w:ind w:left="2160" w:hanging="360"/>
      </w:pPr>
      <w:rPr>
        <w:rFonts w:ascii="Wingdings" w:hAnsi="Wingdings" w:hint="default"/>
        <w:sz w:val="20"/>
      </w:rPr>
    </w:lvl>
    <w:lvl w:ilvl="3" w:tplc="8494BA30" w:tentative="1">
      <w:start w:val="1"/>
      <w:numFmt w:val="bullet"/>
      <w:lvlText w:val=""/>
      <w:lvlJc w:val="left"/>
      <w:pPr>
        <w:tabs>
          <w:tab w:val="num" w:pos="2880"/>
        </w:tabs>
        <w:ind w:left="2880" w:hanging="360"/>
      </w:pPr>
      <w:rPr>
        <w:rFonts w:ascii="Wingdings" w:hAnsi="Wingdings" w:hint="default"/>
        <w:sz w:val="20"/>
      </w:rPr>
    </w:lvl>
    <w:lvl w:ilvl="4" w:tplc="3C422FCA" w:tentative="1">
      <w:start w:val="1"/>
      <w:numFmt w:val="bullet"/>
      <w:lvlText w:val=""/>
      <w:lvlJc w:val="left"/>
      <w:pPr>
        <w:tabs>
          <w:tab w:val="num" w:pos="3600"/>
        </w:tabs>
        <w:ind w:left="3600" w:hanging="360"/>
      </w:pPr>
      <w:rPr>
        <w:rFonts w:ascii="Wingdings" w:hAnsi="Wingdings" w:hint="default"/>
        <w:sz w:val="20"/>
      </w:rPr>
    </w:lvl>
    <w:lvl w:ilvl="5" w:tplc="E14E021A" w:tentative="1">
      <w:start w:val="1"/>
      <w:numFmt w:val="bullet"/>
      <w:lvlText w:val=""/>
      <w:lvlJc w:val="left"/>
      <w:pPr>
        <w:tabs>
          <w:tab w:val="num" w:pos="4320"/>
        </w:tabs>
        <w:ind w:left="4320" w:hanging="360"/>
      </w:pPr>
      <w:rPr>
        <w:rFonts w:ascii="Wingdings" w:hAnsi="Wingdings" w:hint="default"/>
        <w:sz w:val="20"/>
      </w:rPr>
    </w:lvl>
    <w:lvl w:ilvl="6" w:tplc="DBD403D4" w:tentative="1">
      <w:start w:val="1"/>
      <w:numFmt w:val="bullet"/>
      <w:lvlText w:val=""/>
      <w:lvlJc w:val="left"/>
      <w:pPr>
        <w:tabs>
          <w:tab w:val="num" w:pos="5040"/>
        </w:tabs>
        <w:ind w:left="5040" w:hanging="360"/>
      </w:pPr>
      <w:rPr>
        <w:rFonts w:ascii="Wingdings" w:hAnsi="Wingdings" w:hint="default"/>
        <w:sz w:val="20"/>
      </w:rPr>
    </w:lvl>
    <w:lvl w:ilvl="7" w:tplc="45E0F25E" w:tentative="1">
      <w:start w:val="1"/>
      <w:numFmt w:val="bullet"/>
      <w:lvlText w:val=""/>
      <w:lvlJc w:val="left"/>
      <w:pPr>
        <w:tabs>
          <w:tab w:val="num" w:pos="5760"/>
        </w:tabs>
        <w:ind w:left="5760" w:hanging="360"/>
      </w:pPr>
      <w:rPr>
        <w:rFonts w:ascii="Wingdings" w:hAnsi="Wingdings" w:hint="default"/>
        <w:sz w:val="20"/>
      </w:rPr>
    </w:lvl>
    <w:lvl w:ilvl="8" w:tplc="9ADA28EC"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E6307E"/>
    <w:multiLevelType w:val="hybridMultilevel"/>
    <w:tmpl w:val="34389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8418A3"/>
    <w:multiLevelType w:val="hybridMultilevel"/>
    <w:tmpl w:val="FFFFFFFF"/>
    <w:lvl w:ilvl="0" w:tplc="B0B47B04">
      <w:start w:val="1"/>
      <w:numFmt w:val="bullet"/>
      <w:lvlText w:val="·"/>
      <w:lvlJc w:val="left"/>
      <w:pPr>
        <w:ind w:left="720" w:hanging="360"/>
      </w:pPr>
      <w:rPr>
        <w:rFonts w:ascii="Symbol" w:hAnsi="Symbol" w:hint="default"/>
      </w:rPr>
    </w:lvl>
    <w:lvl w:ilvl="1" w:tplc="D9FA09CA">
      <w:start w:val="1"/>
      <w:numFmt w:val="bullet"/>
      <w:lvlText w:val="o"/>
      <w:lvlJc w:val="left"/>
      <w:pPr>
        <w:ind w:left="1440" w:hanging="360"/>
      </w:pPr>
      <w:rPr>
        <w:rFonts w:ascii="Courier New" w:hAnsi="Courier New" w:hint="default"/>
      </w:rPr>
    </w:lvl>
    <w:lvl w:ilvl="2" w:tplc="007CE8FA">
      <w:start w:val="1"/>
      <w:numFmt w:val="bullet"/>
      <w:lvlText w:val=""/>
      <w:lvlJc w:val="left"/>
      <w:pPr>
        <w:ind w:left="2160" w:hanging="360"/>
      </w:pPr>
      <w:rPr>
        <w:rFonts w:ascii="Wingdings" w:hAnsi="Wingdings" w:hint="default"/>
      </w:rPr>
    </w:lvl>
    <w:lvl w:ilvl="3" w:tplc="4866F49E">
      <w:start w:val="1"/>
      <w:numFmt w:val="bullet"/>
      <w:lvlText w:val=""/>
      <w:lvlJc w:val="left"/>
      <w:pPr>
        <w:ind w:left="2880" w:hanging="360"/>
      </w:pPr>
      <w:rPr>
        <w:rFonts w:ascii="Symbol" w:hAnsi="Symbol" w:hint="default"/>
      </w:rPr>
    </w:lvl>
    <w:lvl w:ilvl="4" w:tplc="1A8CE134">
      <w:start w:val="1"/>
      <w:numFmt w:val="bullet"/>
      <w:lvlText w:val="o"/>
      <w:lvlJc w:val="left"/>
      <w:pPr>
        <w:ind w:left="3600" w:hanging="360"/>
      </w:pPr>
      <w:rPr>
        <w:rFonts w:ascii="Courier New" w:hAnsi="Courier New" w:hint="default"/>
      </w:rPr>
    </w:lvl>
    <w:lvl w:ilvl="5" w:tplc="03540DB0">
      <w:start w:val="1"/>
      <w:numFmt w:val="bullet"/>
      <w:lvlText w:val=""/>
      <w:lvlJc w:val="left"/>
      <w:pPr>
        <w:ind w:left="4320" w:hanging="360"/>
      </w:pPr>
      <w:rPr>
        <w:rFonts w:ascii="Wingdings" w:hAnsi="Wingdings" w:hint="default"/>
      </w:rPr>
    </w:lvl>
    <w:lvl w:ilvl="6" w:tplc="7BCE19F0">
      <w:start w:val="1"/>
      <w:numFmt w:val="bullet"/>
      <w:lvlText w:val=""/>
      <w:lvlJc w:val="left"/>
      <w:pPr>
        <w:ind w:left="5040" w:hanging="360"/>
      </w:pPr>
      <w:rPr>
        <w:rFonts w:ascii="Symbol" w:hAnsi="Symbol" w:hint="default"/>
      </w:rPr>
    </w:lvl>
    <w:lvl w:ilvl="7" w:tplc="64081262">
      <w:start w:val="1"/>
      <w:numFmt w:val="bullet"/>
      <w:lvlText w:val="o"/>
      <w:lvlJc w:val="left"/>
      <w:pPr>
        <w:ind w:left="5760" w:hanging="360"/>
      </w:pPr>
      <w:rPr>
        <w:rFonts w:ascii="Courier New" w:hAnsi="Courier New" w:hint="default"/>
      </w:rPr>
    </w:lvl>
    <w:lvl w:ilvl="8" w:tplc="78CA7B8E">
      <w:start w:val="1"/>
      <w:numFmt w:val="bullet"/>
      <w:lvlText w:val=""/>
      <w:lvlJc w:val="left"/>
      <w:pPr>
        <w:ind w:left="6480" w:hanging="360"/>
      </w:pPr>
      <w:rPr>
        <w:rFonts w:ascii="Wingdings" w:hAnsi="Wingdings" w:hint="default"/>
      </w:rPr>
    </w:lvl>
  </w:abstractNum>
  <w:abstractNum w:abstractNumId="29" w15:restartNumberingAfterBreak="0">
    <w:nsid w:val="58D06F91"/>
    <w:multiLevelType w:val="hybridMultilevel"/>
    <w:tmpl w:val="FFFFFFFF"/>
    <w:lvl w:ilvl="0" w:tplc="D8AE361C">
      <w:start w:val="1"/>
      <w:numFmt w:val="bullet"/>
      <w:lvlText w:val=""/>
      <w:lvlJc w:val="left"/>
      <w:pPr>
        <w:ind w:left="720" w:hanging="360"/>
      </w:pPr>
      <w:rPr>
        <w:rFonts w:ascii="Symbol" w:hAnsi="Symbol" w:hint="default"/>
      </w:rPr>
    </w:lvl>
    <w:lvl w:ilvl="1" w:tplc="51AA6C6C">
      <w:start w:val="1"/>
      <w:numFmt w:val="bullet"/>
      <w:lvlText w:val="o"/>
      <w:lvlJc w:val="left"/>
      <w:pPr>
        <w:ind w:left="1440" w:hanging="360"/>
      </w:pPr>
      <w:rPr>
        <w:rFonts w:ascii="Courier New" w:hAnsi="Courier New" w:hint="default"/>
      </w:rPr>
    </w:lvl>
    <w:lvl w:ilvl="2" w:tplc="FEC802A2">
      <w:start w:val="1"/>
      <w:numFmt w:val="bullet"/>
      <w:lvlText w:val=""/>
      <w:lvlJc w:val="left"/>
      <w:pPr>
        <w:ind w:left="2160" w:hanging="360"/>
      </w:pPr>
      <w:rPr>
        <w:rFonts w:ascii="Wingdings" w:hAnsi="Wingdings" w:hint="default"/>
      </w:rPr>
    </w:lvl>
    <w:lvl w:ilvl="3" w:tplc="73A86758">
      <w:start w:val="1"/>
      <w:numFmt w:val="bullet"/>
      <w:lvlText w:val=""/>
      <w:lvlJc w:val="left"/>
      <w:pPr>
        <w:ind w:left="2880" w:hanging="360"/>
      </w:pPr>
      <w:rPr>
        <w:rFonts w:ascii="Symbol" w:hAnsi="Symbol" w:hint="default"/>
      </w:rPr>
    </w:lvl>
    <w:lvl w:ilvl="4" w:tplc="0AC8E89E">
      <w:start w:val="1"/>
      <w:numFmt w:val="bullet"/>
      <w:lvlText w:val="o"/>
      <w:lvlJc w:val="left"/>
      <w:pPr>
        <w:ind w:left="3600" w:hanging="360"/>
      </w:pPr>
      <w:rPr>
        <w:rFonts w:ascii="Courier New" w:hAnsi="Courier New" w:hint="default"/>
      </w:rPr>
    </w:lvl>
    <w:lvl w:ilvl="5" w:tplc="8D34AB28">
      <w:start w:val="1"/>
      <w:numFmt w:val="bullet"/>
      <w:lvlText w:val=""/>
      <w:lvlJc w:val="left"/>
      <w:pPr>
        <w:ind w:left="4320" w:hanging="360"/>
      </w:pPr>
      <w:rPr>
        <w:rFonts w:ascii="Wingdings" w:hAnsi="Wingdings" w:hint="default"/>
      </w:rPr>
    </w:lvl>
    <w:lvl w:ilvl="6" w:tplc="D1CC3A1E">
      <w:start w:val="1"/>
      <w:numFmt w:val="bullet"/>
      <w:lvlText w:val=""/>
      <w:lvlJc w:val="left"/>
      <w:pPr>
        <w:ind w:left="5040" w:hanging="360"/>
      </w:pPr>
      <w:rPr>
        <w:rFonts w:ascii="Symbol" w:hAnsi="Symbol" w:hint="default"/>
      </w:rPr>
    </w:lvl>
    <w:lvl w:ilvl="7" w:tplc="1F323088">
      <w:start w:val="1"/>
      <w:numFmt w:val="bullet"/>
      <w:lvlText w:val="o"/>
      <w:lvlJc w:val="left"/>
      <w:pPr>
        <w:ind w:left="5760" w:hanging="360"/>
      </w:pPr>
      <w:rPr>
        <w:rFonts w:ascii="Courier New" w:hAnsi="Courier New" w:hint="default"/>
      </w:rPr>
    </w:lvl>
    <w:lvl w:ilvl="8" w:tplc="4F80604C">
      <w:start w:val="1"/>
      <w:numFmt w:val="bullet"/>
      <w:lvlText w:val=""/>
      <w:lvlJc w:val="left"/>
      <w:pPr>
        <w:ind w:left="6480" w:hanging="360"/>
      </w:pPr>
      <w:rPr>
        <w:rFonts w:ascii="Wingdings" w:hAnsi="Wingdings" w:hint="default"/>
      </w:rPr>
    </w:lvl>
  </w:abstractNum>
  <w:abstractNum w:abstractNumId="30" w15:restartNumberingAfterBreak="0">
    <w:nsid w:val="5BCD242A"/>
    <w:multiLevelType w:val="hybridMultilevel"/>
    <w:tmpl w:val="5386B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5F3E5B"/>
    <w:multiLevelType w:val="hybridMultilevel"/>
    <w:tmpl w:val="FFFFFFFF"/>
    <w:lvl w:ilvl="0" w:tplc="C2D26BC4">
      <w:start w:val="1"/>
      <w:numFmt w:val="bullet"/>
      <w:lvlText w:val="·"/>
      <w:lvlJc w:val="left"/>
      <w:pPr>
        <w:ind w:left="720" w:hanging="360"/>
      </w:pPr>
      <w:rPr>
        <w:rFonts w:ascii="Symbol" w:hAnsi="Symbol" w:hint="default"/>
      </w:rPr>
    </w:lvl>
    <w:lvl w:ilvl="1" w:tplc="B03EAC86">
      <w:start w:val="1"/>
      <w:numFmt w:val="bullet"/>
      <w:lvlText w:val="o"/>
      <w:lvlJc w:val="left"/>
      <w:pPr>
        <w:ind w:left="1440" w:hanging="360"/>
      </w:pPr>
      <w:rPr>
        <w:rFonts w:ascii="Courier New" w:hAnsi="Courier New" w:hint="default"/>
      </w:rPr>
    </w:lvl>
    <w:lvl w:ilvl="2" w:tplc="3E04A050">
      <w:start w:val="1"/>
      <w:numFmt w:val="bullet"/>
      <w:lvlText w:val=""/>
      <w:lvlJc w:val="left"/>
      <w:pPr>
        <w:ind w:left="2160" w:hanging="360"/>
      </w:pPr>
      <w:rPr>
        <w:rFonts w:ascii="Wingdings" w:hAnsi="Wingdings" w:hint="default"/>
      </w:rPr>
    </w:lvl>
    <w:lvl w:ilvl="3" w:tplc="8638B500">
      <w:start w:val="1"/>
      <w:numFmt w:val="bullet"/>
      <w:lvlText w:val=""/>
      <w:lvlJc w:val="left"/>
      <w:pPr>
        <w:ind w:left="2880" w:hanging="360"/>
      </w:pPr>
      <w:rPr>
        <w:rFonts w:ascii="Symbol" w:hAnsi="Symbol" w:hint="default"/>
      </w:rPr>
    </w:lvl>
    <w:lvl w:ilvl="4" w:tplc="63C29CAE">
      <w:start w:val="1"/>
      <w:numFmt w:val="bullet"/>
      <w:lvlText w:val="o"/>
      <w:lvlJc w:val="left"/>
      <w:pPr>
        <w:ind w:left="3600" w:hanging="360"/>
      </w:pPr>
      <w:rPr>
        <w:rFonts w:ascii="Courier New" w:hAnsi="Courier New" w:hint="default"/>
      </w:rPr>
    </w:lvl>
    <w:lvl w:ilvl="5" w:tplc="2EE46DB8">
      <w:start w:val="1"/>
      <w:numFmt w:val="bullet"/>
      <w:lvlText w:val=""/>
      <w:lvlJc w:val="left"/>
      <w:pPr>
        <w:ind w:left="4320" w:hanging="360"/>
      </w:pPr>
      <w:rPr>
        <w:rFonts w:ascii="Wingdings" w:hAnsi="Wingdings" w:hint="default"/>
      </w:rPr>
    </w:lvl>
    <w:lvl w:ilvl="6" w:tplc="BDFE7292">
      <w:start w:val="1"/>
      <w:numFmt w:val="bullet"/>
      <w:lvlText w:val=""/>
      <w:lvlJc w:val="left"/>
      <w:pPr>
        <w:ind w:left="5040" w:hanging="360"/>
      </w:pPr>
      <w:rPr>
        <w:rFonts w:ascii="Symbol" w:hAnsi="Symbol" w:hint="default"/>
      </w:rPr>
    </w:lvl>
    <w:lvl w:ilvl="7" w:tplc="C316CB64">
      <w:start w:val="1"/>
      <w:numFmt w:val="bullet"/>
      <w:lvlText w:val="o"/>
      <w:lvlJc w:val="left"/>
      <w:pPr>
        <w:ind w:left="5760" w:hanging="360"/>
      </w:pPr>
      <w:rPr>
        <w:rFonts w:ascii="Courier New" w:hAnsi="Courier New" w:hint="default"/>
      </w:rPr>
    </w:lvl>
    <w:lvl w:ilvl="8" w:tplc="679439C6">
      <w:start w:val="1"/>
      <w:numFmt w:val="bullet"/>
      <w:lvlText w:val=""/>
      <w:lvlJc w:val="left"/>
      <w:pPr>
        <w:ind w:left="6480" w:hanging="360"/>
      </w:pPr>
      <w:rPr>
        <w:rFonts w:ascii="Wingdings" w:hAnsi="Wingdings" w:hint="default"/>
      </w:rPr>
    </w:lvl>
  </w:abstractNum>
  <w:abstractNum w:abstractNumId="32" w15:restartNumberingAfterBreak="0">
    <w:nsid w:val="5F076A61"/>
    <w:multiLevelType w:val="hybridMultilevel"/>
    <w:tmpl w:val="D3029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2C1236"/>
    <w:multiLevelType w:val="hybridMultilevel"/>
    <w:tmpl w:val="FFFFFFFF"/>
    <w:lvl w:ilvl="0" w:tplc="8BF84F3E">
      <w:start w:val="1"/>
      <w:numFmt w:val="bullet"/>
      <w:lvlText w:val="·"/>
      <w:lvlJc w:val="left"/>
      <w:pPr>
        <w:ind w:left="720" w:hanging="360"/>
      </w:pPr>
      <w:rPr>
        <w:rFonts w:ascii="Symbol" w:hAnsi="Symbol" w:hint="default"/>
      </w:rPr>
    </w:lvl>
    <w:lvl w:ilvl="1" w:tplc="9118CB3E">
      <w:start w:val="1"/>
      <w:numFmt w:val="bullet"/>
      <w:lvlText w:val="o"/>
      <w:lvlJc w:val="left"/>
      <w:pPr>
        <w:ind w:left="1440" w:hanging="360"/>
      </w:pPr>
      <w:rPr>
        <w:rFonts w:ascii="Courier New" w:hAnsi="Courier New" w:hint="default"/>
      </w:rPr>
    </w:lvl>
    <w:lvl w:ilvl="2" w:tplc="AA8085BE">
      <w:start w:val="1"/>
      <w:numFmt w:val="bullet"/>
      <w:lvlText w:val=""/>
      <w:lvlJc w:val="left"/>
      <w:pPr>
        <w:ind w:left="2160" w:hanging="360"/>
      </w:pPr>
      <w:rPr>
        <w:rFonts w:ascii="Wingdings" w:hAnsi="Wingdings" w:hint="default"/>
      </w:rPr>
    </w:lvl>
    <w:lvl w:ilvl="3" w:tplc="4B6E3D9C">
      <w:start w:val="1"/>
      <w:numFmt w:val="bullet"/>
      <w:lvlText w:val=""/>
      <w:lvlJc w:val="left"/>
      <w:pPr>
        <w:ind w:left="2880" w:hanging="360"/>
      </w:pPr>
      <w:rPr>
        <w:rFonts w:ascii="Symbol" w:hAnsi="Symbol" w:hint="default"/>
      </w:rPr>
    </w:lvl>
    <w:lvl w:ilvl="4" w:tplc="04965F1A">
      <w:start w:val="1"/>
      <w:numFmt w:val="bullet"/>
      <w:lvlText w:val="o"/>
      <w:lvlJc w:val="left"/>
      <w:pPr>
        <w:ind w:left="3600" w:hanging="360"/>
      </w:pPr>
      <w:rPr>
        <w:rFonts w:ascii="Courier New" w:hAnsi="Courier New" w:hint="default"/>
      </w:rPr>
    </w:lvl>
    <w:lvl w:ilvl="5" w:tplc="067E4960">
      <w:start w:val="1"/>
      <w:numFmt w:val="bullet"/>
      <w:lvlText w:val=""/>
      <w:lvlJc w:val="left"/>
      <w:pPr>
        <w:ind w:left="4320" w:hanging="360"/>
      </w:pPr>
      <w:rPr>
        <w:rFonts w:ascii="Wingdings" w:hAnsi="Wingdings" w:hint="default"/>
      </w:rPr>
    </w:lvl>
    <w:lvl w:ilvl="6" w:tplc="4E6840C2">
      <w:start w:val="1"/>
      <w:numFmt w:val="bullet"/>
      <w:lvlText w:val=""/>
      <w:lvlJc w:val="left"/>
      <w:pPr>
        <w:ind w:left="5040" w:hanging="360"/>
      </w:pPr>
      <w:rPr>
        <w:rFonts w:ascii="Symbol" w:hAnsi="Symbol" w:hint="default"/>
      </w:rPr>
    </w:lvl>
    <w:lvl w:ilvl="7" w:tplc="C6F42DA8">
      <w:start w:val="1"/>
      <w:numFmt w:val="bullet"/>
      <w:lvlText w:val="o"/>
      <w:lvlJc w:val="left"/>
      <w:pPr>
        <w:ind w:left="5760" w:hanging="360"/>
      </w:pPr>
      <w:rPr>
        <w:rFonts w:ascii="Courier New" w:hAnsi="Courier New" w:hint="default"/>
      </w:rPr>
    </w:lvl>
    <w:lvl w:ilvl="8" w:tplc="EF9E27AA">
      <w:start w:val="1"/>
      <w:numFmt w:val="bullet"/>
      <w:lvlText w:val=""/>
      <w:lvlJc w:val="left"/>
      <w:pPr>
        <w:ind w:left="6480" w:hanging="360"/>
      </w:pPr>
      <w:rPr>
        <w:rFonts w:ascii="Wingdings" w:hAnsi="Wingdings" w:hint="default"/>
      </w:rPr>
    </w:lvl>
  </w:abstractNum>
  <w:abstractNum w:abstractNumId="34" w15:restartNumberingAfterBreak="0">
    <w:nsid w:val="644210E0"/>
    <w:multiLevelType w:val="hybridMultilevel"/>
    <w:tmpl w:val="FFFFFFFF"/>
    <w:lvl w:ilvl="0" w:tplc="3150291E">
      <w:start w:val="1"/>
      <w:numFmt w:val="bullet"/>
      <w:lvlText w:val="·"/>
      <w:lvlJc w:val="left"/>
      <w:pPr>
        <w:ind w:left="720" w:hanging="360"/>
      </w:pPr>
      <w:rPr>
        <w:rFonts w:ascii="Symbol" w:hAnsi="Symbol" w:hint="default"/>
      </w:rPr>
    </w:lvl>
    <w:lvl w:ilvl="1" w:tplc="E0D6F2C8">
      <w:start w:val="1"/>
      <w:numFmt w:val="bullet"/>
      <w:lvlText w:val="o"/>
      <w:lvlJc w:val="left"/>
      <w:pPr>
        <w:ind w:left="1440" w:hanging="360"/>
      </w:pPr>
      <w:rPr>
        <w:rFonts w:ascii="Courier New" w:hAnsi="Courier New" w:hint="default"/>
      </w:rPr>
    </w:lvl>
    <w:lvl w:ilvl="2" w:tplc="6B6A6194">
      <w:start w:val="1"/>
      <w:numFmt w:val="bullet"/>
      <w:lvlText w:val=""/>
      <w:lvlJc w:val="left"/>
      <w:pPr>
        <w:ind w:left="2160" w:hanging="360"/>
      </w:pPr>
      <w:rPr>
        <w:rFonts w:ascii="Wingdings" w:hAnsi="Wingdings" w:hint="default"/>
      </w:rPr>
    </w:lvl>
    <w:lvl w:ilvl="3" w:tplc="D67A89A0">
      <w:start w:val="1"/>
      <w:numFmt w:val="bullet"/>
      <w:lvlText w:val=""/>
      <w:lvlJc w:val="left"/>
      <w:pPr>
        <w:ind w:left="2880" w:hanging="360"/>
      </w:pPr>
      <w:rPr>
        <w:rFonts w:ascii="Symbol" w:hAnsi="Symbol" w:hint="default"/>
      </w:rPr>
    </w:lvl>
    <w:lvl w:ilvl="4" w:tplc="2C8EB992">
      <w:start w:val="1"/>
      <w:numFmt w:val="bullet"/>
      <w:lvlText w:val="o"/>
      <w:lvlJc w:val="left"/>
      <w:pPr>
        <w:ind w:left="3600" w:hanging="360"/>
      </w:pPr>
      <w:rPr>
        <w:rFonts w:ascii="Courier New" w:hAnsi="Courier New" w:hint="default"/>
      </w:rPr>
    </w:lvl>
    <w:lvl w:ilvl="5" w:tplc="933E54EA">
      <w:start w:val="1"/>
      <w:numFmt w:val="bullet"/>
      <w:lvlText w:val=""/>
      <w:lvlJc w:val="left"/>
      <w:pPr>
        <w:ind w:left="4320" w:hanging="360"/>
      </w:pPr>
      <w:rPr>
        <w:rFonts w:ascii="Wingdings" w:hAnsi="Wingdings" w:hint="default"/>
      </w:rPr>
    </w:lvl>
    <w:lvl w:ilvl="6" w:tplc="0DEC8928">
      <w:start w:val="1"/>
      <w:numFmt w:val="bullet"/>
      <w:lvlText w:val=""/>
      <w:lvlJc w:val="left"/>
      <w:pPr>
        <w:ind w:left="5040" w:hanging="360"/>
      </w:pPr>
      <w:rPr>
        <w:rFonts w:ascii="Symbol" w:hAnsi="Symbol" w:hint="default"/>
      </w:rPr>
    </w:lvl>
    <w:lvl w:ilvl="7" w:tplc="5CE4341E">
      <w:start w:val="1"/>
      <w:numFmt w:val="bullet"/>
      <w:lvlText w:val="o"/>
      <w:lvlJc w:val="left"/>
      <w:pPr>
        <w:ind w:left="5760" w:hanging="360"/>
      </w:pPr>
      <w:rPr>
        <w:rFonts w:ascii="Courier New" w:hAnsi="Courier New" w:hint="default"/>
      </w:rPr>
    </w:lvl>
    <w:lvl w:ilvl="8" w:tplc="E754069C">
      <w:start w:val="1"/>
      <w:numFmt w:val="bullet"/>
      <w:lvlText w:val=""/>
      <w:lvlJc w:val="left"/>
      <w:pPr>
        <w:ind w:left="6480" w:hanging="360"/>
      </w:pPr>
      <w:rPr>
        <w:rFonts w:ascii="Wingdings" w:hAnsi="Wingdings" w:hint="default"/>
      </w:rPr>
    </w:lvl>
  </w:abstractNum>
  <w:abstractNum w:abstractNumId="35" w15:restartNumberingAfterBreak="0">
    <w:nsid w:val="64986C00"/>
    <w:multiLevelType w:val="hybridMultilevel"/>
    <w:tmpl w:val="7E1A2A48"/>
    <w:lvl w:ilvl="0" w:tplc="04090001">
      <w:start w:val="1"/>
      <w:numFmt w:val="bullet"/>
      <w:lvlText w:val=""/>
      <w:lvlJc w:val="left"/>
      <w:pPr>
        <w:tabs>
          <w:tab w:val="num" w:pos="720"/>
        </w:tabs>
        <w:ind w:left="720" w:hanging="360"/>
      </w:pPr>
      <w:rPr>
        <w:rFonts w:ascii="Symbol" w:hAnsi="Symbol" w:hint="default"/>
      </w:rPr>
    </w:lvl>
    <w:lvl w:ilvl="1" w:tplc="91C60444" w:tentative="1">
      <w:start w:val="1"/>
      <w:numFmt w:val="bullet"/>
      <w:lvlText w:val="•"/>
      <w:lvlJc w:val="left"/>
      <w:pPr>
        <w:tabs>
          <w:tab w:val="num" w:pos="1440"/>
        </w:tabs>
        <w:ind w:left="1440" w:hanging="360"/>
      </w:pPr>
      <w:rPr>
        <w:rFonts w:ascii="Arial" w:hAnsi="Arial" w:hint="default"/>
      </w:rPr>
    </w:lvl>
    <w:lvl w:ilvl="2" w:tplc="2766CEE8" w:tentative="1">
      <w:start w:val="1"/>
      <w:numFmt w:val="bullet"/>
      <w:lvlText w:val="•"/>
      <w:lvlJc w:val="left"/>
      <w:pPr>
        <w:tabs>
          <w:tab w:val="num" w:pos="2160"/>
        </w:tabs>
        <w:ind w:left="2160" w:hanging="360"/>
      </w:pPr>
      <w:rPr>
        <w:rFonts w:ascii="Arial" w:hAnsi="Arial" w:hint="default"/>
      </w:rPr>
    </w:lvl>
    <w:lvl w:ilvl="3" w:tplc="26EC78C6" w:tentative="1">
      <w:start w:val="1"/>
      <w:numFmt w:val="bullet"/>
      <w:lvlText w:val="•"/>
      <w:lvlJc w:val="left"/>
      <w:pPr>
        <w:tabs>
          <w:tab w:val="num" w:pos="2880"/>
        </w:tabs>
        <w:ind w:left="2880" w:hanging="360"/>
      </w:pPr>
      <w:rPr>
        <w:rFonts w:ascii="Arial" w:hAnsi="Arial" w:hint="default"/>
      </w:rPr>
    </w:lvl>
    <w:lvl w:ilvl="4" w:tplc="A9B8A262" w:tentative="1">
      <w:start w:val="1"/>
      <w:numFmt w:val="bullet"/>
      <w:lvlText w:val="•"/>
      <w:lvlJc w:val="left"/>
      <w:pPr>
        <w:tabs>
          <w:tab w:val="num" w:pos="3600"/>
        </w:tabs>
        <w:ind w:left="3600" w:hanging="360"/>
      </w:pPr>
      <w:rPr>
        <w:rFonts w:ascii="Arial" w:hAnsi="Arial" w:hint="default"/>
      </w:rPr>
    </w:lvl>
    <w:lvl w:ilvl="5" w:tplc="F1086A88" w:tentative="1">
      <w:start w:val="1"/>
      <w:numFmt w:val="bullet"/>
      <w:lvlText w:val="•"/>
      <w:lvlJc w:val="left"/>
      <w:pPr>
        <w:tabs>
          <w:tab w:val="num" w:pos="4320"/>
        </w:tabs>
        <w:ind w:left="4320" w:hanging="360"/>
      </w:pPr>
      <w:rPr>
        <w:rFonts w:ascii="Arial" w:hAnsi="Arial" w:hint="default"/>
      </w:rPr>
    </w:lvl>
    <w:lvl w:ilvl="6" w:tplc="610448BA" w:tentative="1">
      <w:start w:val="1"/>
      <w:numFmt w:val="bullet"/>
      <w:lvlText w:val="•"/>
      <w:lvlJc w:val="left"/>
      <w:pPr>
        <w:tabs>
          <w:tab w:val="num" w:pos="5040"/>
        </w:tabs>
        <w:ind w:left="5040" w:hanging="360"/>
      </w:pPr>
      <w:rPr>
        <w:rFonts w:ascii="Arial" w:hAnsi="Arial" w:hint="default"/>
      </w:rPr>
    </w:lvl>
    <w:lvl w:ilvl="7" w:tplc="75385E5E" w:tentative="1">
      <w:start w:val="1"/>
      <w:numFmt w:val="bullet"/>
      <w:lvlText w:val="•"/>
      <w:lvlJc w:val="left"/>
      <w:pPr>
        <w:tabs>
          <w:tab w:val="num" w:pos="5760"/>
        </w:tabs>
        <w:ind w:left="5760" w:hanging="360"/>
      </w:pPr>
      <w:rPr>
        <w:rFonts w:ascii="Arial" w:hAnsi="Arial" w:hint="default"/>
      </w:rPr>
    </w:lvl>
    <w:lvl w:ilvl="8" w:tplc="9AF63AE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51D50AC"/>
    <w:multiLevelType w:val="hybridMultilevel"/>
    <w:tmpl w:val="3ED4B550"/>
    <w:lvl w:ilvl="0" w:tplc="FFFFFFFF">
      <w:start w:val="1"/>
      <w:numFmt w:val="bullet"/>
      <w:lvlText w:val=""/>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7D75E12"/>
    <w:multiLevelType w:val="hybridMultilevel"/>
    <w:tmpl w:val="ECB0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D92D33"/>
    <w:multiLevelType w:val="hybridMultilevel"/>
    <w:tmpl w:val="FFFFFFFF"/>
    <w:lvl w:ilvl="0" w:tplc="4DCCE252">
      <w:start w:val="1"/>
      <w:numFmt w:val="bullet"/>
      <w:lvlText w:val="·"/>
      <w:lvlJc w:val="left"/>
      <w:pPr>
        <w:ind w:left="720" w:hanging="360"/>
      </w:pPr>
      <w:rPr>
        <w:rFonts w:ascii="Symbol" w:hAnsi="Symbol" w:hint="default"/>
      </w:rPr>
    </w:lvl>
    <w:lvl w:ilvl="1" w:tplc="F954C3DA">
      <w:start w:val="1"/>
      <w:numFmt w:val="bullet"/>
      <w:lvlText w:val="o"/>
      <w:lvlJc w:val="left"/>
      <w:pPr>
        <w:ind w:left="1440" w:hanging="360"/>
      </w:pPr>
      <w:rPr>
        <w:rFonts w:ascii="Courier New" w:hAnsi="Courier New" w:hint="default"/>
      </w:rPr>
    </w:lvl>
    <w:lvl w:ilvl="2" w:tplc="2F321B62">
      <w:start w:val="1"/>
      <w:numFmt w:val="bullet"/>
      <w:lvlText w:val=""/>
      <w:lvlJc w:val="left"/>
      <w:pPr>
        <w:ind w:left="2160" w:hanging="360"/>
      </w:pPr>
      <w:rPr>
        <w:rFonts w:ascii="Wingdings" w:hAnsi="Wingdings" w:hint="default"/>
      </w:rPr>
    </w:lvl>
    <w:lvl w:ilvl="3" w:tplc="F1E8D96C">
      <w:start w:val="1"/>
      <w:numFmt w:val="bullet"/>
      <w:lvlText w:val=""/>
      <w:lvlJc w:val="left"/>
      <w:pPr>
        <w:ind w:left="2880" w:hanging="360"/>
      </w:pPr>
      <w:rPr>
        <w:rFonts w:ascii="Symbol" w:hAnsi="Symbol" w:hint="default"/>
      </w:rPr>
    </w:lvl>
    <w:lvl w:ilvl="4" w:tplc="8C6A64F6">
      <w:start w:val="1"/>
      <w:numFmt w:val="bullet"/>
      <w:lvlText w:val="o"/>
      <w:lvlJc w:val="left"/>
      <w:pPr>
        <w:ind w:left="3600" w:hanging="360"/>
      </w:pPr>
      <w:rPr>
        <w:rFonts w:ascii="Courier New" w:hAnsi="Courier New" w:hint="default"/>
      </w:rPr>
    </w:lvl>
    <w:lvl w:ilvl="5" w:tplc="C994AB64">
      <w:start w:val="1"/>
      <w:numFmt w:val="bullet"/>
      <w:lvlText w:val=""/>
      <w:lvlJc w:val="left"/>
      <w:pPr>
        <w:ind w:left="4320" w:hanging="360"/>
      </w:pPr>
      <w:rPr>
        <w:rFonts w:ascii="Wingdings" w:hAnsi="Wingdings" w:hint="default"/>
      </w:rPr>
    </w:lvl>
    <w:lvl w:ilvl="6" w:tplc="86865DEA">
      <w:start w:val="1"/>
      <w:numFmt w:val="bullet"/>
      <w:lvlText w:val=""/>
      <w:lvlJc w:val="left"/>
      <w:pPr>
        <w:ind w:left="5040" w:hanging="360"/>
      </w:pPr>
      <w:rPr>
        <w:rFonts w:ascii="Symbol" w:hAnsi="Symbol" w:hint="default"/>
      </w:rPr>
    </w:lvl>
    <w:lvl w:ilvl="7" w:tplc="5136EBBA">
      <w:start w:val="1"/>
      <w:numFmt w:val="bullet"/>
      <w:lvlText w:val="o"/>
      <w:lvlJc w:val="left"/>
      <w:pPr>
        <w:ind w:left="5760" w:hanging="360"/>
      </w:pPr>
      <w:rPr>
        <w:rFonts w:ascii="Courier New" w:hAnsi="Courier New" w:hint="default"/>
      </w:rPr>
    </w:lvl>
    <w:lvl w:ilvl="8" w:tplc="07B03EBA">
      <w:start w:val="1"/>
      <w:numFmt w:val="bullet"/>
      <w:lvlText w:val=""/>
      <w:lvlJc w:val="left"/>
      <w:pPr>
        <w:ind w:left="6480" w:hanging="360"/>
      </w:pPr>
      <w:rPr>
        <w:rFonts w:ascii="Wingdings" w:hAnsi="Wingdings" w:hint="default"/>
      </w:rPr>
    </w:lvl>
  </w:abstractNum>
  <w:abstractNum w:abstractNumId="39" w15:restartNumberingAfterBreak="0">
    <w:nsid w:val="72DC2AAE"/>
    <w:multiLevelType w:val="hybridMultilevel"/>
    <w:tmpl w:val="29AE8268"/>
    <w:lvl w:ilvl="0" w:tplc="52ACE506">
      <w:start w:val="1"/>
      <w:numFmt w:val="bullet"/>
      <w:lvlText w:val=""/>
      <w:lvlJc w:val="left"/>
      <w:pPr>
        <w:ind w:left="720" w:hanging="360"/>
      </w:pPr>
      <w:rPr>
        <w:rFonts w:ascii="Symbol" w:hAnsi="Symbol" w:hint="default"/>
      </w:rPr>
    </w:lvl>
    <w:lvl w:ilvl="1" w:tplc="B66281F4">
      <w:start w:val="1"/>
      <w:numFmt w:val="bullet"/>
      <w:lvlText w:val="o"/>
      <w:lvlJc w:val="left"/>
      <w:pPr>
        <w:ind w:left="1440" w:hanging="360"/>
      </w:pPr>
      <w:rPr>
        <w:rFonts w:ascii="Courier New" w:hAnsi="Courier New" w:hint="default"/>
      </w:rPr>
    </w:lvl>
    <w:lvl w:ilvl="2" w:tplc="ED3CB666">
      <w:start w:val="1"/>
      <w:numFmt w:val="bullet"/>
      <w:lvlText w:val=""/>
      <w:lvlJc w:val="left"/>
      <w:pPr>
        <w:ind w:left="2160" w:hanging="360"/>
      </w:pPr>
      <w:rPr>
        <w:rFonts w:ascii="Wingdings" w:hAnsi="Wingdings" w:hint="default"/>
      </w:rPr>
    </w:lvl>
    <w:lvl w:ilvl="3" w:tplc="E43C7518">
      <w:start w:val="1"/>
      <w:numFmt w:val="bullet"/>
      <w:lvlText w:val=""/>
      <w:lvlJc w:val="left"/>
      <w:pPr>
        <w:ind w:left="2880" w:hanging="360"/>
      </w:pPr>
      <w:rPr>
        <w:rFonts w:ascii="Symbol" w:hAnsi="Symbol" w:hint="default"/>
      </w:rPr>
    </w:lvl>
    <w:lvl w:ilvl="4" w:tplc="8D4408D4">
      <w:start w:val="1"/>
      <w:numFmt w:val="bullet"/>
      <w:lvlText w:val="o"/>
      <w:lvlJc w:val="left"/>
      <w:pPr>
        <w:ind w:left="3600" w:hanging="360"/>
      </w:pPr>
      <w:rPr>
        <w:rFonts w:ascii="Courier New" w:hAnsi="Courier New" w:hint="default"/>
      </w:rPr>
    </w:lvl>
    <w:lvl w:ilvl="5" w:tplc="204444BA">
      <w:start w:val="1"/>
      <w:numFmt w:val="bullet"/>
      <w:lvlText w:val=""/>
      <w:lvlJc w:val="left"/>
      <w:pPr>
        <w:ind w:left="4320" w:hanging="360"/>
      </w:pPr>
      <w:rPr>
        <w:rFonts w:ascii="Wingdings" w:hAnsi="Wingdings" w:hint="default"/>
      </w:rPr>
    </w:lvl>
    <w:lvl w:ilvl="6" w:tplc="1E68CC2E">
      <w:start w:val="1"/>
      <w:numFmt w:val="bullet"/>
      <w:lvlText w:val=""/>
      <w:lvlJc w:val="left"/>
      <w:pPr>
        <w:ind w:left="5040" w:hanging="360"/>
      </w:pPr>
      <w:rPr>
        <w:rFonts w:ascii="Symbol" w:hAnsi="Symbol" w:hint="default"/>
      </w:rPr>
    </w:lvl>
    <w:lvl w:ilvl="7" w:tplc="7A047040">
      <w:start w:val="1"/>
      <w:numFmt w:val="bullet"/>
      <w:lvlText w:val="o"/>
      <w:lvlJc w:val="left"/>
      <w:pPr>
        <w:ind w:left="5760" w:hanging="360"/>
      </w:pPr>
      <w:rPr>
        <w:rFonts w:ascii="Courier New" w:hAnsi="Courier New" w:hint="default"/>
      </w:rPr>
    </w:lvl>
    <w:lvl w:ilvl="8" w:tplc="A9E8AEC2">
      <w:start w:val="1"/>
      <w:numFmt w:val="bullet"/>
      <w:lvlText w:val=""/>
      <w:lvlJc w:val="left"/>
      <w:pPr>
        <w:ind w:left="6480" w:hanging="360"/>
      </w:pPr>
      <w:rPr>
        <w:rFonts w:ascii="Wingdings" w:hAnsi="Wingdings" w:hint="default"/>
      </w:rPr>
    </w:lvl>
  </w:abstractNum>
  <w:abstractNum w:abstractNumId="40" w15:restartNumberingAfterBreak="0">
    <w:nsid w:val="768A4EB3"/>
    <w:multiLevelType w:val="hybridMultilevel"/>
    <w:tmpl w:val="FFFFFFFF"/>
    <w:lvl w:ilvl="0" w:tplc="FB4640DC">
      <w:start w:val="1"/>
      <w:numFmt w:val="bullet"/>
      <w:lvlText w:val=""/>
      <w:lvlJc w:val="left"/>
      <w:pPr>
        <w:ind w:left="720" w:hanging="360"/>
      </w:pPr>
      <w:rPr>
        <w:rFonts w:ascii="Symbol" w:hAnsi="Symbol" w:hint="default"/>
      </w:rPr>
    </w:lvl>
    <w:lvl w:ilvl="1" w:tplc="90884AD4">
      <w:start w:val="1"/>
      <w:numFmt w:val="bullet"/>
      <w:lvlText w:val="o"/>
      <w:lvlJc w:val="left"/>
      <w:pPr>
        <w:ind w:left="1440" w:hanging="360"/>
      </w:pPr>
      <w:rPr>
        <w:rFonts w:ascii="Courier New" w:hAnsi="Courier New" w:hint="default"/>
      </w:rPr>
    </w:lvl>
    <w:lvl w:ilvl="2" w:tplc="0F8A7F84">
      <w:start w:val="1"/>
      <w:numFmt w:val="bullet"/>
      <w:lvlText w:val=""/>
      <w:lvlJc w:val="left"/>
      <w:pPr>
        <w:ind w:left="2160" w:hanging="360"/>
      </w:pPr>
      <w:rPr>
        <w:rFonts w:ascii="Wingdings" w:hAnsi="Wingdings" w:hint="default"/>
      </w:rPr>
    </w:lvl>
    <w:lvl w:ilvl="3" w:tplc="64C8E14C">
      <w:start w:val="1"/>
      <w:numFmt w:val="bullet"/>
      <w:lvlText w:val=""/>
      <w:lvlJc w:val="left"/>
      <w:pPr>
        <w:ind w:left="2880" w:hanging="360"/>
      </w:pPr>
      <w:rPr>
        <w:rFonts w:ascii="Symbol" w:hAnsi="Symbol" w:hint="default"/>
      </w:rPr>
    </w:lvl>
    <w:lvl w:ilvl="4" w:tplc="BCF21FAC">
      <w:start w:val="1"/>
      <w:numFmt w:val="bullet"/>
      <w:lvlText w:val="o"/>
      <w:lvlJc w:val="left"/>
      <w:pPr>
        <w:ind w:left="3600" w:hanging="360"/>
      </w:pPr>
      <w:rPr>
        <w:rFonts w:ascii="Courier New" w:hAnsi="Courier New" w:hint="default"/>
      </w:rPr>
    </w:lvl>
    <w:lvl w:ilvl="5" w:tplc="63C28E5A">
      <w:start w:val="1"/>
      <w:numFmt w:val="bullet"/>
      <w:lvlText w:val=""/>
      <w:lvlJc w:val="left"/>
      <w:pPr>
        <w:ind w:left="4320" w:hanging="360"/>
      </w:pPr>
      <w:rPr>
        <w:rFonts w:ascii="Wingdings" w:hAnsi="Wingdings" w:hint="default"/>
      </w:rPr>
    </w:lvl>
    <w:lvl w:ilvl="6" w:tplc="8A92A642">
      <w:start w:val="1"/>
      <w:numFmt w:val="bullet"/>
      <w:lvlText w:val=""/>
      <w:lvlJc w:val="left"/>
      <w:pPr>
        <w:ind w:left="5040" w:hanging="360"/>
      </w:pPr>
      <w:rPr>
        <w:rFonts w:ascii="Symbol" w:hAnsi="Symbol" w:hint="default"/>
      </w:rPr>
    </w:lvl>
    <w:lvl w:ilvl="7" w:tplc="BEA8B122">
      <w:start w:val="1"/>
      <w:numFmt w:val="bullet"/>
      <w:lvlText w:val="o"/>
      <w:lvlJc w:val="left"/>
      <w:pPr>
        <w:ind w:left="5760" w:hanging="360"/>
      </w:pPr>
      <w:rPr>
        <w:rFonts w:ascii="Courier New" w:hAnsi="Courier New" w:hint="default"/>
      </w:rPr>
    </w:lvl>
    <w:lvl w:ilvl="8" w:tplc="05F02066">
      <w:start w:val="1"/>
      <w:numFmt w:val="bullet"/>
      <w:lvlText w:val=""/>
      <w:lvlJc w:val="left"/>
      <w:pPr>
        <w:ind w:left="6480" w:hanging="360"/>
      </w:pPr>
      <w:rPr>
        <w:rFonts w:ascii="Wingdings" w:hAnsi="Wingdings" w:hint="default"/>
      </w:rPr>
    </w:lvl>
  </w:abstractNum>
  <w:abstractNum w:abstractNumId="41" w15:restartNumberingAfterBreak="0">
    <w:nsid w:val="76E91A46"/>
    <w:multiLevelType w:val="hybridMultilevel"/>
    <w:tmpl w:val="FFFFFFFF"/>
    <w:lvl w:ilvl="0" w:tplc="500E8986">
      <w:start w:val="1"/>
      <w:numFmt w:val="bullet"/>
      <w:lvlText w:val="o"/>
      <w:lvlJc w:val="left"/>
      <w:pPr>
        <w:ind w:left="720" w:hanging="360"/>
      </w:pPr>
      <w:rPr>
        <w:rFonts w:ascii="&quot;Courier New&quot;" w:hAnsi="&quot;Courier New&quot;" w:hint="default"/>
      </w:rPr>
    </w:lvl>
    <w:lvl w:ilvl="1" w:tplc="6E483EA0">
      <w:start w:val="1"/>
      <w:numFmt w:val="bullet"/>
      <w:lvlText w:val="o"/>
      <w:lvlJc w:val="left"/>
      <w:pPr>
        <w:ind w:left="1440" w:hanging="360"/>
      </w:pPr>
      <w:rPr>
        <w:rFonts w:ascii="Courier New" w:hAnsi="Courier New" w:hint="default"/>
      </w:rPr>
    </w:lvl>
    <w:lvl w:ilvl="2" w:tplc="0A466512">
      <w:start w:val="1"/>
      <w:numFmt w:val="bullet"/>
      <w:lvlText w:val=""/>
      <w:lvlJc w:val="left"/>
      <w:pPr>
        <w:ind w:left="2160" w:hanging="360"/>
      </w:pPr>
      <w:rPr>
        <w:rFonts w:ascii="Wingdings" w:hAnsi="Wingdings" w:hint="default"/>
      </w:rPr>
    </w:lvl>
    <w:lvl w:ilvl="3" w:tplc="C06EB414">
      <w:start w:val="1"/>
      <w:numFmt w:val="bullet"/>
      <w:lvlText w:val=""/>
      <w:lvlJc w:val="left"/>
      <w:pPr>
        <w:ind w:left="2880" w:hanging="360"/>
      </w:pPr>
      <w:rPr>
        <w:rFonts w:ascii="Symbol" w:hAnsi="Symbol" w:hint="default"/>
      </w:rPr>
    </w:lvl>
    <w:lvl w:ilvl="4" w:tplc="D794EC68">
      <w:start w:val="1"/>
      <w:numFmt w:val="bullet"/>
      <w:lvlText w:val="o"/>
      <w:lvlJc w:val="left"/>
      <w:pPr>
        <w:ind w:left="3600" w:hanging="360"/>
      </w:pPr>
      <w:rPr>
        <w:rFonts w:ascii="Courier New" w:hAnsi="Courier New" w:hint="default"/>
      </w:rPr>
    </w:lvl>
    <w:lvl w:ilvl="5" w:tplc="D8468B64">
      <w:start w:val="1"/>
      <w:numFmt w:val="bullet"/>
      <w:lvlText w:val=""/>
      <w:lvlJc w:val="left"/>
      <w:pPr>
        <w:ind w:left="4320" w:hanging="360"/>
      </w:pPr>
      <w:rPr>
        <w:rFonts w:ascii="Wingdings" w:hAnsi="Wingdings" w:hint="default"/>
      </w:rPr>
    </w:lvl>
    <w:lvl w:ilvl="6" w:tplc="21CE6810">
      <w:start w:val="1"/>
      <w:numFmt w:val="bullet"/>
      <w:lvlText w:val=""/>
      <w:lvlJc w:val="left"/>
      <w:pPr>
        <w:ind w:left="5040" w:hanging="360"/>
      </w:pPr>
      <w:rPr>
        <w:rFonts w:ascii="Symbol" w:hAnsi="Symbol" w:hint="default"/>
      </w:rPr>
    </w:lvl>
    <w:lvl w:ilvl="7" w:tplc="871C9F48">
      <w:start w:val="1"/>
      <w:numFmt w:val="bullet"/>
      <w:lvlText w:val="o"/>
      <w:lvlJc w:val="left"/>
      <w:pPr>
        <w:ind w:left="5760" w:hanging="360"/>
      </w:pPr>
      <w:rPr>
        <w:rFonts w:ascii="Courier New" w:hAnsi="Courier New" w:hint="default"/>
      </w:rPr>
    </w:lvl>
    <w:lvl w:ilvl="8" w:tplc="2438E9E6">
      <w:start w:val="1"/>
      <w:numFmt w:val="bullet"/>
      <w:lvlText w:val=""/>
      <w:lvlJc w:val="left"/>
      <w:pPr>
        <w:ind w:left="6480" w:hanging="360"/>
      </w:pPr>
      <w:rPr>
        <w:rFonts w:ascii="Wingdings" w:hAnsi="Wingdings" w:hint="default"/>
      </w:rPr>
    </w:lvl>
  </w:abstractNum>
  <w:abstractNum w:abstractNumId="42" w15:restartNumberingAfterBreak="0">
    <w:nsid w:val="78662D03"/>
    <w:multiLevelType w:val="hybridMultilevel"/>
    <w:tmpl w:val="05CCCB4C"/>
    <w:lvl w:ilvl="0" w:tplc="E68E8FF0">
      <w:start w:val="1"/>
      <w:numFmt w:val="bullet"/>
      <w:lvlText w:val=""/>
      <w:lvlJc w:val="left"/>
      <w:pPr>
        <w:tabs>
          <w:tab w:val="num" w:pos="720"/>
        </w:tabs>
        <w:ind w:left="720" w:hanging="360"/>
      </w:pPr>
      <w:rPr>
        <w:rFonts w:ascii="Symbol" w:hAnsi="Symbol" w:hint="default"/>
        <w:sz w:val="20"/>
      </w:rPr>
    </w:lvl>
    <w:lvl w:ilvl="1" w:tplc="684ED276" w:tentative="1">
      <w:start w:val="1"/>
      <w:numFmt w:val="bullet"/>
      <w:lvlText w:val="o"/>
      <w:lvlJc w:val="left"/>
      <w:pPr>
        <w:tabs>
          <w:tab w:val="num" w:pos="1440"/>
        </w:tabs>
        <w:ind w:left="1440" w:hanging="360"/>
      </w:pPr>
      <w:rPr>
        <w:rFonts w:ascii="Courier New" w:hAnsi="Courier New" w:hint="default"/>
        <w:sz w:val="20"/>
      </w:rPr>
    </w:lvl>
    <w:lvl w:ilvl="2" w:tplc="A7FE3A54" w:tentative="1">
      <w:start w:val="1"/>
      <w:numFmt w:val="bullet"/>
      <w:lvlText w:val=""/>
      <w:lvlJc w:val="left"/>
      <w:pPr>
        <w:tabs>
          <w:tab w:val="num" w:pos="2160"/>
        </w:tabs>
        <w:ind w:left="2160" w:hanging="360"/>
      </w:pPr>
      <w:rPr>
        <w:rFonts w:ascii="Wingdings" w:hAnsi="Wingdings" w:hint="default"/>
        <w:sz w:val="20"/>
      </w:rPr>
    </w:lvl>
    <w:lvl w:ilvl="3" w:tplc="F7CCD5D6" w:tentative="1">
      <w:start w:val="1"/>
      <w:numFmt w:val="bullet"/>
      <w:lvlText w:val=""/>
      <w:lvlJc w:val="left"/>
      <w:pPr>
        <w:tabs>
          <w:tab w:val="num" w:pos="2880"/>
        </w:tabs>
        <w:ind w:left="2880" w:hanging="360"/>
      </w:pPr>
      <w:rPr>
        <w:rFonts w:ascii="Wingdings" w:hAnsi="Wingdings" w:hint="default"/>
        <w:sz w:val="20"/>
      </w:rPr>
    </w:lvl>
    <w:lvl w:ilvl="4" w:tplc="120A5292" w:tentative="1">
      <w:start w:val="1"/>
      <w:numFmt w:val="bullet"/>
      <w:lvlText w:val=""/>
      <w:lvlJc w:val="left"/>
      <w:pPr>
        <w:tabs>
          <w:tab w:val="num" w:pos="3600"/>
        </w:tabs>
        <w:ind w:left="3600" w:hanging="360"/>
      </w:pPr>
      <w:rPr>
        <w:rFonts w:ascii="Wingdings" w:hAnsi="Wingdings" w:hint="default"/>
        <w:sz w:val="20"/>
      </w:rPr>
    </w:lvl>
    <w:lvl w:ilvl="5" w:tplc="13F6281A" w:tentative="1">
      <w:start w:val="1"/>
      <w:numFmt w:val="bullet"/>
      <w:lvlText w:val=""/>
      <w:lvlJc w:val="left"/>
      <w:pPr>
        <w:tabs>
          <w:tab w:val="num" w:pos="4320"/>
        </w:tabs>
        <w:ind w:left="4320" w:hanging="360"/>
      </w:pPr>
      <w:rPr>
        <w:rFonts w:ascii="Wingdings" w:hAnsi="Wingdings" w:hint="default"/>
        <w:sz w:val="20"/>
      </w:rPr>
    </w:lvl>
    <w:lvl w:ilvl="6" w:tplc="F8D47EF4" w:tentative="1">
      <w:start w:val="1"/>
      <w:numFmt w:val="bullet"/>
      <w:lvlText w:val=""/>
      <w:lvlJc w:val="left"/>
      <w:pPr>
        <w:tabs>
          <w:tab w:val="num" w:pos="5040"/>
        </w:tabs>
        <w:ind w:left="5040" w:hanging="360"/>
      </w:pPr>
      <w:rPr>
        <w:rFonts w:ascii="Wingdings" w:hAnsi="Wingdings" w:hint="default"/>
        <w:sz w:val="20"/>
      </w:rPr>
    </w:lvl>
    <w:lvl w:ilvl="7" w:tplc="E0E6983E" w:tentative="1">
      <w:start w:val="1"/>
      <w:numFmt w:val="bullet"/>
      <w:lvlText w:val=""/>
      <w:lvlJc w:val="left"/>
      <w:pPr>
        <w:tabs>
          <w:tab w:val="num" w:pos="5760"/>
        </w:tabs>
        <w:ind w:left="5760" w:hanging="360"/>
      </w:pPr>
      <w:rPr>
        <w:rFonts w:ascii="Wingdings" w:hAnsi="Wingdings" w:hint="default"/>
        <w:sz w:val="20"/>
      </w:rPr>
    </w:lvl>
    <w:lvl w:ilvl="8" w:tplc="315AAD30"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592CDF"/>
    <w:multiLevelType w:val="hybridMultilevel"/>
    <w:tmpl w:val="FFFFFFFF"/>
    <w:lvl w:ilvl="0" w:tplc="4DA06EFC">
      <w:start w:val="1"/>
      <w:numFmt w:val="bullet"/>
      <w:lvlText w:val="·"/>
      <w:lvlJc w:val="left"/>
      <w:pPr>
        <w:ind w:left="720" w:hanging="360"/>
      </w:pPr>
      <w:rPr>
        <w:rFonts w:ascii="Symbol" w:hAnsi="Symbol" w:hint="default"/>
      </w:rPr>
    </w:lvl>
    <w:lvl w:ilvl="1" w:tplc="3322ED0A">
      <w:start w:val="1"/>
      <w:numFmt w:val="bullet"/>
      <w:lvlText w:val="o"/>
      <w:lvlJc w:val="left"/>
      <w:pPr>
        <w:ind w:left="1440" w:hanging="360"/>
      </w:pPr>
      <w:rPr>
        <w:rFonts w:ascii="Courier New" w:hAnsi="Courier New" w:hint="default"/>
      </w:rPr>
    </w:lvl>
    <w:lvl w:ilvl="2" w:tplc="4FF876FA">
      <w:start w:val="1"/>
      <w:numFmt w:val="bullet"/>
      <w:lvlText w:val=""/>
      <w:lvlJc w:val="left"/>
      <w:pPr>
        <w:ind w:left="2160" w:hanging="360"/>
      </w:pPr>
      <w:rPr>
        <w:rFonts w:ascii="Wingdings" w:hAnsi="Wingdings" w:hint="default"/>
      </w:rPr>
    </w:lvl>
    <w:lvl w:ilvl="3" w:tplc="FA74EC04">
      <w:start w:val="1"/>
      <w:numFmt w:val="bullet"/>
      <w:lvlText w:val=""/>
      <w:lvlJc w:val="left"/>
      <w:pPr>
        <w:ind w:left="2880" w:hanging="360"/>
      </w:pPr>
      <w:rPr>
        <w:rFonts w:ascii="Symbol" w:hAnsi="Symbol" w:hint="default"/>
      </w:rPr>
    </w:lvl>
    <w:lvl w:ilvl="4" w:tplc="D8FCC708">
      <w:start w:val="1"/>
      <w:numFmt w:val="bullet"/>
      <w:lvlText w:val="o"/>
      <w:lvlJc w:val="left"/>
      <w:pPr>
        <w:ind w:left="3600" w:hanging="360"/>
      </w:pPr>
      <w:rPr>
        <w:rFonts w:ascii="Courier New" w:hAnsi="Courier New" w:hint="default"/>
      </w:rPr>
    </w:lvl>
    <w:lvl w:ilvl="5" w:tplc="2EF82518">
      <w:start w:val="1"/>
      <w:numFmt w:val="bullet"/>
      <w:lvlText w:val=""/>
      <w:lvlJc w:val="left"/>
      <w:pPr>
        <w:ind w:left="4320" w:hanging="360"/>
      </w:pPr>
      <w:rPr>
        <w:rFonts w:ascii="Wingdings" w:hAnsi="Wingdings" w:hint="default"/>
      </w:rPr>
    </w:lvl>
    <w:lvl w:ilvl="6" w:tplc="933CF238">
      <w:start w:val="1"/>
      <w:numFmt w:val="bullet"/>
      <w:lvlText w:val=""/>
      <w:lvlJc w:val="left"/>
      <w:pPr>
        <w:ind w:left="5040" w:hanging="360"/>
      </w:pPr>
      <w:rPr>
        <w:rFonts w:ascii="Symbol" w:hAnsi="Symbol" w:hint="default"/>
      </w:rPr>
    </w:lvl>
    <w:lvl w:ilvl="7" w:tplc="E03ACB62">
      <w:start w:val="1"/>
      <w:numFmt w:val="bullet"/>
      <w:lvlText w:val="o"/>
      <w:lvlJc w:val="left"/>
      <w:pPr>
        <w:ind w:left="5760" w:hanging="360"/>
      </w:pPr>
      <w:rPr>
        <w:rFonts w:ascii="Courier New" w:hAnsi="Courier New" w:hint="default"/>
      </w:rPr>
    </w:lvl>
    <w:lvl w:ilvl="8" w:tplc="0FCC5C9A">
      <w:start w:val="1"/>
      <w:numFmt w:val="bullet"/>
      <w:lvlText w:val=""/>
      <w:lvlJc w:val="left"/>
      <w:pPr>
        <w:ind w:left="6480" w:hanging="360"/>
      </w:pPr>
      <w:rPr>
        <w:rFonts w:ascii="Wingdings" w:hAnsi="Wingdings" w:hint="default"/>
      </w:rPr>
    </w:lvl>
  </w:abstractNum>
  <w:abstractNum w:abstractNumId="44" w15:restartNumberingAfterBreak="0">
    <w:nsid w:val="7DB42E9A"/>
    <w:multiLevelType w:val="hybridMultilevel"/>
    <w:tmpl w:val="33CA4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5"/>
  </w:num>
  <w:num w:numId="3">
    <w:abstractNumId w:val="16"/>
  </w:num>
  <w:num w:numId="4">
    <w:abstractNumId w:val="11"/>
  </w:num>
  <w:num w:numId="5">
    <w:abstractNumId w:val="37"/>
  </w:num>
  <w:num w:numId="6">
    <w:abstractNumId w:val="10"/>
  </w:num>
  <w:num w:numId="7">
    <w:abstractNumId w:val="8"/>
  </w:num>
  <w:num w:numId="8">
    <w:abstractNumId w:val="6"/>
  </w:num>
  <w:num w:numId="9">
    <w:abstractNumId w:val="22"/>
  </w:num>
  <w:num w:numId="10">
    <w:abstractNumId w:val="29"/>
  </w:num>
  <w:num w:numId="11">
    <w:abstractNumId w:val="19"/>
  </w:num>
  <w:num w:numId="12">
    <w:abstractNumId w:val="14"/>
  </w:num>
  <w:num w:numId="13">
    <w:abstractNumId w:val="2"/>
  </w:num>
  <w:num w:numId="14">
    <w:abstractNumId w:val="12"/>
  </w:num>
  <w:num w:numId="15">
    <w:abstractNumId w:val="38"/>
  </w:num>
  <w:num w:numId="16">
    <w:abstractNumId w:val="3"/>
  </w:num>
  <w:num w:numId="17">
    <w:abstractNumId w:val="15"/>
  </w:num>
  <w:num w:numId="18">
    <w:abstractNumId w:val="34"/>
  </w:num>
  <w:num w:numId="19">
    <w:abstractNumId w:val="43"/>
  </w:num>
  <w:num w:numId="20">
    <w:abstractNumId w:val="1"/>
  </w:num>
  <w:num w:numId="21">
    <w:abstractNumId w:val="28"/>
  </w:num>
  <w:num w:numId="22">
    <w:abstractNumId w:val="31"/>
  </w:num>
  <w:num w:numId="23">
    <w:abstractNumId w:val="33"/>
  </w:num>
  <w:num w:numId="24">
    <w:abstractNumId w:val="41"/>
  </w:num>
  <w:num w:numId="25">
    <w:abstractNumId w:val="21"/>
  </w:num>
  <w:num w:numId="26">
    <w:abstractNumId w:val="25"/>
  </w:num>
  <w:num w:numId="27">
    <w:abstractNumId w:val="40"/>
  </w:num>
  <w:num w:numId="28">
    <w:abstractNumId w:val="18"/>
  </w:num>
  <w:num w:numId="29">
    <w:abstractNumId w:val="5"/>
  </w:num>
  <w:num w:numId="30">
    <w:abstractNumId w:val="4"/>
  </w:num>
  <w:num w:numId="31">
    <w:abstractNumId w:val="30"/>
  </w:num>
  <w:num w:numId="32">
    <w:abstractNumId w:val="17"/>
  </w:num>
  <w:num w:numId="33">
    <w:abstractNumId w:val="27"/>
  </w:num>
  <w:num w:numId="34">
    <w:abstractNumId w:val="32"/>
  </w:num>
  <w:num w:numId="35">
    <w:abstractNumId w:val="13"/>
  </w:num>
  <w:num w:numId="36">
    <w:abstractNumId w:val="9"/>
  </w:num>
  <w:num w:numId="37">
    <w:abstractNumId w:val="36"/>
  </w:num>
  <w:num w:numId="38">
    <w:abstractNumId w:val="7"/>
  </w:num>
  <w:num w:numId="39">
    <w:abstractNumId w:val="20"/>
  </w:num>
  <w:num w:numId="40">
    <w:abstractNumId w:val="42"/>
  </w:num>
  <w:num w:numId="41">
    <w:abstractNumId w:val="23"/>
  </w:num>
  <w:num w:numId="42">
    <w:abstractNumId w:val="26"/>
  </w:num>
  <w:num w:numId="43">
    <w:abstractNumId w:val="0"/>
  </w:num>
  <w:num w:numId="44">
    <w:abstractNumId w:val="44"/>
  </w:num>
  <w:num w:numId="45">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5CF"/>
    <w:rsid w:val="00001445"/>
    <w:rsid w:val="000043D4"/>
    <w:rsid w:val="00005A8B"/>
    <w:rsid w:val="00007B75"/>
    <w:rsid w:val="00010861"/>
    <w:rsid w:val="0001361B"/>
    <w:rsid w:val="00013A3C"/>
    <w:rsid w:val="000529F7"/>
    <w:rsid w:val="00055F91"/>
    <w:rsid w:val="000563F0"/>
    <w:rsid w:val="000602DE"/>
    <w:rsid w:val="00067AC2"/>
    <w:rsid w:val="0008615F"/>
    <w:rsid w:val="000907A4"/>
    <w:rsid w:val="000A02E5"/>
    <w:rsid w:val="000A0EC8"/>
    <w:rsid w:val="000A1ECF"/>
    <w:rsid w:val="000A4002"/>
    <w:rsid w:val="000A6CBF"/>
    <w:rsid w:val="000A7957"/>
    <w:rsid w:val="000B0B29"/>
    <w:rsid w:val="000B5F2A"/>
    <w:rsid w:val="000B63D0"/>
    <w:rsid w:val="000B74D0"/>
    <w:rsid w:val="000C5C6A"/>
    <w:rsid w:val="000C64DA"/>
    <w:rsid w:val="000D26D1"/>
    <w:rsid w:val="000D6211"/>
    <w:rsid w:val="000E204E"/>
    <w:rsid w:val="000E5C56"/>
    <w:rsid w:val="000E5CFE"/>
    <w:rsid w:val="000E7ABE"/>
    <w:rsid w:val="000F1B71"/>
    <w:rsid w:val="000F351D"/>
    <w:rsid w:val="001024AD"/>
    <w:rsid w:val="00102FDD"/>
    <w:rsid w:val="001030D0"/>
    <w:rsid w:val="001070A1"/>
    <w:rsid w:val="00107723"/>
    <w:rsid w:val="00113053"/>
    <w:rsid w:val="00114EDC"/>
    <w:rsid w:val="00115230"/>
    <w:rsid w:val="0011671E"/>
    <w:rsid w:val="00123333"/>
    <w:rsid w:val="00124168"/>
    <w:rsid w:val="00130673"/>
    <w:rsid w:val="001307AA"/>
    <w:rsid w:val="00136DE4"/>
    <w:rsid w:val="00152660"/>
    <w:rsid w:val="001535FD"/>
    <w:rsid w:val="00157ACD"/>
    <w:rsid w:val="00162C21"/>
    <w:rsid w:val="0016502D"/>
    <w:rsid w:val="0016562E"/>
    <w:rsid w:val="00171F41"/>
    <w:rsid w:val="00172DAF"/>
    <w:rsid w:val="00176D6F"/>
    <w:rsid w:val="0017C86F"/>
    <w:rsid w:val="00183574"/>
    <w:rsid w:val="00186F44"/>
    <w:rsid w:val="00191603"/>
    <w:rsid w:val="00193341"/>
    <w:rsid w:val="001948AA"/>
    <w:rsid w:val="00196ECA"/>
    <w:rsid w:val="001A54FA"/>
    <w:rsid w:val="001B0145"/>
    <w:rsid w:val="001B1F9A"/>
    <w:rsid w:val="001B2C0A"/>
    <w:rsid w:val="001B5997"/>
    <w:rsid w:val="001B59D8"/>
    <w:rsid w:val="001C0718"/>
    <w:rsid w:val="001C0A51"/>
    <w:rsid w:val="001C3E8A"/>
    <w:rsid w:val="001C489E"/>
    <w:rsid w:val="001D0582"/>
    <w:rsid w:val="001D4DF0"/>
    <w:rsid w:val="001F1E12"/>
    <w:rsid w:val="001F4CDB"/>
    <w:rsid w:val="001F7E2A"/>
    <w:rsid w:val="002062B6"/>
    <w:rsid w:val="00206A7B"/>
    <w:rsid w:val="00207119"/>
    <w:rsid w:val="00207EE0"/>
    <w:rsid w:val="002125B8"/>
    <w:rsid w:val="00216B0B"/>
    <w:rsid w:val="00221125"/>
    <w:rsid w:val="00221A53"/>
    <w:rsid w:val="002222F8"/>
    <w:rsid w:val="00225704"/>
    <w:rsid w:val="0023376D"/>
    <w:rsid w:val="0023391C"/>
    <w:rsid w:val="00236A02"/>
    <w:rsid w:val="00237385"/>
    <w:rsid w:val="00240BA4"/>
    <w:rsid w:val="0024281D"/>
    <w:rsid w:val="00242896"/>
    <w:rsid w:val="00243B05"/>
    <w:rsid w:val="00245A1E"/>
    <w:rsid w:val="002562C2"/>
    <w:rsid w:val="0025766B"/>
    <w:rsid w:val="002644F3"/>
    <w:rsid w:val="00266685"/>
    <w:rsid w:val="00266802"/>
    <w:rsid w:val="00270721"/>
    <w:rsid w:val="00274202"/>
    <w:rsid w:val="00276802"/>
    <w:rsid w:val="00281710"/>
    <w:rsid w:val="00287241"/>
    <w:rsid w:val="002902E8"/>
    <w:rsid w:val="0029474F"/>
    <w:rsid w:val="002947A6"/>
    <w:rsid w:val="002A095D"/>
    <w:rsid w:val="002A23B8"/>
    <w:rsid w:val="002A3A54"/>
    <w:rsid w:val="002A4843"/>
    <w:rsid w:val="002A5A47"/>
    <w:rsid w:val="002A5C0C"/>
    <w:rsid w:val="002B122C"/>
    <w:rsid w:val="002B6231"/>
    <w:rsid w:val="002C2DAC"/>
    <w:rsid w:val="002C3580"/>
    <w:rsid w:val="002C40FA"/>
    <w:rsid w:val="002C5BC3"/>
    <w:rsid w:val="002C7A83"/>
    <w:rsid w:val="002D1831"/>
    <w:rsid w:val="002D20EF"/>
    <w:rsid w:val="002D36DE"/>
    <w:rsid w:val="002D4CCC"/>
    <w:rsid w:val="002D6D96"/>
    <w:rsid w:val="002E1498"/>
    <w:rsid w:val="002E2E7D"/>
    <w:rsid w:val="002E4F78"/>
    <w:rsid w:val="002F26EA"/>
    <w:rsid w:val="002F3EFA"/>
    <w:rsid w:val="002F5319"/>
    <w:rsid w:val="002F6509"/>
    <w:rsid w:val="003023FD"/>
    <w:rsid w:val="00303F02"/>
    <w:rsid w:val="00304C2F"/>
    <w:rsid w:val="00306439"/>
    <w:rsid w:val="00310076"/>
    <w:rsid w:val="003129BA"/>
    <w:rsid w:val="00315E4F"/>
    <w:rsid w:val="0032012A"/>
    <w:rsid w:val="00320B8E"/>
    <w:rsid w:val="003222D7"/>
    <w:rsid w:val="00327482"/>
    <w:rsid w:val="00330070"/>
    <w:rsid w:val="00336E9E"/>
    <w:rsid w:val="00342964"/>
    <w:rsid w:val="00356E8E"/>
    <w:rsid w:val="003571D0"/>
    <w:rsid w:val="00364F3C"/>
    <w:rsid w:val="003651A6"/>
    <w:rsid w:val="00365306"/>
    <w:rsid w:val="003662A3"/>
    <w:rsid w:val="00376C96"/>
    <w:rsid w:val="00381A1B"/>
    <w:rsid w:val="00386A6A"/>
    <w:rsid w:val="00387446"/>
    <w:rsid w:val="00390338"/>
    <w:rsid w:val="00390822"/>
    <w:rsid w:val="00394FC3"/>
    <w:rsid w:val="00396315"/>
    <w:rsid w:val="00397257"/>
    <w:rsid w:val="003A5A34"/>
    <w:rsid w:val="003B0F77"/>
    <w:rsid w:val="003B4108"/>
    <w:rsid w:val="003B4C2C"/>
    <w:rsid w:val="003B5C4A"/>
    <w:rsid w:val="003B5FD9"/>
    <w:rsid w:val="003C1F1C"/>
    <w:rsid w:val="003C2DB6"/>
    <w:rsid w:val="003C4DEF"/>
    <w:rsid w:val="003C6A05"/>
    <w:rsid w:val="003D2671"/>
    <w:rsid w:val="003D7EEC"/>
    <w:rsid w:val="003E04DF"/>
    <w:rsid w:val="003E1594"/>
    <w:rsid w:val="003E3F7B"/>
    <w:rsid w:val="003E72E8"/>
    <w:rsid w:val="003E7F07"/>
    <w:rsid w:val="003F022C"/>
    <w:rsid w:val="003F132B"/>
    <w:rsid w:val="003F309E"/>
    <w:rsid w:val="00402710"/>
    <w:rsid w:val="00410842"/>
    <w:rsid w:val="00411C6E"/>
    <w:rsid w:val="00417211"/>
    <w:rsid w:val="00417938"/>
    <w:rsid w:val="00420E5F"/>
    <w:rsid w:val="004237DB"/>
    <w:rsid w:val="0043419C"/>
    <w:rsid w:val="00437616"/>
    <w:rsid w:val="00441464"/>
    <w:rsid w:val="0044192A"/>
    <w:rsid w:val="00441F8B"/>
    <w:rsid w:val="00451A29"/>
    <w:rsid w:val="00455F61"/>
    <w:rsid w:val="00460457"/>
    <w:rsid w:val="00461DF8"/>
    <w:rsid w:val="00462A5E"/>
    <w:rsid w:val="00463146"/>
    <w:rsid w:val="00467BDA"/>
    <w:rsid w:val="00470740"/>
    <w:rsid w:val="00473C36"/>
    <w:rsid w:val="00480F19"/>
    <w:rsid w:val="0048271D"/>
    <w:rsid w:val="00482982"/>
    <w:rsid w:val="004834EF"/>
    <w:rsid w:val="00485443"/>
    <w:rsid w:val="00485D28"/>
    <w:rsid w:val="0048671B"/>
    <w:rsid w:val="00487030"/>
    <w:rsid w:val="00487C68"/>
    <w:rsid w:val="00493ACB"/>
    <w:rsid w:val="004A22F8"/>
    <w:rsid w:val="004A4E5A"/>
    <w:rsid w:val="004A6628"/>
    <w:rsid w:val="004B352A"/>
    <w:rsid w:val="004B4147"/>
    <w:rsid w:val="004B5D88"/>
    <w:rsid w:val="004B7E1A"/>
    <w:rsid w:val="004C74B5"/>
    <w:rsid w:val="004D2CE3"/>
    <w:rsid w:val="004D3C4D"/>
    <w:rsid w:val="004D6225"/>
    <w:rsid w:val="004D6931"/>
    <w:rsid w:val="004D7A80"/>
    <w:rsid w:val="004E1022"/>
    <w:rsid w:val="004E309E"/>
    <w:rsid w:val="004E4315"/>
    <w:rsid w:val="004E5E58"/>
    <w:rsid w:val="004E7674"/>
    <w:rsid w:val="004F7B71"/>
    <w:rsid w:val="00510A52"/>
    <w:rsid w:val="00526A4E"/>
    <w:rsid w:val="005304E7"/>
    <w:rsid w:val="0053087C"/>
    <w:rsid w:val="00532224"/>
    <w:rsid w:val="005324D6"/>
    <w:rsid w:val="005333CE"/>
    <w:rsid w:val="005369F5"/>
    <w:rsid w:val="0054027C"/>
    <w:rsid w:val="0054047C"/>
    <w:rsid w:val="00542CB6"/>
    <w:rsid w:val="005528FA"/>
    <w:rsid w:val="00561744"/>
    <w:rsid w:val="00565ED3"/>
    <w:rsid w:val="005678FF"/>
    <w:rsid w:val="0057104D"/>
    <w:rsid w:val="00576014"/>
    <w:rsid w:val="00591207"/>
    <w:rsid w:val="00591E1B"/>
    <w:rsid w:val="00594550"/>
    <w:rsid w:val="005A3837"/>
    <w:rsid w:val="005A4BD8"/>
    <w:rsid w:val="005A5F3B"/>
    <w:rsid w:val="005B1AC0"/>
    <w:rsid w:val="005B6062"/>
    <w:rsid w:val="005D00D0"/>
    <w:rsid w:val="005D19AC"/>
    <w:rsid w:val="005D405F"/>
    <w:rsid w:val="005D7209"/>
    <w:rsid w:val="005E00C6"/>
    <w:rsid w:val="005E0E3F"/>
    <w:rsid w:val="005E2366"/>
    <w:rsid w:val="005E5410"/>
    <w:rsid w:val="005F20AE"/>
    <w:rsid w:val="005F2817"/>
    <w:rsid w:val="005F4050"/>
    <w:rsid w:val="005F52DF"/>
    <w:rsid w:val="005F679D"/>
    <w:rsid w:val="00605E0E"/>
    <w:rsid w:val="00612543"/>
    <w:rsid w:val="00615487"/>
    <w:rsid w:val="00616DAC"/>
    <w:rsid w:val="00622784"/>
    <w:rsid w:val="00623436"/>
    <w:rsid w:val="00627B0C"/>
    <w:rsid w:val="00640F69"/>
    <w:rsid w:val="006413A4"/>
    <w:rsid w:val="00644382"/>
    <w:rsid w:val="0064746D"/>
    <w:rsid w:val="006477B3"/>
    <w:rsid w:val="00647DC5"/>
    <w:rsid w:val="0065114A"/>
    <w:rsid w:val="00660B3E"/>
    <w:rsid w:val="006636AF"/>
    <w:rsid w:val="00664D6C"/>
    <w:rsid w:val="00667EDE"/>
    <w:rsid w:val="00671408"/>
    <w:rsid w:val="0067175B"/>
    <w:rsid w:val="00672ED0"/>
    <w:rsid w:val="0067399F"/>
    <w:rsid w:val="00674598"/>
    <w:rsid w:val="00677E37"/>
    <w:rsid w:val="00682044"/>
    <w:rsid w:val="006855EE"/>
    <w:rsid w:val="00686F24"/>
    <w:rsid w:val="00687C82"/>
    <w:rsid w:val="00690BBF"/>
    <w:rsid w:val="00690D42"/>
    <w:rsid w:val="00693279"/>
    <w:rsid w:val="00697B8C"/>
    <w:rsid w:val="006A0037"/>
    <w:rsid w:val="006A1515"/>
    <w:rsid w:val="006A1DCF"/>
    <w:rsid w:val="006A4A57"/>
    <w:rsid w:val="006A4ACF"/>
    <w:rsid w:val="006B5404"/>
    <w:rsid w:val="006B5E28"/>
    <w:rsid w:val="006C204E"/>
    <w:rsid w:val="006C519A"/>
    <w:rsid w:val="006D7C75"/>
    <w:rsid w:val="006E2F0D"/>
    <w:rsid w:val="006E3170"/>
    <w:rsid w:val="006E7EA8"/>
    <w:rsid w:val="006F25E3"/>
    <w:rsid w:val="006F62C0"/>
    <w:rsid w:val="006F71F5"/>
    <w:rsid w:val="006F7796"/>
    <w:rsid w:val="007011A5"/>
    <w:rsid w:val="0070545B"/>
    <w:rsid w:val="007077EC"/>
    <w:rsid w:val="0071445F"/>
    <w:rsid w:val="00717221"/>
    <w:rsid w:val="00721A66"/>
    <w:rsid w:val="00724A67"/>
    <w:rsid w:val="007272A7"/>
    <w:rsid w:val="00727DB0"/>
    <w:rsid w:val="00736C20"/>
    <w:rsid w:val="007511D0"/>
    <w:rsid w:val="00755DD9"/>
    <w:rsid w:val="0076219F"/>
    <w:rsid w:val="00764DAB"/>
    <w:rsid w:val="0077013F"/>
    <w:rsid w:val="00770EFF"/>
    <w:rsid w:val="007737E8"/>
    <w:rsid w:val="00794223"/>
    <w:rsid w:val="007966C4"/>
    <w:rsid w:val="007972D1"/>
    <w:rsid w:val="007A74E8"/>
    <w:rsid w:val="007B4DDC"/>
    <w:rsid w:val="007B6764"/>
    <w:rsid w:val="007D3681"/>
    <w:rsid w:val="007D527B"/>
    <w:rsid w:val="007E1ACD"/>
    <w:rsid w:val="007E4023"/>
    <w:rsid w:val="007E434B"/>
    <w:rsid w:val="007E5C06"/>
    <w:rsid w:val="007E774D"/>
    <w:rsid w:val="007F12DB"/>
    <w:rsid w:val="007F22EA"/>
    <w:rsid w:val="00802D96"/>
    <w:rsid w:val="00806DFF"/>
    <w:rsid w:val="00811CB1"/>
    <w:rsid w:val="00815DE5"/>
    <w:rsid w:val="00817D23"/>
    <w:rsid w:val="00831D66"/>
    <w:rsid w:val="00835F14"/>
    <w:rsid w:val="00841BEB"/>
    <w:rsid w:val="008446E3"/>
    <w:rsid w:val="00844788"/>
    <w:rsid w:val="008505BE"/>
    <w:rsid w:val="008517CC"/>
    <w:rsid w:val="00856DF9"/>
    <w:rsid w:val="008571D2"/>
    <w:rsid w:val="00863D79"/>
    <w:rsid w:val="008700E1"/>
    <w:rsid w:val="00873011"/>
    <w:rsid w:val="00876E5C"/>
    <w:rsid w:val="00885EC6"/>
    <w:rsid w:val="0089586A"/>
    <w:rsid w:val="008A20FC"/>
    <w:rsid w:val="008A4472"/>
    <w:rsid w:val="008A452A"/>
    <w:rsid w:val="008A45F9"/>
    <w:rsid w:val="008A77AB"/>
    <w:rsid w:val="008B0A26"/>
    <w:rsid w:val="008B0FA0"/>
    <w:rsid w:val="008B1269"/>
    <w:rsid w:val="008B41E3"/>
    <w:rsid w:val="008B6D0A"/>
    <w:rsid w:val="008C0279"/>
    <w:rsid w:val="008C0C61"/>
    <w:rsid w:val="008C171E"/>
    <w:rsid w:val="008C2FA4"/>
    <w:rsid w:val="008C4F83"/>
    <w:rsid w:val="008C6634"/>
    <w:rsid w:val="008D074B"/>
    <w:rsid w:val="008D0F1B"/>
    <w:rsid w:val="008D0F79"/>
    <w:rsid w:val="008D20C9"/>
    <w:rsid w:val="008D42F9"/>
    <w:rsid w:val="008D69A8"/>
    <w:rsid w:val="008E039F"/>
    <w:rsid w:val="008E09C5"/>
    <w:rsid w:val="008E7099"/>
    <w:rsid w:val="008F2BAB"/>
    <w:rsid w:val="009009F6"/>
    <w:rsid w:val="00903F59"/>
    <w:rsid w:val="00906B57"/>
    <w:rsid w:val="0091166E"/>
    <w:rsid w:val="00920C9C"/>
    <w:rsid w:val="0092183A"/>
    <w:rsid w:val="0093027C"/>
    <w:rsid w:val="0093356B"/>
    <w:rsid w:val="00940F00"/>
    <w:rsid w:val="00943907"/>
    <w:rsid w:val="00946729"/>
    <w:rsid w:val="00947C34"/>
    <w:rsid w:val="009555E7"/>
    <w:rsid w:val="0096261C"/>
    <w:rsid w:val="00964321"/>
    <w:rsid w:val="0096494A"/>
    <w:rsid w:val="009701A6"/>
    <w:rsid w:val="00972643"/>
    <w:rsid w:val="009733F4"/>
    <w:rsid w:val="00973AA5"/>
    <w:rsid w:val="009741F0"/>
    <w:rsid w:val="009815C5"/>
    <w:rsid w:val="009877B6"/>
    <w:rsid w:val="00992E32"/>
    <w:rsid w:val="00995CFA"/>
    <w:rsid w:val="00996450"/>
    <w:rsid w:val="009A5469"/>
    <w:rsid w:val="009A698C"/>
    <w:rsid w:val="009A7EE7"/>
    <w:rsid w:val="009B0688"/>
    <w:rsid w:val="009B0DBF"/>
    <w:rsid w:val="009B3C4B"/>
    <w:rsid w:val="009B79AF"/>
    <w:rsid w:val="009C1B09"/>
    <w:rsid w:val="009C230E"/>
    <w:rsid w:val="009C256F"/>
    <w:rsid w:val="009C3475"/>
    <w:rsid w:val="009C57A1"/>
    <w:rsid w:val="009C701E"/>
    <w:rsid w:val="009D065F"/>
    <w:rsid w:val="009E2BD8"/>
    <w:rsid w:val="009E34B8"/>
    <w:rsid w:val="009E6C9B"/>
    <w:rsid w:val="009F320C"/>
    <w:rsid w:val="009F3DB0"/>
    <w:rsid w:val="009F78A4"/>
    <w:rsid w:val="00A016A7"/>
    <w:rsid w:val="00A03143"/>
    <w:rsid w:val="00A04BE4"/>
    <w:rsid w:val="00A055C4"/>
    <w:rsid w:val="00A06C2D"/>
    <w:rsid w:val="00A0ED3D"/>
    <w:rsid w:val="00A1082C"/>
    <w:rsid w:val="00A1085F"/>
    <w:rsid w:val="00A15336"/>
    <w:rsid w:val="00A20141"/>
    <w:rsid w:val="00A215A4"/>
    <w:rsid w:val="00A2456F"/>
    <w:rsid w:val="00A25C09"/>
    <w:rsid w:val="00A3272E"/>
    <w:rsid w:val="00A3304D"/>
    <w:rsid w:val="00A404E6"/>
    <w:rsid w:val="00A415B3"/>
    <w:rsid w:val="00A41B16"/>
    <w:rsid w:val="00A453F2"/>
    <w:rsid w:val="00A45670"/>
    <w:rsid w:val="00A45BB7"/>
    <w:rsid w:val="00A473D1"/>
    <w:rsid w:val="00A50722"/>
    <w:rsid w:val="00A54702"/>
    <w:rsid w:val="00A56E38"/>
    <w:rsid w:val="00A57036"/>
    <w:rsid w:val="00A60FA5"/>
    <w:rsid w:val="00A661C4"/>
    <w:rsid w:val="00A66D1D"/>
    <w:rsid w:val="00A6705A"/>
    <w:rsid w:val="00A677B1"/>
    <w:rsid w:val="00A771E0"/>
    <w:rsid w:val="00A775AB"/>
    <w:rsid w:val="00A84B89"/>
    <w:rsid w:val="00A84BE7"/>
    <w:rsid w:val="00A92810"/>
    <w:rsid w:val="00A9478D"/>
    <w:rsid w:val="00AA48C4"/>
    <w:rsid w:val="00AB09FD"/>
    <w:rsid w:val="00AB4643"/>
    <w:rsid w:val="00AB7E36"/>
    <w:rsid w:val="00AC19F5"/>
    <w:rsid w:val="00AC371A"/>
    <w:rsid w:val="00AD0609"/>
    <w:rsid w:val="00AD2144"/>
    <w:rsid w:val="00AD2315"/>
    <w:rsid w:val="00AD27FF"/>
    <w:rsid w:val="00AD450E"/>
    <w:rsid w:val="00AD71C4"/>
    <w:rsid w:val="00AE3992"/>
    <w:rsid w:val="00AE5430"/>
    <w:rsid w:val="00AF1D83"/>
    <w:rsid w:val="00AF3F5A"/>
    <w:rsid w:val="00AF6D13"/>
    <w:rsid w:val="00B03B9B"/>
    <w:rsid w:val="00B062F0"/>
    <w:rsid w:val="00B0762B"/>
    <w:rsid w:val="00B26299"/>
    <w:rsid w:val="00B32E5A"/>
    <w:rsid w:val="00B3566D"/>
    <w:rsid w:val="00B42E80"/>
    <w:rsid w:val="00B43A81"/>
    <w:rsid w:val="00B5611A"/>
    <w:rsid w:val="00B56DC0"/>
    <w:rsid w:val="00B60FB1"/>
    <w:rsid w:val="00B62E0E"/>
    <w:rsid w:val="00B6748E"/>
    <w:rsid w:val="00B70ED3"/>
    <w:rsid w:val="00B83931"/>
    <w:rsid w:val="00B9047D"/>
    <w:rsid w:val="00B90BE6"/>
    <w:rsid w:val="00B90FAA"/>
    <w:rsid w:val="00B9542C"/>
    <w:rsid w:val="00BA06F7"/>
    <w:rsid w:val="00BA2046"/>
    <w:rsid w:val="00BA2C3C"/>
    <w:rsid w:val="00BA2D55"/>
    <w:rsid w:val="00BB0D4A"/>
    <w:rsid w:val="00BB2559"/>
    <w:rsid w:val="00BB4CBB"/>
    <w:rsid w:val="00BC1615"/>
    <w:rsid w:val="00BC205F"/>
    <w:rsid w:val="00BC2DCC"/>
    <w:rsid w:val="00BC4853"/>
    <w:rsid w:val="00BC5EB3"/>
    <w:rsid w:val="00BD27E7"/>
    <w:rsid w:val="00BD2C7C"/>
    <w:rsid w:val="00BD4606"/>
    <w:rsid w:val="00BD478C"/>
    <w:rsid w:val="00BE2DB3"/>
    <w:rsid w:val="00BE7C13"/>
    <w:rsid w:val="00BF06D5"/>
    <w:rsid w:val="00BF116E"/>
    <w:rsid w:val="00BF2BC2"/>
    <w:rsid w:val="00BF49EF"/>
    <w:rsid w:val="00BF51AA"/>
    <w:rsid w:val="00C0068A"/>
    <w:rsid w:val="00C03602"/>
    <w:rsid w:val="00C07A4C"/>
    <w:rsid w:val="00C10498"/>
    <w:rsid w:val="00C11CD2"/>
    <w:rsid w:val="00C1231F"/>
    <w:rsid w:val="00C13C55"/>
    <w:rsid w:val="00C15176"/>
    <w:rsid w:val="00C15A90"/>
    <w:rsid w:val="00C20675"/>
    <w:rsid w:val="00C271B2"/>
    <w:rsid w:val="00C310EC"/>
    <w:rsid w:val="00C3283A"/>
    <w:rsid w:val="00C328BB"/>
    <w:rsid w:val="00C34C91"/>
    <w:rsid w:val="00C34CF1"/>
    <w:rsid w:val="00C434BC"/>
    <w:rsid w:val="00C47E77"/>
    <w:rsid w:val="00C63724"/>
    <w:rsid w:val="00C7416D"/>
    <w:rsid w:val="00C74648"/>
    <w:rsid w:val="00C80599"/>
    <w:rsid w:val="00C84C8D"/>
    <w:rsid w:val="00C8740A"/>
    <w:rsid w:val="00CA0B4D"/>
    <w:rsid w:val="00CA55A8"/>
    <w:rsid w:val="00CA5AEB"/>
    <w:rsid w:val="00CB1F5A"/>
    <w:rsid w:val="00CB61FC"/>
    <w:rsid w:val="00CC3246"/>
    <w:rsid w:val="00CC6115"/>
    <w:rsid w:val="00CC6D73"/>
    <w:rsid w:val="00CD0020"/>
    <w:rsid w:val="00CD1203"/>
    <w:rsid w:val="00CD14B3"/>
    <w:rsid w:val="00CD5D8E"/>
    <w:rsid w:val="00CD705D"/>
    <w:rsid w:val="00CE2D0E"/>
    <w:rsid w:val="00CE52C0"/>
    <w:rsid w:val="00CE534F"/>
    <w:rsid w:val="00CE5D6D"/>
    <w:rsid w:val="00CE6317"/>
    <w:rsid w:val="00CF0031"/>
    <w:rsid w:val="00CF1D8C"/>
    <w:rsid w:val="00CF2E86"/>
    <w:rsid w:val="00CF3B4D"/>
    <w:rsid w:val="00CF420E"/>
    <w:rsid w:val="00CF675E"/>
    <w:rsid w:val="00CF78C2"/>
    <w:rsid w:val="00D05A9D"/>
    <w:rsid w:val="00D067E8"/>
    <w:rsid w:val="00D07453"/>
    <w:rsid w:val="00D104CF"/>
    <w:rsid w:val="00D10AB9"/>
    <w:rsid w:val="00D11BA5"/>
    <w:rsid w:val="00D155E4"/>
    <w:rsid w:val="00D17848"/>
    <w:rsid w:val="00D24412"/>
    <w:rsid w:val="00D252C4"/>
    <w:rsid w:val="00D26A58"/>
    <w:rsid w:val="00D2775C"/>
    <w:rsid w:val="00D3643D"/>
    <w:rsid w:val="00D42C43"/>
    <w:rsid w:val="00D44427"/>
    <w:rsid w:val="00D450D3"/>
    <w:rsid w:val="00D46A3D"/>
    <w:rsid w:val="00D5041F"/>
    <w:rsid w:val="00D5179B"/>
    <w:rsid w:val="00D51E47"/>
    <w:rsid w:val="00D5662E"/>
    <w:rsid w:val="00D57DF8"/>
    <w:rsid w:val="00D64B7A"/>
    <w:rsid w:val="00D652D4"/>
    <w:rsid w:val="00D70C18"/>
    <w:rsid w:val="00D72ACB"/>
    <w:rsid w:val="00D7334A"/>
    <w:rsid w:val="00D73430"/>
    <w:rsid w:val="00D75FB7"/>
    <w:rsid w:val="00D838EC"/>
    <w:rsid w:val="00D848AC"/>
    <w:rsid w:val="00D8775C"/>
    <w:rsid w:val="00D957D9"/>
    <w:rsid w:val="00D959CA"/>
    <w:rsid w:val="00D972D1"/>
    <w:rsid w:val="00DA6354"/>
    <w:rsid w:val="00DB068F"/>
    <w:rsid w:val="00DB1D64"/>
    <w:rsid w:val="00DC4162"/>
    <w:rsid w:val="00DC45A2"/>
    <w:rsid w:val="00DC5805"/>
    <w:rsid w:val="00DD04C9"/>
    <w:rsid w:val="00DE26AF"/>
    <w:rsid w:val="00DE4454"/>
    <w:rsid w:val="00DE4B7C"/>
    <w:rsid w:val="00DE52EE"/>
    <w:rsid w:val="00DF6CAF"/>
    <w:rsid w:val="00E05C89"/>
    <w:rsid w:val="00E12271"/>
    <w:rsid w:val="00E15516"/>
    <w:rsid w:val="00E1556B"/>
    <w:rsid w:val="00E17F70"/>
    <w:rsid w:val="00E20081"/>
    <w:rsid w:val="00E21C1F"/>
    <w:rsid w:val="00E225CF"/>
    <w:rsid w:val="00E30B55"/>
    <w:rsid w:val="00E40A5B"/>
    <w:rsid w:val="00E40ADA"/>
    <w:rsid w:val="00E416E4"/>
    <w:rsid w:val="00E44902"/>
    <w:rsid w:val="00E44FE8"/>
    <w:rsid w:val="00E5158E"/>
    <w:rsid w:val="00E520D1"/>
    <w:rsid w:val="00E5641A"/>
    <w:rsid w:val="00E60C26"/>
    <w:rsid w:val="00E61EEF"/>
    <w:rsid w:val="00E66F0C"/>
    <w:rsid w:val="00E67E7F"/>
    <w:rsid w:val="00E71095"/>
    <w:rsid w:val="00E74347"/>
    <w:rsid w:val="00E773DB"/>
    <w:rsid w:val="00E85565"/>
    <w:rsid w:val="00E92F42"/>
    <w:rsid w:val="00E9523B"/>
    <w:rsid w:val="00EA257F"/>
    <w:rsid w:val="00EA7956"/>
    <w:rsid w:val="00EB6F31"/>
    <w:rsid w:val="00EC10F5"/>
    <w:rsid w:val="00EC41EA"/>
    <w:rsid w:val="00EC4B7E"/>
    <w:rsid w:val="00EC5FF3"/>
    <w:rsid w:val="00EE1A62"/>
    <w:rsid w:val="00EF2CE9"/>
    <w:rsid w:val="00EF2F90"/>
    <w:rsid w:val="00EF3B3F"/>
    <w:rsid w:val="00EF4934"/>
    <w:rsid w:val="00EF6EBD"/>
    <w:rsid w:val="00EF7731"/>
    <w:rsid w:val="00F00392"/>
    <w:rsid w:val="00F02E93"/>
    <w:rsid w:val="00F05C54"/>
    <w:rsid w:val="00F14C92"/>
    <w:rsid w:val="00F166A4"/>
    <w:rsid w:val="00F2043C"/>
    <w:rsid w:val="00F206AF"/>
    <w:rsid w:val="00F21F71"/>
    <w:rsid w:val="00F26DCF"/>
    <w:rsid w:val="00F3120E"/>
    <w:rsid w:val="00F37ABB"/>
    <w:rsid w:val="00F40E3C"/>
    <w:rsid w:val="00F41D68"/>
    <w:rsid w:val="00F46DF4"/>
    <w:rsid w:val="00F51D5C"/>
    <w:rsid w:val="00F54A57"/>
    <w:rsid w:val="00F54D65"/>
    <w:rsid w:val="00F560FF"/>
    <w:rsid w:val="00F60404"/>
    <w:rsid w:val="00F62DE4"/>
    <w:rsid w:val="00F62F19"/>
    <w:rsid w:val="00F8438B"/>
    <w:rsid w:val="00F92938"/>
    <w:rsid w:val="00F95098"/>
    <w:rsid w:val="00FA32EB"/>
    <w:rsid w:val="00FA38F5"/>
    <w:rsid w:val="00FA741D"/>
    <w:rsid w:val="00FB3712"/>
    <w:rsid w:val="00FB3E35"/>
    <w:rsid w:val="00FB5456"/>
    <w:rsid w:val="00FC1732"/>
    <w:rsid w:val="00FC3CD2"/>
    <w:rsid w:val="00FD0D65"/>
    <w:rsid w:val="00FE1819"/>
    <w:rsid w:val="00FF2CD6"/>
    <w:rsid w:val="00FF37C8"/>
    <w:rsid w:val="012FE554"/>
    <w:rsid w:val="01BA5A95"/>
    <w:rsid w:val="01DBDCC6"/>
    <w:rsid w:val="01F50523"/>
    <w:rsid w:val="02291391"/>
    <w:rsid w:val="032CA125"/>
    <w:rsid w:val="036873ED"/>
    <w:rsid w:val="0369C85C"/>
    <w:rsid w:val="0379481E"/>
    <w:rsid w:val="0381A3FB"/>
    <w:rsid w:val="03B49C67"/>
    <w:rsid w:val="03D88DFF"/>
    <w:rsid w:val="03E771E6"/>
    <w:rsid w:val="040E7FBE"/>
    <w:rsid w:val="043A645D"/>
    <w:rsid w:val="049A00C8"/>
    <w:rsid w:val="05451D1C"/>
    <w:rsid w:val="05632389"/>
    <w:rsid w:val="0583EE4E"/>
    <w:rsid w:val="0594C44C"/>
    <w:rsid w:val="05CEB23A"/>
    <w:rsid w:val="05EDBE84"/>
    <w:rsid w:val="06FC99EB"/>
    <w:rsid w:val="074C0420"/>
    <w:rsid w:val="07BDE5F3"/>
    <w:rsid w:val="08338730"/>
    <w:rsid w:val="0A8AFED1"/>
    <w:rsid w:val="0ADAB19E"/>
    <w:rsid w:val="0B6B31A6"/>
    <w:rsid w:val="0B75B442"/>
    <w:rsid w:val="0BA7C56B"/>
    <w:rsid w:val="0BDFAF68"/>
    <w:rsid w:val="0BE39FE4"/>
    <w:rsid w:val="0C1D23BB"/>
    <w:rsid w:val="0C225190"/>
    <w:rsid w:val="0CDC5E4D"/>
    <w:rsid w:val="0D49560F"/>
    <w:rsid w:val="0E81D26E"/>
    <w:rsid w:val="0EC63DD0"/>
    <w:rsid w:val="0F57C5C1"/>
    <w:rsid w:val="0F8DA551"/>
    <w:rsid w:val="0FE98CC2"/>
    <w:rsid w:val="1011E8E8"/>
    <w:rsid w:val="1017C5E7"/>
    <w:rsid w:val="104DB545"/>
    <w:rsid w:val="11670BFB"/>
    <w:rsid w:val="122F9A88"/>
    <w:rsid w:val="12310332"/>
    <w:rsid w:val="1240BF99"/>
    <w:rsid w:val="12AA516F"/>
    <w:rsid w:val="12AFBB96"/>
    <w:rsid w:val="13845CF9"/>
    <w:rsid w:val="13C7A75B"/>
    <w:rsid w:val="13F2B737"/>
    <w:rsid w:val="1444D154"/>
    <w:rsid w:val="1451834B"/>
    <w:rsid w:val="14858460"/>
    <w:rsid w:val="14BFDE48"/>
    <w:rsid w:val="152A1B63"/>
    <w:rsid w:val="15879FD8"/>
    <w:rsid w:val="15E1C501"/>
    <w:rsid w:val="1624CB63"/>
    <w:rsid w:val="169E9B17"/>
    <w:rsid w:val="16C1746B"/>
    <w:rsid w:val="16D09225"/>
    <w:rsid w:val="170CA5BC"/>
    <w:rsid w:val="173FA9D9"/>
    <w:rsid w:val="174CAD80"/>
    <w:rsid w:val="179DDBE5"/>
    <w:rsid w:val="17E07093"/>
    <w:rsid w:val="185EC661"/>
    <w:rsid w:val="18BC7567"/>
    <w:rsid w:val="18FD653F"/>
    <w:rsid w:val="193DD526"/>
    <w:rsid w:val="199910E7"/>
    <w:rsid w:val="19EBD79E"/>
    <w:rsid w:val="1A27AE6F"/>
    <w:rsid w:val="1A3F9989"/>
    <w:rsid w:val="1A82AA35"/>
    <w:rsid w:val="1BF51AF4"/>
    <w:rsid w:val="1C37DE28"/>
    <w:rsid w:val="1C4380F5"/>
    <w:rsid w:val="1C5F54B0"/>
    <w:rsid w:val="1C842ADF"/>
    <w:rsid w:val="1C963165"/>
    <w:rsid w:val="1C98711A"/>
    <w:rsid w:val="1CB7AAF4"/>
    <w:rsid w:val="1D787B36"/>
    <w:rsid w:val="1DE2278E"/>
    <w:rsid w:val="1E5D6996"/>
    <w:rsid w:val="1EBF48C1"/>
    <w:rsid w:val="1FAB1E2E"/>
    <w:rsid w:val="1FF939F7"/>
    <w:rsid w:val="1FFAC42F"/>
    <w:rsid w:val="202169A2"/>
    <w:rsid w:val="20356481"/>
    <w:rsid w:val="20E3250B"/>
    <w:rsid w:val="20F3C331"/>
    <w:rsid w:val="2104FF03"/>
    <w:rsid w:val="2152AC50"/>
    <w:rsid w:val="21579C02"/>
    <w:rsid w:val="216EFF5D"/>
    <w:rsid w:val="21C227E1"/>
    <w:rsid w:val="227BEAAD"/>
    <w:rsid w:val="228DBC1A"/>
    <w:rsid w:val="2299F875"/>
    <w:rsid w:val="22A71FAC"/>
    <w:rsid w:val="22CB318A"/>
    <w:rsid w:val="2309318F"/>
    <w:rsid w:val="234EDB0A"/>
    <w:rsid w:val="237CFD91"/>
    <w:rsid w:val="23ACB709"/>
    <w:rsid w:val="244AE544"/>
    <w:rsid w:val="245D8EFE"/>
    <w:rsid w:val="24D3D703"/>
    <w:rsid w:val="2558B4E8"/>
    <w:rsid w:val="25689E18"/>
    <w:rsid w:val="258F6B1D"/>
    <w:rsid w:val="269270A9"/>
    <w:rsid w:val="276F2982"/>
    <w:rsid w:val="27C0F1A2"/>
    <w:rsid w:val="27E0A552"/>
    <w:rsid w:val="27E863A1"/>
    <w:rsid w:val="29481708"/>
    <w:rsid w:val="29A9545E"/>
    <w:rsid w:val="2A448E10"/>
    <w:rsid w:val="2A93DF30"/>
    <w:rsid w:val="2AEDC27F"/>
    <w:rsid w:val="2AF9AED7"/>
    <w:rsid w:val="2C2F7DBB"/>
    <w:rsid w:val="2CBEC828"/>
    <w:rsid w:val="2D8562BF"/>
    <w:rsid w:val="2D9566F5"/>
    <w:rsid w:val="2E314F99"/>
    <w:rsid w:val="2EC431B4"/>
    <w:rsid w:val="2EFBF053"/>
    <w:rsid w:val="2F5A6830"/>
    <w:rsid w:val="2F970E5D"/>
    <w:rsid w:val="310FFD09"/>
    <w:rsid w:val="314BD782"/>
    <w:rsid w:val="3154976F"/>
    <w:rsid w:val="315F636D"/>
    <w:rsid w:val="31E1AD50"/>
    <w:rsid w:val="32049263"/>
    <w:rsid w:val="3285EF69"/>
    <w:rsid w:val="32B1FF6A"/>
    <w:rsid w:val="32D5DD07"/>
    <w:rsid w:val="32E0B384"/>
    <w:rsid w:val="33A55510"/>
    <w:rsid w:val="355DCE1A"/>
    <w:rsid w:val="359D22A1"/>
    <w:rsid w:val="36387102"/>
    <w:rsid w:val="36B61B3C"/>
    <w:rsid w:val="36B94AFA"/>
    <w:rsid w:val="373633CB"/>
    <w:rsid w:val="3793E323"/>
    <w:rsid w:val="37E01F65"/>
    <w:rsid w:val="37F0C30D"/>
    <w:rsid w:val="3876F1FC"/>
    <w:rsid w:val="39176ABA"/>
    <w:rsid w:val="397BEFC6"/>
    <w:rsid w:val="3AF45F6A"/>
    <w:rsid w:val="3B427AE0"/>
    <w:rsid w:val="3B93D7AC"/>
    <w:rsid w:val="3BEF3CA8"/>
    <w:rsid w:val="3C866860"/>
    <w:rsid w:val="3CE6B528"/>
    <w:rsid w:val="3D1262F4"/>
    <w:rsid w:val="3D2043CC"/>
    <w:rsid w:val="3D326E6B"/>
    <w:rsid w:val="3D8C0BB3"/>
    <w:rsid w:val="3DC6A6FC"/>
    <w:rsid w:val="3E1CBD93"/>
    <w:rsid w:val="3E36388C"/>
    <w:rsid w:val="3EA04CA6"/>
    <w:rsid w:val="3EDD8EB7"/>
    <w:rsid w:val="3EF2E64A"/>
    <w:rsid w:val="3F65B62D"/>
    <w:rsid w:val="3F824C11"/>
    <w:rsid w:val="3F9103FE"/>
    <w:rsid w:val="3FD208ED"/>
    <w:rsid w:val="40D0EBFF"/>
    <w:rsid w:val="4134D50D"/>
    <w:rsid w:val="41A6B55B"/>
    <w:rsid w:val="41BA264B"/>
    <w:rsid w:val="41D766D2"/>
    <w:rsid w:val="41DE4C33"/>
    <w:rsid w:val="41F895E6"/>
    <w:rsid w:val="42217CBA"/>
    <w:rsid w:val="434B1EFC"/>
    <w:rsid w:val="434D71AE"/>
    <w:rsid w:val="44B8FC99"/>
    <w:rsid w:val="45219195"/>
    <w:rsid w:val="45B5438F"/>
    <w:rsid w:val="462C9EA5"/>
    <w:rsid w:val="463021A5"/>
    <w:rsid w:val="46C72612"/>
    <w:rsid w:val="46E771AC"/>
    <w:rsid w:val="48593E9A"/>
    <w:rsid w:val="4892556F"/>
    <w:rsid w:val="48BE9BD1"/>
    <w:rsid w:val="48E626B6"/>
    <w:rsid w:val="491005FA"/>
    <w:rsid w:val="497FD3EC"/>
    <w:rsid w:val="49AC0FD3"/>
    <w:rsid w:val="49D33998"/>
    <w:rsid w:val="49D6542D"/>
    <w:rsid w:val="49E281A6"/>
    <w:rsid w:val="4A563B84"/>
    <w:rsid w:val="4A6FBF26"/>
    <w:rsid w:val="4BC10141"/>
    <w:rsid w:val="4C13AEE3"/>
    <w:rsid w:val="4C14A351"/>
    <w:rsid w:val="4CB3E251"/>
    <w:rsid w:val="4E844653"/>
    <w:rsid w:val="4E8DA610"/>
    <w:rsid w:val="4FD3D3CB"/>
    <w:rsid w:val="5047969B"/>
    <w:rsid w:val="52A96224"/>
    <w:rsid w:val="5357B776"/>
    <w:rsid w:val="53B5327E"/>
    <w:rsid w:val="53C0ABD9"/>
    <w:rsid w:val="53F01AAC"/>
    <w:rsid w:val="53F02504"/>
    <w:rsid w:val="549E8501"/>
    <w:rsid w:val="54F387D7"/>
    <w:rsid w:val="55188E36"/>
    <w:rsid w:val="555876C9"/>
    <w:rsid w:val="55651883"/>
    <w:rsid w:val="5652E62E"/>
    <w:rsid w:val="56BC982E"/>
    <w:rsid w:val="56F62E58"/>
    <w:rsid w:val="5761B83A"/>
    <w:rsid w:val="57CE20E1"/>
    <w:rsid w:val="581AFCBB"/>
    <w:rsid w:val="5825DDCF"/>
    <w:rsid w:val="58A3B22E"/>
    <w:rsid w:val="59284BE3"/>
    <w:rsid w:val="598AAC03"/>
    <w:rsid w:val="5A69A993"/>
    <w:rsid w:val="5A82D1F0"/>
    <w:rsid w:val="5B19A487"/>
    <w:rsid w:val="5B29F99D"/>
    <w:rsid w:val="5B5CE019"/>
    <w:rsid w:val="5C3ACF98"/>
    <w:rsid w:val="5CADE038"/>
    <w:rsid w:val="5D1D95A0"/>
    <w:rsid w:val="5E3624AE"/>
    <w:rsid w:val="5E606EC5"/>
    <w:rsid w:val="5E669F51"/>
    <w:rsid w:val="5EF964C2"/>
    <w:rsid w:val="5F203375"/>
    <w:rsid w:val="5F564313"/>
    <w:rsid w:val="5F703F56"/>
    <w:rsid w:val="6042F67A"/>
    <w:rsid w:val="60E0D89D"/>
    <w:rsid w:val="6181515B"/>
    <w:rsid w:val="6184F58F"/>
    <w:rsid w:val="61E38401"/>
    <w:rsid w:val="621101E0"/>
    <w:rsid w:val="6274BB78"/>
    <w:rsid w:val="627E088B"/>
    <w:rsid w:val="62ECE912"/>
    <w:rsid w:val="631D21BC"/>
    <w:rsid w:val="6320C5F0"/>
    <w:rsid w:val="641A719D"/>
    <w:rsid w:val="64A727DA"/>
    <w:rsid w:val="64A7D530"/>
    <w:rsid w:val="657D7EAC"/>
    <w:rsid w:val="6643FF6A"/>
    <w:rsid w:val="66AD6988"/>
    <w:rsid w:val="670CE096"/>
    <w:rsid w:val="67443C1F"/>
    <w:rsid w:val="6762D7A8"/>
    <w:rsid w:val="6770AB88"/>
    <w:rsid w:val="67E719EB"/>
    <w:rsid w:val="6871834F"/>
    <w:rsid w:val="6951E6B2"/>
    <w:rsid w:val="6B3997E5"/>
    <w:rsid w:val="6B67B24E"/>
    <w:rsid w:val="6C17AD42"/>
    <w:rsid w:val="6C3A613B"/>
    <w:rsid w:val="6CB8659D"/>
    <w:rsid w:val="6D12AE6D"/>
    <w:rsid w:val="6D219F47"/>
    <w:rsid w:val="6D6BA0E2"/>
    <w:rsid w:val="6DA63348"/>
    <w:rsid w:val="6E4BC30B"/>
    <w:rsid w:val="6E74FAE9"/>
    <w:rsid w:val="6EE55829"/>
    <w:rsid w:val="6F588809"/>
    <w:rsid w:val="6F66EB55"/>
    <w:rsid w:val="6FE3B8C6"/>
    <w:rsid w:val="705D1613"/>
    <w:rsid w:val="707AC6EA"/>
    <w:rsid w:val="708CFDE0"/>
    <w:rsid w:val="713B992E"/>
    <w:rsid w:val="71D266E9"/>
    <w:rsid w:val="727C3421"/>
    <w:rsid w:val="72C8226C"/>
    <w:rsid w:val="7382E225"/>
    <w:rsid w:val="74118450"/>
    <w:rsid w:val="742393EF"/>
    <w:rsid w:val="74839FFF"/>
    <w:rsid w:val="75BFCD2B"/>
    <w:rsid w:val="764339B4"/>
    <w:rsid w:val="765964A6"/>
    <w:rsid w:val="76614021"/>
    <w:rsid w:val="7661A8E8"/>
    <w:rsid w:val="7676B337"/>
    <w:rsid w:val="76FD4EC7"/>
    <w:rsid w:val="77776F7F"/>
    <w:rsid w:val="78B35B8D"/>
    <w:rsid w:val="78F6A6FC"/>
    <w:rsid w:val="78FB8E01"/>
    <w:rsid w:val="79DE086F"/>
    <w:rsid w:val="7B4F2439"/>
    <w:rsid w:val="7C14F67B"/>
    <w:rsid w:val="7C6CD3AE"/>
    <w:rsid w:val="7D0A0699"/>
    <w:rsid w:val="7D116657"/>
    <w:rsid w:val="7DAB2E46"/>
    <w:rsid w:val="7DB4C262"/>
    <w:rsid w:val="7DB86696"/>
    <w:rsid w:val="7DEF7BB2"/>
    <w:rsid w:val="7E703EA0"/>
    <w:rsid w:val="7E85085F"/>
    <w:rsid w:val="7EEDE52C"/>
    <w:rsid w:val="7F62EB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56F4C9"/>
  <w15:chartTrackingRefBased/>
  <w15:docId w15:val="{F9CDD3D2-B666-403B-B842-E6ED34D4E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F3DB0"/>
    <w:rPr>
      <w:rFonts w:ascii="Arial" w:hAnsi="Arial" w:cs="Arial"/>
    </w:rPr>
  </w:style>
  <w:style w:type="paragraph" w:styleId="Heading1">
    <w:name w:val="heading 1"/>
    <w:basedOn w:val="paragraph"/>
    <w:next w:val="Normal"/>
    <w:link w:val="Heading1Char"/>
    <w:uiPriority w:val="9"/>
    <w:qFormat/>
    <w:rsid w:val="00CC6115"/>
    <w:pPr>
      <w:shd w:val="clear" w:color="auto" w:fill="FFFFFF"/>
      <w:spacing w:before="0" w:beforeAutospacing="0" w:after="315" w:afterAutospacing="0" w:line="750" w:lineRule="atLeast"/>
      <w:textAlignment w:val="baseline"/>
      <w:outlineLvl w:val="0"/>
    </w:pPr>
    <w:rPr>
      <w:rFonts w:ascii="Arial" w:hAnsi="Arial" w:cs="Arial"/>
      <w:b/>
      <w:bCs/>
      <w:color w:val="099ECC"/>
      <w:spacing w:val="5"/>
      <w:sz w:val="28"/>
      <w:szCs w:val="28"/>
    </w:rPr>
  </w:style>
  <w:style w:type="paragraph" w:styleId="Heading2">
    <w:name w:val="heading 2"/>
    <w:basedOn w:val="Normal"/>
    <w:next w:val="Normal"/>
    <w:link w:val="Heading2Char"/>
    <w:uiPriority w:val="9"/>
    <w:unhideWhenUsed/>
    <w:qFormat/>
    <w:rsid w:val="00D959CA"/>
    <w:pPr>
      <w:spacing w:line="240" w:lineRule="auto"/>
      <w:outlineLvl w:val="1"/>
    </w:pPr>
    <w:rPr>
      <w:b/>
      <w:bCs/>
      <w:i/>
      <w:iCs/>
      <w:sz w:val="24"/>
      <w:szCs w:val="24"/>
    </w:rPr>
  </w:style>
  <w:style w:type="paragraph" w:styleId="Heading3">
    <w:name w:val="heading 3"/>
    <w:basedOn w:val="Normal"/>
    <w:next w:val="Normal"/>
    <w:link w:val="Heading3Char"/>
    <w:uiPriority w:val="9"/>
    <w:unhideWhenUsed/>
    <w:qFormat/>
    <w:rsid w:val="00671408"/>
    <w:pPr>
      <w:keepNext/>
      <w:keepLines/>
      <w:shd w:val="clear" w:color="auto" w:fill="FFFFFF"/>
      <w:spacing w:after="120" w:line="540" w:lineRule="atLeast"/>
      <w:outlineLvl w:val="2"/>
    </w:pPr>
    <w:rPr>
      <w:rFonts w:eastAsiaTheme="majorEastAsia"/>
      <w:b/>
      <w:bCs/>
      <w:color w:val="099ECC"/>
      <w:spacing w:val="5"/>
      <w:sz w:val="26"/>
      <w:szCs w:val="26"/>
    </w:rPr>
  </w:style>
  <w:style w:type="paragraph" w:styleId="Heading4">
    <w:name w:val="heading 4"/>
    <w:basedOn w:val="Normal"/>
    <w:next w:val="Normal"/>
    <w:link w:val="Heading4Char"/>
    <w:uiPriority w:val="9"/>
    <w:unhideWhenUsed/>
    <w:qFormat/>
    <w:rsid w:val="00671408"/>
    <w:pPr>
      <w:keepNext/>
      <w:keepLines/>
      <w:shd w:val="clear" w:color="auto" w:fill="FFFFFF"/>
      <w:spacing w:after="0" w:line="420" w:lineRule="atLeast"/>
      <w:outlineLvl w:val="3"/>
    </w:pPr>
    <w:rPr>
      <w:rFonts w:eastAsiaTheme="majorEastAsia"/>
      <w:i/>
      <w:iCs/>
      <w:color w:val="099ECC"/>
      <w:spacing w:val="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25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5CF"/>
  </w:style>
  <w:style w:type="paragraph" w:styleId="Footer">
    <w:name w:val="footer"/>
    <w:basedOn w:val="Normal"/>
    <w:link w:val="FooterChar"/>
    <w:uiPriority w:val="99"/>
    <w:unhideWhenUsed/>
    <w:rsid w:val="00E225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5CF"/>
  </w:style>
  <w:style w:type="paragraph" w:styleId="FootnoteText">
    <w:name w:val="footnote text"/>
    <w:basedOn w:val="Normal"/>
    <w:link w:val="FootnoteTextChar"/>
    <w:uiPriority w:val="99"/>
    <w:unhideWhenUsed/>
    <w:rsid w:val="00682044"/>
    <w:pPr>
      <w:spacing w:after="0" w:line="240" w:lineRule="auto"/>
    </w:pPr>
    <w:rPr>
      <w:sz w:val="20"/>
      <w:szCs w:val="20"/>
    </w:rPr>
  </w:style>
  <w:style w:type="character" w:customStyle="1" w:styleId="FootnoteTextChar">
    <w:name w:val="Footnote Text Char"/>
    <w:basedOn w:val="DefaultParagraphFont"/>
    <w:link w:val="FootnoteText"/>
    <w:uiPriority w:val="99"/>
    <w:rsid w:val="00682044"/>
    <w:rPr>
      <w:sz w:val="20"/>
      <w:szCs w:val="20"/>
    </w:rPr>
  </w:style>
  <w:style w:type="character" w:styleId="FootnoteReference">
    <w:name w:val="footnote reference"/>
    <w:basedOn w:val="DefaultParagraphFont"/>
    <w:uiPriority w:val="99"/>
    <w:semiHidden/>
    <w:unhideWhenUsed/>
    <w:rsid w:val="00682044"/>
    <w:rPr>
      <w:vertAlign w:val="superscript"/>
    </w:rPr>
  </w:style>
  <w:style w:type="paragraph" w:styleId="ListParagraph">
    <w:name w:val="List Paragraph"/>
    <w:basedOn w:val="Normal"/>
    <w:uiPriority w:val="34"/>
    <w:qFormat/>
    <w:rsid w:val="001B5997"/>
    <w:pPr>
      <w:ind w:left="720"/>
      <w:contextualSpacing/>
    </w:pPr>
  </w:style>
  <w:style w:type="paragraph" w:styleId="BalloonText">
    <w:name w:val="Balloon Text"/>
    <w:basedOn w:val="Normal"/>
    <w:link w:val="BalloonTextChar"/>
    <w:uiPriority w:val="99"/>
    <w:semiHidden/>
    <w:unhideWhenUsed/>
    <w:rsid w:val="00D104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4CF"/>
    <w:rPr>
      <w:rFonts w:ascii="Segoe UI" w:hAnsi="Segoe UI" w:cs="Segoe UI"/>
      <w:sz w:val="18"/>
      <w:szCs w:val="18"/>
    </w:rPr>
  </w:style>
  <w:style w:type="character" w:styleId="CommentReference">
    <w:name w:val="annotation reference"/>
    <w:basedOn w:val="DefaultParagraphFont"/>
    <w:uiPriority w:val="99"/>
    <w:semiHidden/>
    <w:unhideWhenUsed/>
    <w:rsid w:val="00396315"/>
    <w:rPr>
      <w:sz w:val="16"/>
      <w:szCs w:val="16"/>
    </w:rPr>
  </w:style>
  <w:style w:type="paragraph" w:styleId="CommentText">
    <w:name w:val="annotation text"/>
    <w:basedOn w:val="Normal"/>
    <w:link w:val="CommentTextChar"/>
    <w:uiPriority w:val="99"/>
    <w:unhideWhenUsed/>
    <w:rsid w:val="00396315"/>
    <w:pPr>
      <w:spacing w:line="240" w:lineRule="auto"/>
    </w:pPr>
    <w:rPr>
      <w:sz w:val="20"/>
      <w:szCs w:val="20"/>
    </w:rPr>
  </w:style>
  <w:style w:type="character" w:customStyle="1" w:styleId="CommentTextChar">
    <w:name w:val="Comment Text Char"/>
    <w:basedOn w:val="DefaultParagraphFont"/>
    <w:link w:val="CommentText"/>
    <w:uiPriority w:val="99"/>
    <w:rsid w:val="00396315"/>
    <w:rPr>
      <w:sz w:val="20"/>
      <w:szCs w:val="20"/>
    </w:rPr>
  </w:style>
  <w:style w:type="paragraph" w:styleId="CommentSubject">
    <w:name w:val="annotation subject"/>
    <w:basedOn w:val="CommentText"/>
    <w:next w:val="CommentText"/>
    <w:link w:val="CommentSubjectChar"/>
    <w:uiPriority w:val="99"/>
    <w:semiHidden/>
    <w:unhideWhenUsed/>
    <w:rsid w:val="00396315"/>
    <w:rPr>
      <w:b/>
      <w:bCs/>
    </w:rPr>
  </w:style>
  <w:style w:type="character" w:customStyle="1" w:styleId="CommentSubjectChar">
    <w:name w:val="Comment Subject Char"/>
    <w:basedOn w:val="CommentTextChar"/>
    <w:link w:val="CommentSubject"/>
    <w:uiPriority w:val="99"/>
    <w:semiHidden/>
    <w:rsid w:val="00396315"/>
    <w:rPr>
      <w:b/>
      <w:bCs/>
      <w:sz w:val="20"/>
      <w:szCs w:val="20"/>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873011"/>
    <w:rPr>
      <w:color w:val="954F72" w:themeColor="followedHyperlink"/>
      <w:u w:val="single"/>
    </w:rPr>
  </w:style>
  <w:style w:type="paragraph" w:styleId="NormalWeb">
    <w:name w:val="Normal (Web)"/>
    <w:basedOn w:val="Normal"/>
    <w:uiPriority w:val="99"/>
    <w:unhideWhenUsed/>
    <w:rsid w:val="0070545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unhideWhenUsed/>
    <w:rsid w:val="00DC4162"/>
    <w:rPr>
      <w:color w:val="605E5C"/>
      <w:shd w:val="clear" w:color="auto" w:fill="E1DFDD"/>
    </w:rPr>
  </w:style>
  <w:style w:type="paragraph" w:customStyle="1" w:styleId="paragraph">
    <w:name w:val="paragraph"/>
    <w:basedOn w:val="Normal"/>
    <w:rsid w:val="009643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64321"/>
  </w:style>
  <w:style w:type="character" w:customStyle="1" w:styleId="eop">
    <w:name w:val="eop"/>
    <w:basedOn w:val="DefaultParagraphFont"/>
    <w:rsid w:val="00964321"/>
  </w:style>
  <w:style w:type="character" w:customStyle="1" w:styleId="superscript">
    <w:name w:val="superscript"/>
    <w:basedOn w:val="DefaultParagraphFont"/>
    <w:rsid w:val="00964321"/>
  </w:style>
  <w:style w:type="character" w:customStyle="1" w:styleId="Heading1Char">
    <w:name w:val="Heading 1 Char"/>
    <w:basedOn w:val="DefaultParagraphFont"/>
    <w:link w:val="Heading1"/>
    <w:uiPriority w:val="9"/>
    <w:rsid w:val="002644F3"/>
    <w:rPr>
      <w:rFonts w:ascii="Arial" w:eastAsia="Times New Roman" w:hAnsi="Arial" w:cs="Arial"/>
      <w:b/>
      <w:bCs/>
      <w:color w:val="099ECC"/>
      <w:spacing w:val="5"/>
      <w:sz w:val="28"/>
      <w:szCs w:val="28"/>
      <w:shd w:val="clear" w:color="auto" w:fill="FFFFFF"/>
    </w:rPr>
  </w:style>
  <w:style w:type="paragraph" w:styleId="TOCHeading">
    <w:name w:val="TOC Heading"/>
    <w:basedOn w:val="Heading1"/>
    <w:next w:val="Normal"/>
    <w:uiPriority w:val="39"/>
    <w:unhideWhenUsed/>
    <w:qFormat/>
    <w:rsid w:val="00693279"/>
    <w:pPr>
      <w:keepNext/>
      <w:keepLines/>
      <w:spacing w:before="240" w:after="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693279"/>
    <w:pPr>
      <w:spacing w:after="100"/>
    </w:pPr>
  </w:style>
  <w:style w:type="character" w:customStyle="1" w:styleId="Heading3Char">
    <w:name w:val="Heading 3 Char"/>
    <w:basedOn w:val="DefaultParagraphFont"/>
    <w:link w:val="Heading3"/>
    <w:uiPriority w:val="9"/>
    <w:rsid w:val="00671408"/>
    <w:rPr>
      <w:rFonts w:ascii="Arial" w:eastAsiaTheme="majorEastAsia" w:hAnsi="Arial" w:cs="Arial"/>
      <w:b/>
      <w:bCs/>
      <w:color w:val="099ECC"/>
      <w:spacing w:val="5"/>
      <w:sz w:val="26"/>
      <w:szCs w:val="26"/>
      <w:shd w:val="clear" w:color="auto" w:fill="FFFFFF"/>
    </w:rPr>
  </w:style>
  <w:style w:type="character" w:customStyle="1" w:styleId="Heading2Char">
    <w:name w:val="Heading 2 Char"/>
    <w:basedOn w:val="DefaultParagraphFont"/>
    <w:link w:val="Heading2"/>
    <w:uiPriority w:val="9"/>
    <w:rsid w:val="00D959CA"/>
    <w:rPr>
      <w:rFonts w:ascii="Arial" w:hAnsi="Arial" w:cs="Arial"/>
      <w:b/>
      <w:bCs/>
      <w:i/>
      <w:iCs/>
      <w:sz w:val="24"/>
      <w:szCs w:val="24"/>
    </w:rPr>
  </w:style>
  <w:style w:type="paragraph" w:styleId="TOC2">
    <w:name w:val="toc 2"/>
    <w:basedOn w:val="Normal"/>
    <w:next w:val="Normal"/>
    <w:autoRedefine/>
    <w:uiPriority w:val="39"/>
    <w:unhideWhenUsed/>
    <w:rsid w:val="00A661C4"/>
    <w:pPr>
      <w:spacing w:after="100"/>
      <w:ind w:left="220"/>
    </w:pPr>
  </w:style>
  <w:style w:type="character" w:customStyle="1" w:styleId="Heading4Char">
    <w:name w:val="Heading 4 Char"/>
    <w:basedOn w:val="DefaultParagraphFont"/>
    <w:link w:val="Heading4"/>
    <w:uiPriority w:val="9"/>
    <w:rsid w:val="00671408"/>
    <w:rPr>
      <w:rFonts w:ascii="Arial" w:eastAsiaTheme="majorEastAsia" w:hAnsi="Arial" w:cs="Arial"/>
      <w:i/>
      <w:iCs/>
      <w:color w:val="099ECC"/>
      <w:spacing w:val="5"/>
      <w:sz w:val="24"/>
      <w:szCs w:val="24"/>
      <w:shd w:val="clear" w:color="auto" w:fill="FFFFFF"/>
    </w:rPr>
  </w:style>
  <w:style w:type="character" w:styleId="Strong">
    <w:name w:val="Strong"/>
    <w:basedOn w:val="DefaultParagraphFont"/>
    <w:uiPriority w:val="22"/>
    <w:qFormat/>
    <w:rsid w:val="00055F91"/>
    <w:rPr>
      <w:b/>
      <w:bCs/>
    </w:rPr>
  </w:style>
  <w:style w:type="character" w:styleId="Emphasis">
    <w:name w:val="Emphasis"/>
    <w:basedOn w:val="DefaultParagraphFont"/>
    <w:uiPriority w:val="20"/>
    <w:qFormat/>
    <w:rsid w:val="00055F91"/>
    <w:rPr>
      <w:i/>
      <w:iCs/>
    </w:rPr>
  </w:style>
  <w:style w:type="paragraph" w:styleId="TOC3">
    <w:name w:val="toc 3"/>
    <w:basedOn w:val="Normal"/>
    <w:next w:val="Normal"/>
    <w:autoRedefine/>
    <w:uiPriority w:val="39"/>
    <w:unhideWhenUsed/>
    <w:rsid w:val="00687C82"/>
    <w:pPr>
      <w:spacing w:after="100"/>
      <w:ind w:left="440"/>
    </w:pPr>
  </w:style>
  <w:style w:type="character" w:styleId="Mention">
    <w:name w:val="Mention"/>
    <w:basedOn w:val="DefaultParagraphFont"/>
    <w:uiPriority w:val="99"/>
    <w:unhideWhenUsed/>
    <w:rsid w:val="00010861"/>
    <w:rPr>
      <w:color w:val="2B579A"/>
      <w:shd w:val="clear" w:color="auto" w:fill="E1DFDD"/>
    </w:rPr>
  </w:style>
  <w:style w:type="paragraph" w:styleId="NoSpacing">
    <w:name w:val="No Spacing"/>
    <w:uiPriority w:val="1"/>
    <w:qFormat/>
    <w:rsid w:val="0023391C"/>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79404">
      <w:bodyDiv w:val="1"/>
      <w:marLeft w:val="0"/>
      <w:marRight w:val="0"/>
      <w:marTop w:val="0"/>
      <w:marBottom w:val="0"/>
      <w:divBdr>
        <w:top w:val="none" w:sz="0" w:space="0" w:color="auto"/>
        <w:left w:val="none" w:sz="0" w:space="0" w:color="auto"/>
        <w:bottom w:val="none" w:sz="0" w:space="0" w:color="auto"/>
        <w:right w:val="none" w:sz="0" w:space="0" w:color="auto"/>
      </w:divBdr>
      <w:divsChild>
        <w:div w:id="600841158">
          <w:marLeft w:val="446"/>
          <w:marRight w:val="0"/>
          <w:marTop w:val="200"/>
          <w:marBottom w:val="0"/>
          <w:divBdr>
            <w:top w:val="none" w:sz="0" w:space="0" w:color="auto"/>
            <w:left w:val="none" w:sz="0" w:space="0" w:color="auto"/>
            <w:bottom w:val="none" w:sz="0" w:space="0" w:color="auto"/>
            <w:right w:val="none" w:sz="0" w:space="0" w:color="auto"/>
          </w:divBdr>
        </w:div>
        <w:div w:id="958681751">
          <w:marLeft w:val="446"/>
          <w:marRight w:val="0"/>
          <w:marTop w:val="200"/>
          <w:marBottom w:val="0"/>
          <w:divBdr>
            <w:top w:val="none" w:sz="0" w:space="0" w:color="auto"/>
            <w:left w:val="none" w:sz="0" w:space="0" w:color="auto"/>
            <w:bottom w:val="none" w:sz="0" w:space="0" w:color="auto"/>
            <w:right w:val="none" w:sz="0" w:space="0" w:color="auto"/>
          </w:divBdr>
        </w:div>
        <w:div w:id="2076925838">
          <w:marLeft w:val="446"/>
          <w:marRight w:val="0"/>
          <w:marTop w:val="200"/>
          <w:marBottom w:val="0"/>
          <w:divBdr>
            <w:top w:val="none" w:sz="0" w:space="0" w:color="auto"/>
            <w:left w:val="none" w:sz="0" w:space="0" w:color="auto"/>
            <w:bottom w:val="none" w:sz="0" w:space="0" w:color="auto"/>
            <w:right w:val="none" w:sz="0" w:space="0" w:color="auto"/>
          </w:divBdr>
        </w:div>
      </w:divsChild>
    </w:div>
    <w:div w:id="192112956">
      <w:bodyDiv w:val="1"/>
      <w:marLeft w:val="0"/>
      <w:marRight w:val="0"/>
      <w:marTop w:val="0"/>
      <w:marBottom w:val="0"/>
      <w:divBdr>
        <w:top w:val="none" w:sz="0" w:space="0" w:color="auto"/>
        <w:left w:val="none" w:sz="0" w:space="0" w:color="auto"/>
        <w:bottom w:val="none" w:sz="0" w:space="0" w:color="auto"/>
        <w:right w:val="none" w:sz="0" w:space="0" w:color="auto"/>
      </w:divBdr>
      <w:divsChild>
        <w:div w:id="684408600">
          <w:marLeft w:val="446"/>
          <w:marRight w:val="0"/>
          <w:marTop w:val="0"/>
          <w:marBottom w:val="0"/>
          <w:divBdr>
            <w:top w:val="none" w:sz="0" w:space="0" w:color="auto"/>
            <w:left w:val="none" w:sz="0" w:space="0" w:color="auto"/>
            <w:bottom w:val="none" w:sz="0" w:space="0" w:color="auto"/>
            <w:right w:val="none" w:sz="0" w:space="0" w:color="auto"/>
          </w:divBdr>
        </w:div>
        <w:div w:id="1601991520">
          <w:marLeft w:val="446"/>
          <w:marRight w:val="0"/>
          <w:marTop w:val="0"/>
          <w:marBottom w:val="0"/>
          <w:divBdr>
            <w:top w:val="none" w:sz="0" w:space="0" w:color="auto"/>
            <w:left w:val="none" w:sz="0" w:space="0" w:color="auto"/>
            <w:bottom w:val="none" w:sz="0" w:space="0" w:color="auto"/>
            <w:right w:val="none" w:sz="0" w:space="0" w:color="auto"/>
          </w:divBdr>
        </w:div>
        <w:div w:id="1865749053">
          <w:marLeft w:val="446"/>
          <w:marRight w:val="0"/>
          <w:marTop w:val="0"/>
          <w:marBottom w:val="0"/>
          <w:divBdr>
            <w:top w:val="none" w:sz="0" w:space="0" w:color="auto"/>
            <w:left w:val="none" w:sz="0" w:space="0" w:color="auto"/>
            <w:bottom w:val="none" w:sz="0" w:space="0" w:color="auto"/>
            <w:right w:val="none" w:sz="0" w:space="0" w:color="auto"/>
          </w:divBdr>
        </w:div>
      </w:divsChild>
    </w:div>
    <w:div w:id="261883132">
      <w:bodyDiv w:val="1"/>
      <w:marLeft w:val="0"/>
      <w:marRight w:val="0"/>
      <w:marTop w:val="0"/>
      <w:marBottom w:val="0"/>
      <w:divBdr>
        <w:top w:val="none" w:sz="0" w:space="0" w:color="auto"/>
        <w:left w:val="none" w:sz="0" w:space="0" w:color="auto"/>
        <w:bottom w:val="none" w:sz="0" w:space="0" w:color="auto"/>
        <w:right w:val="none" w:sz="0" w:space="0" w:color="auto"/>
      </w:divBdr>
    </w:div>
    <w:div w:id="344476694">
      <w:bodyDiv w:val="1"/>
      <w:marLeft w:val="0"/>
      <w:marRight w:val="0"/>
      <w:marTop w:val="0"/>
      <w:marBottom w:val="0"/>
      <w:divBdr>
        <w:top w:val="none" w:sz="0" w:space="0" w:color="auto"/>
        <w:left w:val="none" w:sz="0" w:space="0" w:color="auto"/>
        <w:bottom w:val="none" w:sz="0" w:space="0" w:color="auto"/>
        <w:right w:val="none" w:sz="0" w:space="0" w:color="auto"/>
      </w:divBdr>
    </w:div>
    <w:div w:id="375660872">
      <w:bodyDiv w:val="1"/>
      <w:marLeft w:val="0"/>
      <w:marRight w:val="0"/>
      <w:marTop w:val="0"/>
      <w:marBottom w:val="0"/>
      <w:divBdr>
        <w:top w:val="none" w:sz="0" w:space="0" w:color="auto"/>
        <w:left w:val="none" w:sz="0" w:space="0" w:color="auto"/>
        <w:bottom w:val="none" w:sz="0" w:space="0" w:color="auto"/>
        <w:right w:val="none" w:sz="0" w:space="0" w:color="auto"/>
      </w:divBdr>
    </w:div>
    <w:div w:id="404106020">
      <w:bodyDiv w:val="1"/>
      <w:marLeft w:val="0"/>
      <w:marRight w:val="0"/>
      <w:marTop w:val="0"/>
      <w:marBottom w:val="0"/>
      <w:divBdr>
        <w:top w:val="none" w:sz="0" w:space="0" w:color="auto"/>
        <w:left w:val="none" w:sz="0" w:space="0" w:color="auto"/>
        <w:bottom w:val="none" w:sz="0" w:space="0" w:color="auto"/>
        <w:right w:val="none" w:sz="0" w:space="0" w:color="auto"/>
      </w:divBdr>
      <w:divsChild>
        <w:div w:id="470635162">
          <w:marLeft w:val="446"/>
          <w:marRight w:val="0"/>
          <w:marTop w:val="0"/>
          <w:marBottom w:val="0"/>
          <w:divBdr>
            <w:top w:val="none" w:sz="0" w:space="0" w:color="auto"/>
            <w:left w:val="none" w:sz="0" w:space="0" w:color="auto"/>
            <w:bottom w:val="none" w:sz="0" w:space="0" w:color="auto"/>
            <w:right w:val="none" w:sz="0" w:space="0" w:color="auto"/>
          </w:divBdr>
        </w:div>
        <w:div w:id="493571895">
          <w:marLeft w:val="446"/>
          <w:marRight w:val="0"/>
          <w:marTop w:val="0"/>
          <w:marBottom w:val="0"/>
          <w:divBdr>
            <w:top w:val="none" w:sz="0" w:space="0" w:color="auto"/>
            <w:left w:val="none" w:sz="0" w:space="0" w:color="auto"/>
            <w:bottom w:val="none" w:sz="0" w:space="0" w:color="auto"/>
            <w:right w:val="none" w:sz="0" w:space="0" w:color="auto"/>
          </w:divBdr>
        </w:div>
        <w:div w:id="513693756">
          <w:marLeft w:val="446"/>
          <w:marRight w:val="0"/>
          <w:marTop w:val="0"/>
          <w:marBottom w:val="0"/>
          <w:divBdr>
            <w:top w:val="none" w:sz="0" w:space="0" w:color="auto"/>
            <w:left w:val="none" w:sz="0" w:space="0" w:color="auto"/>
            <w:bottom w:val="none" w:sz="0" w:space="0" w:color="auto"/>
            <w:right w:val="none" w:sz="0" w:space="0" w:color="auto"/>
          </w:divBdr>
        </w:div>
      </w:divsChild>
    </w:div>
    <w:div w:id="612981773">
      <w:bodyDiv w:val="1"/>
      <w:marLeft w:val="0"/>
      <w:marRight w:val="0"/>
      <w:marTop w:val="0"/>
      <w:marBottom w:val="0"/>
      <w:divBdr>
        <w:top w:val="none" w:sz="0" w:space="0" w:color="auto"/>
        <w:left w:val="none" w:sz="0" w:space="0" w:color="auto"/>
        <w:bottom w:val="none" w:sz="0" w:space="0" w:color="auto"/>
        <w:right w:val="none" w:sz="0" w:space="0" w:color="auto"/>
      </w:divBdr>
      <w:divsChild>
        <w:div w:id="245967960">
          <w:marLeft w:val="0"/>
          <w:marRight w:val="0"/>
          <w:marTop w:val="0"/>
          <w:marBottom w:val="0"/>
          <w:divBdr>
            <w:top w:val="none" w:sz="0" w:space="0" w:color="auto"/>
            <w:left w:val="none" w:sz="0" w:space="0" w:color="auto"/>
            <w:bottom w:val="none" w:sz="0" w:space="0" w:color="auto"/>
            <w:right w:val="none" w:sz="0" w:space="0" w:color="auto"/>
          </w:divBdr>
        </w:div>
        <w:div w:id="1312489718">
          <w:marLeft w:val="0"/>
          <w:marRight w:val="0"/>
          <w:marTop w:val="0"/>
          <w:marBottom w:val="0"/>
          <w:divBdr>
            <w:top w:val="none" w:sz="0" w:space="0" w:color="auto"/>
            <w:left w:val="none" w:sz="0" w:space="0" w:color="auto"/>
            <w:bottom w:val="none" w:sz="0" w:space="0" w:color="auto"/>
            <w:right w:val="none" w:sz="0" w:space="0" w:color="auto"/>
          </w:divBdr>
        </w:div>
        <w:div w:id="1382901264">
          <w:marLeft w:val="0"/>
          <w:marRight w:val="0"/>
          <w:marTop w:val="0"/>
          <w:marBottom w:val="0"/>
          <w:divBdr>
            <w:top w:val="none" w:sz="0" w:space="0" w:color="auto"/>
            <w:left w:val="none" w:sz="0" w:space="0" w:color="auto"/>
            <w:bottom w:val="none" w:sz="0" w:space="0" w:color="auto"/>
            <w:right w:val="none" w:sz="0" w:space="0" w:color="auto"/>
          </w:divBdr>
        </w:div>
      </w:divsChild>
    </w:div>
    <w:div w:id="735054538">
      <w:bodyDiv w:val="1"/>
      <w:marLeft w:val="0"/>
      <w:marRight w:val="0"/>
      <w:marTop w:val="0"/>
      <w:marBottom w:val="0"/>
      <w:divBdr>
        <w:top w:val="none" w:sz="0" w:space="0" w:color="auto"/>
        <w:left w:val="none" w:sz="0" w:space="0" w:color="auto"/>
        <w:bottom w:val="none" w:sz="0" w:space="0" w:color="auto"/>
        <w:right w:val="none" w:sz="0" w:space="0" w:color="auto"/>
      </w:divBdr>
    </w:div>
    <w:div w:id="805583534">
      <w:bodyDiv w:val="1"/>
      <w:marLeft w:val="0"/>
      <w:marRight w:val="0"/>
      <w:marTop w:val="0"/>
      <w:marBottom w:val="0"/>
      <w:divBdr>
        <w:top w:val="none" w:sz="0" w:space="0" w:color="auto"/>
        <w:left w:val="none" w:sz="0" w:space="0" w:color="auto"/>
        <w:bottom w:val="none" w:sz="0" w:space="0" w:color="auto"/>
        <w:right w:val="none" w:sz="0" w:space="0" w:color="auto"/>
      </w:divBdr>
    </w:div>
    <w:div w:id="972829246">
      <w:bodyDiv w:val="1"/>
      <w:marLeft w:val="0"/>
      <w:marRight w:val="0"/>
      <w:marTop w:val="0"/>
      <w:marBottom w:val="0"/>
      <w:divBdr>
        <w:top w:val="none" w:sz="0" w:space="0" w:color="auto"/>
        <w:left w:val="none" w:sz="0" w:space="0" w:color="auto"/>
        <w:bottom w:val="none" w:sz="0" w:space="0" w:color="auto"/>
        <w:right w:val="none" w:sz="0" w:space="0" w:color="auto"/>
      </w:divBdr>
      <w:divsChild>
        <w:div w:id="406192323">
          <w:marLeft w:val="-225"/>
          <w:marRight w:val="-225"/>
          <w:marTop w:val="0"/>
          <w:marBottom w:val="0"/>
          <w:divBdr>
            <w:top w:val="none" w:sz="0" w:space="0" w:color="auto"/>
            <w:left w:val="none" w:sz="0" w:space="0" w:color="auto"/>
            <w:bottom w:val="none" w:sz="0" w:space="0" w:color="auto"/>
            <w:right w:val="none" w:sz="0" w:space="0" w:color="auto"/>
          </w:divBdr>
          <w:divsChild>
            <w:div w:id="612244515">
              <w:marLeft w:val="0"/>
              <w:marRight w:val="0"/>
              <w:marTop w:val="0"/>
              <w:marBottom w:val="0"/>
              <w:divBdr>
                <w:top w:val="none" w:sz="0" w:space="0" w:color="auto"/>
                <w:left w:val="none" w:sz="0" w:space="0" w:color="auto"/>
                <w:bottom w:val="none" w:sz="0" w:space="0" w:color="auto"/>
                <w:right w:val="none" w:sz="0" w:space="0" w:color="auto"/>
              </w:divBdr>
              <w:divsChild>
                <w:div w:id="928729871">
                  <w:marLeft w:val="0"/>
                  <w:marRight w:val="0"/>
                  <w:marTop w:val="0"/>
                  <w:marBottom w:val="0"/>
                  <w:divBdr>
                    <w:top w:val="none" w:sz="0" w:space="0" w:color="auto"/>
                    <w:left w:val="none" w:sz="0" w:space="0" w:color="auto"/>
                    <w:bottom w:val="none" w:sz="0" w:space="0" w:color="auto"/>
                    <w:right w:val="none" w:sz="0" w:space="0" w:color="auto"/>
                  </w:divBdr>
                  <w:divsChild>
                    <w:div w:id="1285649532">
                      <w:marLeft w:val="0"/>
                      <w:marRight w:val="0"/>
                      <w:marTop w:val="0"/>
                      <w:marBottom w:val="0"/>
                      <w:divBdr>
                        <w:top w:val="none" w:sz="0" w:space="0" w:color="auto"/>
                        <w:left w:val="none" w:sz="0" w:space="0" w:color="auto"/>
                        <w:bottom w:val="none" w:sz="0" w:space="0" w:color="auto"/>
                        <w:right w:val="none" w:sz="0" w:space="0" w:color="auto"/>
                      </w:divBdr>
                    </w:div>
                    <w:div w:id="18238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33954">
              <w:marLeft w:val="0"/>
              <w:marRight w:val="0"/>
              <w:marTop w:val="0"/>
              <w:marBottom w:val="0"/>
              <w:divBdr>
                <w:top w:val="none" w:sz="0" w:space="0" w:color="auto"/>
                <w:left w:val="none" w:sz="0" w:space="0" w:color="auto"/>
                <w:bottom w:val="none" w:sz="0" w:space="0" w:color="auto"/>
                <w:right w:val="none" w:sz="0" w:space="0" w:color="auto"/>
              </w:divBdr>
              <w:divsChild>
                <w:div w:id="1417706339">
                  <w:marLeft w:val="0"/>
                  <w:marRight w:val="0"/>
                  <w:marTop w:val="0"/>
                  <w:marBottom w:val="0"/>
                  <w:divBdr>
                    <w:top w:val="none" w:sz="0" w:space="0" w:color="auto"/>
                    <w:left w:val="none" w:sz="0" w:space="0" w:color="auto"/>
                    <w:bottom w:val="none" w:sz="0" w:space="0" w:color="auto"/>
                    <w:right w:val="none" w:sz="0" w:space="0" w:color="auto"/>
                  </w:divBdr>
                  <w:divsChild>
                    <w:div w:id="1038774046">
                      <w:marLeft w:val="0"/>
                      <w:marRight w:val="0"/>
                      <w:marTop w:val="0"/>
                      <w:marBottom w:val="0"/>
                      <w:divBdr>
                        <w:top w:val="none" w:sz="0" w:space="0" w:color="auto"/>
                        <w:left w:val="none" w:sz="0" w:space="0" w:color="auto"/>
                        <w:bottom w:val="none" w:sz="0" w:space="0" w:color="auto"/>
                        <w:right w:val="none" w:sz="0" w:space="0" w:color="auto"/>
                      </w:divBdr>
                    </w:div>
                    <w:div w:id="19027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8424">
              <w:marLeft w:val="0"/>
              <w:marRight w:val="0"/>
              <w:marTop w:val="0"/>
              <w:marBottom w:val="0"/>
              <w:divBdr>
                <w:top w:val="none" w:sz="0" w:space="0" w:color="auto"/>
                <w:left w:val="none" w:sz="0" w:space="0" w:color="auto"/>
                <w:bottom w:val="none" w:sz="0" w:space="0" w:color="auto"/>
                <w:right w:val="none" w:sz="0" w:space="0" w:color="auto"/>
              </w:divBdr>
              <w:divsChild>
                <w:div w:id="1616013020">
                  <w:marLeft w:val="0"/>
                  <w:marRight w:val="0"/>
                  <w:marTop w:val="0"/>
                  <w:marBottom w:val="0"/>
                  <w:divBdr>
                    <w:top w:val="none" w:sz="0" w:space="0" w:color="auto"/>
                    <w:left w:val="none" w:sz="0" w:space="0" w:color="auto"/>
                    <w:bottom w:val="none" w:sz="0" w:space="0" w:color="auto"/>
                    <w:right w:val="none" w:sz="0" w:space="0" w:color="auto"/>
                  </w:divBdr>
                  <w:divsChild>
                    <w:div w:id="1253054471">
                      <w:marLeft w:val="0"/>
                      <w:marRight w:val="0"/>
                      <w:marTop w:val="0"/>
                      <w:marBottom w:val="0"/>
                      <w:divBdr>
                        <w:top w:val="none" w:sz="0" w:space="0" w:color="auto"/>
                        <w:left w:val="none" w:sz="0" w:space="0" w:color="auto"/>
                        <w:bottom w:val="none" w:sz="0" w:space="0" w:color="auto"/>
                        <w:right w:val="none" w:sz="0" w:space="0" w:color="auto"/>
                      </w:divBdr>
                    </w:div>
                    <w:div w:id="18600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15394">
              <w:marLeft w:val="0"/>
              <w:marRight w:val="0"/>
              <w:marTop w:val="0"/>
              <w:marBottom w:val="0"/>
              <w:divBdr>
                <w:top w:val="none" w:sz="0" w:space="0" w:color="auto"/>
                <w:left w:val="none" w:sz="0" w:space="0" w:color="auto"/>
                <w:bottom w:val="none" w:sz="0" w:space="0" w:color="auto"/>
                <w:right w:val="none" w:sz="0" w:space="0" w:color="auto"/>
              </w:divBdr>
              <w:divsChild>
                <w:div w:id="1124616733">
                  <w:marLeft w:val="0"/>
                  <w:marRight w:val="0"/>
                  <w:marTop w:val="0"/>
                  <w:marBottom w:val="0"/>
                  <w:divBdr>
                    <w:top w:val="none" w:sz="0" w:space="0" w:color="auto"/>
                    <w:left w:val="none" w:sz="0" w:space="0" w:color="auto"/>
                    <w:bottom w:val="none" w:sz="0" w:space="0" w:color="auto"/>
                    <w:right w:val="none" w:sz="0" w:space="0" w:color="auto"/>
                  </w:divBdr>
                  <w:divsChild>
                    <w:div w:id="919145037">
                      <w:marLeft w:val="0"/>
                      <w:marRight w:val="0"/>
                      <w:marTop w:val="0"/>
                      <w:marBottom w:val="0"/>
                      <w:divBdr>
                        <w:top w:val="none" w:sz="0" w:space="0" w:color="auto"/>
                        <w:left w:val="none" w:sz="0" w:space="0" w:color="auto"/>
                        <w:bottom w:val="none" w:sz="0" w:space="0" w:color="auto"/>
                        <w:right w:val="none" w:sz="0" w:space="0" w:color="auto"/>
                      </w:divBdr>
                    </w:div>
                    <w:div w:id="13201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5470">
      <w:bodyDiv w:val="1"/>
      <w:marLeft w:val="0"/>
      <w:marRight w:val="0"/>
      <w:marTop w:val="0"/>
      <w:marBottom w:val="0"/>
      <w:divBdr>
        <w:top w:val="none" w:sz="0" w:space="0" w:color="auto"/>
        <w:left w:val="none" w:sz="0" w:space="0" w:color="auto"/>
        <w:bottom w:val="none" w:sz="0" w:space="0" w:color="auto"/>
        <w:right w:val="none" w:sz="0" w:space="0" w:color="auto"/>
      </w:divBdr>
    </w:div>
    <w:div w:id="1472556019">
      <w:bodyDiv w:val="1"/>
      <w:marLeft w:val="0"/>
      <w:marRight w:val="0"/>
      <w:marTop w:val="0"/>
      <w:marBottom w:val="0"/>
      <w:divBdr>
        <w:top w:val="none" w:sz="0" w:space="0" w:color="auto"/>
        <w:left w:val="none" w:sz="0" w:space="0" w:color="auto"/>
        <w:bottom w:val="none" w:sz="0" w:space="0" w:color="auto"/>
        <w:right w:val="none" w:sz="0" w:space="0" w:color="auto"/>
      </w:divBdr>
    </w:div>
    <w:div w:id="1787040127">
      <w:bodyDiv w:val="1"/>
      <w:marLeft w:val="0"/>
      <w:marRight w:val="0"/>
      <w:marTop w:val="0"/>
      <w:marBottom w:val="0"/>
      <w:divBdr>
        <w:top w:val="none" w:sz="0" w:space="0" w:color="auto"/>
        <w:left w:val="none" w:sz="0" w:space="0" w:color="auto"/>
        <w:bottom w:val="none" w:sz="0" w:space="0" w:color="auto"/>
        <w:right w:val="none" w:sz="0" w:space="0" w:color="auto"/>
      </w:divBdr>
    </w:div>
    <w:div w:id="1862741301">
      <w:bodyDiv w:val="1"/>
      <w:marLeft w:val="0"/>
      <w:marRight w:val="0"/>
      <w:marTop w:val="0"/>
      <w:marBottom w:val="0"/>
      <w:divBdr>
        <w:top w:val="none" w:sz="0" w:space="0" w:color="auto"/>
        <w:left w:val="none" w:sz="0" w:space="0" w:color="auto"/>
        <w:bottom w:val="none" w:sz="0" w:space="0" w:color="auto"/>
        <w:right w:val="none" w:sz="0" w:space="0" w:color="auto"/>
      </w:divBdr>
    </w:div>
    <w:div w:id="1878272388">
      <w:bodyDiv w:val="1"/>
      <w:marLeft w:val="0"/>
      <w:marRight w:val="0"/>
      <w:marTop w:val="0"/>
      <w:marBottom w:val="0"/>
      <w:divBdr>
        <w:top w:val="none" w:sz="0" w:space="0" w:color="auto"/>
        <w:left w:val="none" w:sz="0" w:space="0" w:color="auto"/>
        <w:bottom w:val="none" w:sz="0" w:space="0" w:color="auto"/>
        <w:right w:val="none" w:sz="0" w:space="0" w:color="auto"/>
      </w:divBdr>
    </w:div>
    <w:div w:id="206019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lawfilesext.leg.wa.gov/biennium/2021-22/Pdf/Bills/Session%20Laws/Senate/5194-S2.SL.pdf?q=20220414094506" TargetMode="External"/><Relationship Id="rId26" Type="http://schemas.openxmlformats.org/officeDocument/2006/relationships/image" Target="media/image8.jpeg"/><Relationship Id="rId21" Type="http://schemas.openxmlformats.org/officeDocument/2006/relationships/hyperlink" Target="https://www.lwtech.edu/about/diversity/" TargetMode="External"/><Relationship Id="rId34"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lawfilesext.leg.wa.gov/biennium/2021-22/Pdf/Bills/Session%20Laws/Senate/5227-S2.SL.pdf?q=20220414093932" TargetMode="External"/><Relationship Id="rId25" Type="http://schemas.openxmlformats.org/officeDocument/2006/relationships/image" Target="media/image7.jpg"/><Relationship Id="rId33" Type="http://schemas.openxmlformats.org/officeDocument/2006/relationships/diagramQuickStyle" Target="diagrams/quickStyle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teams.microsoft.com/l/channel/19%3ad5e8f62eec6b41d4bc8bb378c37fd7ad%40thread.tacv2/General?groupId=e495f49e-1f34-4dee-acd5-2148b882a7a6&amp;tenantId=6ac90cf0-4613-4fa5-a2b5-89248502d821"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diagramLayout" Target="diagrams/layout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s://www.lwtech.edu/about/diversity/glossary-of-working-definitions/" TargetMode="External"/><Relationship Id="R45540d77c1ad4d86"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9.jpeg"/><Relationship Id="rId30" Type="http://schemas.openxmlformats.org/officeDocument/2006/relationships/image" Target="media/image12.jpeg"/><Relationship Id="rId35" Type="http://schemas.microsoft.com/office/2007/relationships/diagramDrawing" Target="diagrams/drawing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sbctc.edu/about/agency/mission-values/" TargetMode="External"/><Relationship Id="rId7" Type="http://schemas.openxmlformats.org/officeDocument/2006/relationships/hyperlink" Target="https://app.leg.wa.gov/billsummary?BillNumber=5194&amp;Initiative=false&amp;Year=2021" TargetMode="External"/><Relationship Id="rId2" Type="http://schemas.openxmlformats.org/officeDocument/2006/relationships/hyperlink" Target="https://www.lwtech.edu/about/our-story/mission/" TargetMode="External"/><Relationship Id="rId1" Type="http://schemas.openxmlformats.org/officeDocument/2006/relationships/hyperlink" Target="https://lwtech.sharepoint.com/sites/EDIconversations" TargetMode="External"/><Relationship Id="rId6" Type="http://schemas.openxmlformats.org/officeDocument/2006/relationships/hyperlink" Target="https://lawfilesext.leg.wa.gov/biennium/2021-22/Pdf/Bills/Session%20Laws/Senate/5194-S2.SL.pdf?q=20220414170853" TargetMode="External"/><Relationship Id="rId5" Type="http://schemas.openxmlformats.org/officeDocument/2006/relationships/hyperlink" Target="https://app.leg.wa.gov/billsummary?BillNumber=5227&amp;Initiative=false&amp;Year=2021" TargetMode="External"/><Relationship Id="rId4" Type="http://schemas.openxmlformats.org/officeDocument/2006/relationships/hyperlink" Target="https://lawfilesext.leg.wa.gov/biennium/2021-22/Pdf/Bills/Session%20Laws/Senate/5227-S2.SL.pdf?q=2022041417095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E86AC1-97C6-4511-B480-8FCB0E3781F0}" type="doc">
      <dgm:prSet loTypeId="urn:microsoft.com/office/officeart/2005/8/layout/cycle8" loCatId="cycle" qsTypeId="urn:microsoft.com/office/officeart/2005/8/quickstyle/simple1" qsCatId="simple" csTypeId="urn:microsoft.com/office/officeart/2005/8/colors/accent1_2" csCatId="accent1" phldr="1"/>
      <dgm:spPr/>
    </dgm:pt>
    <dgm:pt modelId="{3CE17466-D2AB-4568-BD8C-9D8425BB84B9}">
      <dgm:prSet phldrT="[Text]"/>
      <dgm:spPr/>
      <dgm:t>
        <a:bodyPr/>
        <a:lstStyle/>
        <a:p>
          <a:r>
            <a:rPr lang="en-US"/>
            <a:t>Student</a:t>
          </a:r>
        </a:p>
      </dgm:t>
    </dgm:pt>
    <dgm:pt modelId="{E29A0C9D-380B-48AE-B030-5C30AE4B0542}" type="parTrans" cxnId="{703D7FE5-0EE6-43A3-A847-8E43AD486B3F}">
      <dgm:prSet/>
      <dgm:spPr/>
      <dgm:t>
        <a:bodyPr/>
        <a:lstStyle/>
        <a:p>
          <a:endParaRPr lang="en-US"/>
        </a:p>
      </dgm:t>
    </dgm:pt>
    <dgm:pt modelId="{AB9D7D24-2D67-4C86-9574-4683C2463B4D}" type="sibTrans" cxnId="{703D7FE5-0EE6-43A3-A847-8E43AD486B3F}">
      <dgm:prSet/>
      <dgm:spPr/>
      <dgm:t>
        <a:bodyPr/>
        <a:lstStyle/>
        <a:p>
          <a:endParaRPr lang="en-US"/>
        </a:p>
      </dgm:t>
    </dgm:pt>
    <dgm:pt modelId="{131EBF19-5CE1-4407-AB67-96202B8F1F0A}">
      <dgm:prSet phldrT="[Text]"/>
      <dgm:spPr/>
      <dgm:t>
        <a:bodyPr/>
        <a:lstStyle/>
        <a:p>
          <a:r>
            <a:rPr lang="en-US"/>
            <a:t>Employee</a:t>
          </a:r>
        </a:p>
      </dgm:t>
    </dgm:pt>
    <dgm:pt modelId="{0F948F58-94E1-4E5A-B3A5-D94DC9359047}" type="parTrans" cxnId="{D1E9F2B6-ECDB-493B-88B4-E06EE4879246}">
      <dgm:prSet/>
      <dgm:spPr/>
      <dgm:t>
        <a:bodyPr/>
        <a:lstStyle/>
        <a:p>
          <a:endParaRPr lang="en-US"/>
        </a:p>
      </dgm:t>
    </dgm:pt>
    <dgm:pt modelId="{B58FF22B-BE04-4362-82B3-21880971D060}" type="sibTrans" cxnId="{D1E9F2B6-ECDB-493B-88B4-E06EE4879246}">
      <dgm:prSet/>
      <dgm:spPr/>
      <dgm:t>
        <a:bodyPr/>
        <a:lstStyle/>
        <a:p>
          <a:endParaRPr lang="en-US"/>
        </a:p>
      </dgm:t>
    </dgm:pt>
    <dgm:pt modelId="{45FDC70C-69AF-4722-A545-7F55CE01E9CF}">
      <dgm:prSet phldrT="[Text]"/>
      <dgm:spPr/>
      <dgm:t>
        <a:bodyPr/>
        <a:lstStyle/>
        <a:p>
          <a:r>
            <a:rPr lang="en-US"/>
            <a:t>Systems</a:t>
          </a:r>
        </a:p>
      </dgm:t>
    </dgm:pt>
    <dgm:pt modelId="{FDE101B6-1532-4981-BDE0-6D0D92970550}" type="parTrans" cxnId="{AA207314-72BE-418B-8DED-31F10A7FDFA7}">
      <dgm:prSet/>
      <dgm:spPr/>
      <dgm:t>
        <a:bodyPr/>
        <a:lstStyle/>
        <a:p>
          <a:endParaRPr lang="en-US"/>
        </a:p>
      </dgm:t>
    </dgm:pt>
    <dgm:pt modelId="{35B30296-0035-494F-8A5F-861B546606A1}" type="sibTrans" cxnId="{AA207314-72BE-418B-8DED-31F10A7FDFA7}">
      <dgm:prSet/>
      <dgm:spPr/>
      <dgm:t>
        <a:bodyPr/>
        <a:lstStyle/>
        <a:p>
          <a:endParaRPr lang="en-US"/>
        </a:p>
      </dgm:t>
    </dgm:pt>
    <dgm:pt modelId="{69890BDC-CA37-4E35-B2AE-6A66242083ED}" type="pres">
      <dgm:prSet presAssocID="{EDE86AC1-97C6-4511-B480-8FCB0E3781F0}" presName="compositeShape" presStyleCnt="0">
        <dgm:presLayoutVars>
          <dgm:chMax val="7"/>
          <dgm:dir/>
          <dgm:resizeHandles val="exact"/>
        </dgm:presLayoutVars>
      </dgm:prSet>
      <dgm:spPr/>
    </dgm:pt>
    <dgm:pt modelId="{2B4EB077-191D-437C-9E4C-996B571A433A}" type="pres">
      <dgm:prSet presAssocID="{EDE86AC1-97C6-4511-B480-8FCB0E3781F0}" presName="wedge1" presStyleLbl="node1" presStyleIdx="0" presStyleCnt="3"/>
      <dgm:spPr/>
    </dgm:pt>
    <dgm:pt modelId="{95A9A99F-B1E7-4F61-AE77-680398EDBADB}" type="pres">
      <dgm:prSet presAssocID="{EDE86AC1-97C6-4511-B480-8FCB0E3781F0}" presName="dummy1a" presStyleCnt="0"/>
      <dgm:spPr/>
    </dgm:pt>
    <dgm:pt modelId="{6CB8A3B0-F51B-4239-944E-95358C25D595}" type="pres">
      <dgm:prSet presAssocID="{EDE86AC1-97C6-4511-B480-8FCB0E3781F0}" presName="dummy1b" presStyleCnt="0"/>
      <dgm:spPr/>
    </dgm:pt>
    <dgm:pt modelId="{1AE0DB8A-FFBE-474D-94AD-7441832A6EA5}" type="pres">
      <dgm:prSet presAssocID="{EDE86AC1-97C6-4511-B480-8FCB0E3781F0}" presName="wedge1Tx" presStyleLbl="node1" presStyleIdx="0" presStyleCnt="3">
        <dgm:presLayoutVars>
          <dgm:chMax val="0"/>
          <dgm:chPref val="0"/>
          <dgm:bulletEnabled val="1"/>
        </dgm:presLayoutVars>
      </dgm:prSet>
      <dgm:spPr/>
    </dgm:pt>
    <dgm:pt modelId="{01EA0DBA-0F3D-4F03-9873-4661AF059ACD}" type="pres">
      <dgm:prSet presAssocID="{EDE86AC1-97C6-4511-B480-8FCB0E3781F0}" presName="wedge2" presStyleLbl="node1" presStyleIdx="1" presStyleCnt="3"/>
      <dgm:spPr/>
    </dgm:pt>
    <dgm:pt modelId="{8508B2E4-1B68-4715-A903-087B44ED539A}" type="pres">
      <dgm:prSet presAssocID="{EDE86AC1-97C6-4511-B480-8FCB0E3781F0}" presName="dummy2a" presStyleCnt="0"/>
      <dgm:spPr/>
    </dgm:pt>
    <dgm:pt modelId="{1FC1C41D-F2EE-4FEF-B463-5C87999767ED}" type="pres">
      <dgm:prSet presAssocID="{EDE86AC1-97C6-4511-B480-8FCB0E3781F0}" presName="dummy2b" presStyleCnt="0"/>
      <dgm:spPr/>
    </dgm:pt>
    <dgm:pt modelId="{6FB46E34-3AB8-4D16-B2A3-F2CE18F66614}" type="pres">
      <dgm:prSet presAssocID="{EDE86AC1-97C6-4511-B480-8FCB0E3781F0}" presName="wedge2Tx" presStyleLbl="node1" presStyleIdx="1" presStyleCnt="3">
        <dgm:presLayoutVars>
          <dgm:chMax val="0"/>
          <dgm:chPref val="0"/>
          <dgm:bulletEnabled val="1"/>
        </dgm:presLayoutVars>
      </dgm:prSet>
      <dgm:spPr/>
    </dgm:pt>
    <dgm:pt modelId="{059F62DE-F984-4817-9482-0FF4EEFC138B}" type="pres">
      <dgm:prSet presAssocID="{EDE86AC1-97C6-4511-B480-8FCB0E3781F0}" presName="wedge3" presStyleLbl="node1" presStyleIdx="2" presStyleCnt="3"/>
      <dgm:spPr/>
    </dgm:pt>
    <dgm:pt modelId="{F2EDA1F2-002B-46BD-85E7-EF372231862D}" type="pres">
      <dgm:prSet presAssocID="{EDE86AC1-97C6-4511-B480-8FCB0E3781F0}" presName="dummy3a" presStyleCnt="0"/>
      <dgm:spPr/>
    </dgm:pt>
    <dgm:pt modelId="{4881880A-788A-40C6-B212-D9233B563C0C}" type="pres">
      <dgm:prSet presAssocID="{EDE86AC1-97C6-4511-B480-8FCB0E3781F0}" presName="dummy3b" presStyleCnt="0"/>
      <dgm:spPr/>
    </dgm:pt>
    <dgm:pt modelId="{6E755B00-5233-4CA6-8C22-1FAB46323C66}" type="pres">
      <dgm:prSet presAssocID="{EDE86AC1-97C6-4511-B480-8FCB0E3781F0}" presName="wedge3Tx" presStyleLbl="node1" presStyleIdx="2" presStyleCnt="3">
        <dgm:presLayoutVars>
          <dgm:chMax val="0"/>
          <dgm:chPref val="0"/>
          <dgm:bulletEnabled val="1"/>
        </dgm:presLayoutVars>
      </dgm:prSet>
      <dgm:spPr/>
    </dgm:pt>
    <dgm:pt modelId="{CECB2A32-B266-497D-B8AB-E98C2DA0A650}" type="pres">
      <dgm:prSet presAssocID="{AB9D7D24-2D67-4C86-9574-4683C2463B4D}" presName="arrowWedge1" presStyleLbl="fgSibTrans2D1" presStyleIdx="0" presStyleCnt="3"/>
      <dgm:spPr/>
    </dgm:pt>
    <dgm:pt modelId="{D250C9AB-7C7B-4102-A06D-FE2EDB3B3D04}" type="pres">
      <dgm:prSet presAssocID="{B58FF22B-BE04-4362-82B3-21880971D060}" presName="arrowWedge2" presStyleLbl="fgSibTrans2D1" presStyleIdx="1" presStyleCnt="3"/>
      <dgm:spPr/>
    </dgm:pt>
    <dgm:pt modelId="{A4DB028E-CAC6-430A-BB82-C35DD8473FE0}" type="pres">
      <dgm:prSet presAssocID="{35B30296-0035-494F-8A5F-861B546606A1}" presName="arrowWedge3" presStyleLbl="fgSibTrans2D1" presStyleIdx="2" presStyleCnt="3"/>
      <dgm:spPr/>
    </dgm:pt>
  </dgm:ptLst>
  <dgm:cxnLst>
    <dgm:cxn modelId="{ADB2000C-B567-4958-8194-9E98BD5AD25E}" type="presOf" srcId="{EDE86AC1-97C6-4511-B480-8FCB0E3781F0}" destId="{69890BDC-CA37-4E35-B2AE-6A66242083ED}" srcOrd="0" destOrd="0" presId="urn:microsoft.com/office/officeart/2005/8/layout/cycle8"/>
    <dgm:cxn modelId="{AA207314-72BE-418B-8DED-31F10A7FDFA7}" srcId="{EDE86AC1-97C6-4511-B480-8FCB0E3781F0}" destId="{45FDC70C-69AF-4722-A545-7F55CE01E9CF}" srcOrd="2" destOrd="0" parTransId="{FDE101B6-1532-4981-BDE0-6D0D92970550}" sibTransId="{35B30296-0035-494F-8A5F-861B546606A1}"/>
    <dgm:cxn modelId="{97F48133-4FD9-4FE9-A854-AC982E67FA00}" type="presOf" srcId="{131EBF19-5CE1-4407-AB67-96202B8F1F0A}" destId="{01EA0DBA-0F3D-4F03-9873-4661AF059ACD}" srcOrd="0" destOrd="0" presId="urn:microsoft.com/office/officeart/2005/8/layout/cycle8"/>
    <dgm:cxn modelId="{D3C6D7A0-233E-47D3-A682-FCED30896CE6}" type="presOf" srcId="{131EBF19-5CE1-4407-AB67-96202B8F1F0A}" destId="{6FB46E34-3AB8-4D16-B2A3-F2CE18F66614}" srcOrd="1" destOrd="0" presId="urn:microsoft.com/office/officeart/2005/8/layout/cycle8"/>
    <dgm:cxn modelId="{A022AFAE-AE5A-43C5-9B00-65873F4C59D7}" type="presOf" srcId="{45FDC70C-69AF-4722-A545-7F55CE01E9CF}" destId="{059F62DE-F984-4817-9482-0FF4EEFC138B}" srcOrd="0" destOrd="0" presId="urn:microsoft.com/office/officeart/2005/8/layout/cycle8"/>
    <dgm:cxn modelId="{D1E9F2B6-ECDB-493B-88B4-E06EE4879246}" srcId="{EDE86AC1-97C6-4511-B480-8FCB0E3781F0}" destId="{131EBF19-5CE1-4407-AB67-96202B8F1F0A}" srcOrd="1" destOrd="0" parTransId="{0F948F58-94E1-4E5A-B3A5-D94DC9359047}" sibTransId="{B58FF22B-BE04-4362-82B3-21880971D060}"/>
    <dgm:cxn modelId="{589DD7BF-2CFC-4365-99C1-A3EEE152FC82}" type="presOf" srcId="{3CE17466-D2AB-4568-BD8C-9D8425BB84B9}" destId="{2B4EB077-191D-437C-9E4C-996B571A433A}" srcOrd="0" destOrd="0" presId="urn:microsoft.com/office/officeart/2005/8/layout/cycle8"/>
    <dgm:cxn modelId="{703D7FE5-0EE6-43A3-A847-8E43AD486B3F}" srcId="{EDE86AC1-97C6-4511-B480-8FCB0E3781F0}" destId="{3CE17466-D2AB-4568-BD8C-9D8425BB84B9}" srcOrd="0" destOrd="0" parTransId="{E29A0C9D-380B-48AE-B030-5C30AE4B0542}" sibTransId="{AB9D7D24-2D67-4C86-9574-4683C2463B4D}"/>
    <dgm:cxn modelId="{0D07BAE8-6BC4-431A-BBDE-D62F47BCB9E3}" type="presOf" srcId="{3CE17466-D2AB-4568-BD8C-9D8425BB84B9}" destId="{1AE0DB8A-FFBE-474D-94AD-7441832A6EA5}" srcOrd="1" destOrd="0" presId="urn:microsoft.com/office/officeart/2005/8/layout/cycle8"/>
    <dgm:cxn modelId="{99F267FF-EE4E-487A-B441-57C85DABA091}" type="presOf" srcId="{45FDC70C-69AF-4722-A545-7F55CE01E9CF}" destId="{6E755B00-5233-4CA6-8C22-1FAB46323C66}" srcOrd="1" destOrd="0" presId="urn:microsoft.com/office/officeart/2005/8/layout/cycle8"/>
    <dgm:cxn modelId="{23DA4BD8-C5E0-4B38-A020-508BDA7F44D7}" type="presParOf" srcId="{69890BDC-CA37-4E35-B2AE-6A66242083ED}" destId="{2B4EB077-191D-437C-9E4C-996B571A433A}" srcOrd="0" destOrd="0" presId="urn:microsoft.com/office/officeart/2005/8/layout/cycle8"/>
    <dgm:cxn modelId="{E56B16A1-EA53-43BF-B63F-C1525B5CE7FE}" type="presParOf" srcId="{69890BDC-CA37-4E35-B2AE-6A66242083ED}" destId="{95A9A99F-B1E7-4F61-AE77-680398EDBADB}" srcOrd="1" destOrd="0" presId="urn:microsoft.com/office/officeart/2005/8/layout/cycle8"/>
    <dgm:cxn modelId="{454F5C18-61E7-4D17-9234-9B77512B1833}" type="presParOf" srcId="{69890BDC-CA37-4E35-B2AE-6A66242083ED}" destId="{6CB8A3B0-F51B-4239-944E-95358C25D595}" srcOrd="2" destOrd="0" presId="urn:microsoft.com/office/officeart/2005/8/layout/cycle8"/>
    <dgm:cxn modelId="{54A1BE9A-FD1F-425B-A97E-63E8980C9349}" type="presParOf" srcId="{69890BDC-CA37-4E35-B2AE-6A66242083ED}" destId="{1AE0DB8A-FFBE-474D-94AD-7441832A6EA5}" srcOrd="3" destOrd="0" presId="urn:microsoft.com/office/officeart/2005/8/layout/cycle8"/>
    <dgm:cxn modelId="{CCD4CF17-A6D4-4952-82CE-6D4E562874EF}" type="presParOf" srcId="{69890BDC-CA37-4E35-B2AE-6A66242083ED}" destId="{01EA0DBA-0F3D-4F03-9873-4661AF059ACD}" srcOrd="4" destOrd="0" presId="urn:microsoft.com/office/officeart/2005/8/layout/cycle8"/>
    <dgm:cxn modelId="{56828047-E0F9-4DDF-9A96-9BA33858DFCC}" type="presParOf" srcId="{69890BDC-CA37-4E35-B2AE-6A66242083ED}" destId="{8508B2E4-1B68-4715-A903-087B44ED539A}" srcOrd="5" destOrd="0" presId="urn:microsoft.com/office/officeart/2005/8/layout/cycle8"/>
    <dgm:cxn modelId="{16AA0D6E-0382-42B5-89E7-0473BBF47399}" type="presParOf" srcId="{69890BDC-CA37-4E35-B2AE-6A66242083ED}" destId="{1FC1C41D-F2EE-4FEF-B463-5C87999767ED}" srcOrd="6" destOrd="0" presId="urn:microsoft.com/office/officeart/2005/8/layout/cycle8"/>
    <dgm:cxn modelId="{74282A73-EE8D-4D9A-B17F-E0DF86CEAE21}" type="presParOf" srcId="{69890BDC-CA37-4E35-B2AE-6A66242083ED}" destId="{6FB46E34-3AB8-4D16-B2A3-F2CE18F66614}" srcOrd="7" destOrd="0" presId="urn:microsoft.com/office/officeart/2005/8/layout/cycle8"/>
    <dgm:cxn modelId="{C2C8FC64-9955-4551-8D4B-4A300DEBCB79}" type="presParOf" srcId="{69890BDC-CA37-4E35-B2AE-6A66242083ED}" destId="{059F62DE-F984-4817-9482-0FF4EEFC138B}" srcOrd="8" destOrd="0" presId="urn:microsoft.com/office/officeart/2005/8/layout/cycle8"/>
    <dgm:cxn modelId="{16A52E1E-788C-4492-875B-F8F30ADB7995}" type="presParOf" srcId="{69890BDC-CA37-4E35-B2AE-6A66242083ED}" destId="{F2EDA1F2-002B-46BD-85E7-EF372231862D}" srcOrd="9" destOrd="0" presId="urn:microsoft.com/office/officeart/2005/8/layout/cycle8"/>
    <dgm:cxn modelId="{5E75E435-B4D7-4F96-A244-E89BF23748B5}" type="presParOf" srcId="{69890BDC-CA37-4E35-B2AE-6A66242083ED}" destId="{4881880A-788A-40C6-B212-D9233B563C0C}" srcOrd="10" destOrd="0" presId="urn:microsoft.com/office/officeart/2005/8/layout/cycle8"/>
    <dgm:cxn modelId="{CAADC3DD-5EC8-46A0-819E-1B91E907C81E}" type="presParOf" srcId="{69890BDC-CA37-4E35-B2AE-6A66242083ED}" destId="{6E755B00-5233-4CA6-8C22-1FAB46323C66}" srcOrd="11" destOrd="0" presId="urn:microsoft.com/office/officeart/2005/8/layout/cycle8"/>
    <dgm:cxn modelId="{B53C6BC7-F994-48AB-9EEB-B30231B8B939}" type="presParOf" srcId="{69890BDC-CA37-4E35-B2AE-6A66242083ED}" destId="{CECB2A32-B266-497D-B8AB-E98C2DA0A650}" srcOrd="12" destOrd="0" presId="urn:microsoft.com/office/officeart/2005/8/layout/cycle8"/>
    <dgm:cxn modelId="{2E897803-90AB-4CA3-8F1F-185C556E786A}" type="presParOf" srcId="{69890BDC-CA37-4E35-B2AE-6A66242083ED}" destId="{D250C9AB-7C7B-4102-A06D-FE2EDB3B3D04}" srcOrd="13" destOrd="0" presId="urn:microsoft.com/office/officeart/2005/8/layout/cycle8"/>
    <dgm:cxn modelId="{16202A2F-926D-48E4-A7CE-B389EB21CD3D}" type="presParOf" srcId="{69890BDC-CA37-4E35-B2AE-6A66242083ED}" destId="{A4DB028E-CAC6-430A-BB82-C35DD8473FE0}" srcOrd="14" destOrd="0" presId="urn:microsoft.com/office/officeart/2005/8/layout/cycle8"/>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4EB077-191D-437C-9E4C-996B571A433A}">
      <dsp:nvSpPr>
        <dsp:cNvPr id="0" name=""/>
        <dsp:cNvSpPr/>
      </dsp:nvSpPr>
      <dsp:spPr>
        <a:xfrm>
          <a:off x="1706206" y="116019"/>
          <a:ext cx="1499323" cy="1499323"/>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Student</a:t>
          </a:r>
        </a:p>
      </dsp:txBody>
      <dsp:txXfrm>
        <a:off x="2496385" y="433732"/>
        <a:ext cx="535472" cy="446227"/>
      </dsp:txXfrm>
    </dsp:sp>
    <dsp:sp modelId="{01EA0DBA-0F3D-4F03-9873-4661AF059ACD}">
      <dsp:nvSpPr>
        <dsp:cNvPr id="0" name=""/>
        <dsp:cNvSpPr/>
      </dsp:nvSpPr>
      <dsp:spPr>
        <a:xfrm>
          <a:off x="1675327" y="169566"/>
          <a:ext cx="1499323" cy="1499323"/>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Employee</a:t>
          </a:r>
        </a:p>
      </dsp:txBody>
      <dsp:txXfrm>
        <a:off x="2032309" y="1142341"/>
        <a:ext cx="803209" cy="392679"/>
      </dsp:txXfrm>
    </dsp:sp>
    <dsp:sp modelId="{059F62DE-F984-4817-9482-0FF4EEFC138B}">
      <dsp:nvSpPr>
        <dsp:cNvPr id="0" name=""/>
        <dsp:cNvSpPr/>
      </dsp:nvSpPr>
      <dsp:spPr>
        <a:xfrm>
          <a:off x="1644448" y="116019"/>
          <a:ext cx="1499323" cy="1499323"/>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Systems</a:t>
          </a:r>
        </a:p>
      </dsp:txBody>
      <dsp:txXfrm>
        <a:off x="1818119" y="433732"/>
        <a:ext cx="535472" cy="446227"/>
      </dsp:txXfrm>
    </dsp:sp>
    <dsp:sp modelId="{CECB2A32-B266-497D-B8AB-E98C2DA0A650}">
      <dsp:nvSpPr>
        <dsp:cNvPr id="0" name=""/>
        <dsp:cNvSpPr/>
      </dsp:nvSpPr>
      <dsp:spPr>
        <a:xfrm>
          <a:off x="1613514" y="23203"/>
          <a:ext cx="1684954" cy="1684954"/>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50C9AB-7C7B-4102-A06D-FE2EDB3B3D04}">
      <dsp:nvSpPr>
        <dsp:cNvPr id="0" name=""/>
        <dsp:cNvSpPr/>
      </dsp:nvSpPr>
      <dsp:spPr>
        <a:xfrm>
          <a:off x="1582511" y="76656"/>
          <a:ext cx="1684954" cy="1684954"/>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4DB028E-CAC6-430A-BB82-C35DD8473FE0}">
      <dsp:nvSpPr>
        <dsp:cNvPr id="0" name=""/>
        <dsp:cNvSpPr/>
      </dsp:nvSpPr>
      <dsp:spPr>
        <a:xfrm>
          <a:off x="1551509" y="23203"/>
          <a:ext cx="1684954" cy="1684954"/>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857DFA41CEE64E968201AC637D18F1" ma:contentTypeVersion="15" ma:contentTypeDescription="Create a new document." ma:contentTypeScope="" ma:versionID="f365d96ea01dc3e4fdf8135c246b4199">
  <xsd:schema xmlns:xsd="http://www.w3.org/2001/XMLSchema" xmlns:xs="http://www.w3.org/2001/XMLSchema" xmlns:p="http://schemas.microsoft.com/office/2006/metadata/properties" xmlns:ns1="http://schemas.microsoft.com/sharepoint/v3" xmlns:ns3="f2f254c7-f3d0-4f03-84d4-2803dec35348" xmlns:ns4="4f574aa7-b083-47b3-ae67-62625101e9c3" targetNamespace="http://schemas.microsoft.com/office/2006/metadata/properties" ma:root="true" ma:fieldsID="7eb4653917e13c9ee93416f5b29d5c92" ns1:_="" ns3:_="" ns4:_="">
    <xsd:import namespace="http://schemas.microsoft.com/sharepoint/v3"/>
    <xsd:import namespace="f2f254c7-f3d0-4f03-84d4-2803dec35348"/>
    <xsd:import namespace="4f574aa7-b083-47b3-ae67-62625101e9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f254c7-f3d0-4f03-84d4-2803dec353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574aa7-b083-47b3-ae67-62625101e9c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6ECD9-04C3-41B0-BC09-ED7ECEC3AC2F}">
  <ds:schemaRefs>
    <ds:schemaRef ds:uri="http://schemas.microsoft.com/sharepoint/v3/contenttype/forms"/>
  </ds:schemaRefs>
</ds:datastoreItem>
</file>

<file path=customXml/itemProps2.xml><?xml version="1.0" encoding="utf-8"?>
<ds:datastoreItem xmlns:ds="http://schemas.openxmlformats.org/officeDocument/2006/customXml" ds:itemID="{B61B27A7-C894-448B-9506-4DC35E1CC467}">
  <ds:schemaRefs>
    <ds:schemaRef ds:uri="http://purl.org/dc/dcmitype/"/>
    <ds:schemaRef ds:uri="f2f254c7-f3d0-4f03-84d4-2803dec35348"/>
    <ds:schemaRef ds:uri="http://schemas.microsoft.com/sharepoint/v3"/>
    <ds:schemaRef ds:uri="4f574aa7-b083-47b3-ae67-62625101e9c3"/>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A2B98D9B-D9A2-44C5-AE5A-4EE3224A2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f254c7-f3d0-4f03-84d4-2803dec35348"/>
    <ds:schemaRef ds:uri="4f574aa7-b083-47b3-ae67-62625101e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1D3049-6B5B-40C7-80D0-1329D97BA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5136</Words>
  <Characters>29281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Copeland, Cathy</dc:creator>
  <cp:keywords/>
  <dc:description/>
  <cp:lastModifiedBy>Britten, Robert</cp:lastModifiedBy>
  <cp:revision>3</cp:revision>
  <dcterms:created xsi:type="dcterms:W3CDTF">2022-07-11T15:55:00Z</dcterms:created>
  <dcterms:modified xsi:type="dcterms:W3CDTF">2022-07-12T19:39:00Z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0x01010024857DFA41CEE64E968201AC637D18F1</vt:lpwstr>
  </property>
</Properties>
</file>