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AD7A" w14:textId="3B149F5B" w:rsidR="00A64984" w:rsidRPr="00A64984" w:rsidRDefault="0077264D" w:rsidP="0077264D">
      <w:pPr>
        <w:spacing w:before="200" w:after="0" w:line="240" w:lineRule="auto"/>
        <w:outlineLvl w:val="2"/>
        <w:rPr>
          <w:rFonts w:ascii="Cambria" w:eastAsia="Times New Roman" w:hAnsi="Cambria" w:cs="Times New Roman"/>
          <w:b/>
          <w:bCs/>
          <w:color w:val="629DD1"/>
          <w:sz w:val="28"/>
          <w:szCs w:val="28"/>
        </w:rPr>
      </w:pPr>
      <w:r w:rsidRPr="0072055A">
        <w:rPr>
          <w:rFonts w:ascii="Cambria" w:eastAsia="Times New Roman" w:hAnsi="Cambria" w:cs="Times New Roman"/>
          <w:b/>
          <w:bCs/>
          <w:color w:val="629DD1"/>
          <w:sz w:val="28"/>
          <w:szCs w:val="28"/>
        </w:rPr>
        <w:t>ISIR Data Load Parameters</w:t>
      </w:r>
      <w:r w:rsidR="00A64984">
        <w:rPr>
          <w:rFonts w:ascii="Cambria" w:eastAsia="Times New Roman" w:hAnsi="Cambria" w:cs="Times New Roman"/>
          <w:b/>
          <w:bCs/>
          <w:color w:val="629DD1"/>
          <w:sz w:val="28"/>
          <w:szCs w:val="28"/>
        </w:rPr>
        <w:t xml:space="preserve"> </w:t>
      </w:r>
      <w:r w:rsidR="00A64984" w:rsidRPr="00A64984">
        <w:rPr>
          <w:rFonts w:ascii="Cambria" w:eastAsia="Times New Roman" w:hAnsi="Cambria" w:cs="Times New Roman"/>
          <w:b/>
          <w:bCs/>
          <w:color w:val="7030A0"/>
          <w:sz w:val="28"/>
          <w:szCs w:val="28"/>
        </w:rPr>
        <w:t>(Review)</w:t>
      </w:r>
    </w:p>
    <w:p w14:paraId="538B957B" w14:textId="77777777" w:rsidR="00A64984" w:rsidRDefault="00A64984" w:rsidP="003C4A4D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</w:p>
    <w:p w14:paraId="1B425D9F" w14:textId="537BE84C" w:rsidR="0077264D" w:rsidRPr="003C4A4D" w:rsidRDefault="00DA1CC6" w:rsidP="003C4A4D">
      <w:pPr>
        <w:pStyle w:val="NormalWeb"/>
        <w:spacing w:before="0" w:beforeAutospacing="0" w:after="0" w:afterAutospacing="0"/>
      </w:pPr>
      <w:r w:rsidRPr="008E411D">
        <w:rPr>
          <w:rFonts w:ascii="Cambria" w:hAnsi="Cambria"/>
          <w:b/>
          <w:bCs/>
        </w:rPr>
        <w:t>-</w:t>
      </w:r>
      <w:r w:rsidR="00BC7F77" w:rsidRPr="00BC7F77">
        <w:rPr>
          <w:rFonts w:ascii="Calibri" w:hAnsi="Calibri" w:cs="Calibri"/>
          <w:b/>
          <w:bCs/>
          <w:color w:val="000000"/>
        </w:rPr>
        <w:t xml:space="preserve"> Review for accuracy (compare 202</w:t>
      </w:r>
      <w:r w:rsidR="00E561A1">
        <w:rPr>
          <w:rFonts w:ascii="Calibri" w:hAnsi="Calibri" w:cs="Calibri"/>
          <w:b/>
          <w:bCs/>
          <w:color w:val="000000"/>
        </w:rPr>
        <w:t>6</w:t>
      </w:r>
      <w:r w:rsidR="00BC7F77" w:rsidRPr="00BC7F77">
        <w:rPr>
          <w:rFonts w:ascii="Calibri" w:hAnsi="Calibri" w:cs="Calibri"/>
          <w:b/>
          <w:bCs/>
          <w:color w:val="000000"/>
        </w:rPr>
        <w:t xml:space="preserve"> with 202</w:t>
      </w:r>
      <w:r w:rsidR="00E561A1">
        <w:rPr>
          <w:rFonts w:ascii="Calibri" w:hAnsi="Calibri" w:cs="Calibri"/>
          <w:b/>
          <w:bCs/>
          <w:color w:val="000000"/>
        </w:rPr>
        <w:t>5</w:t>
      </w:r>
      <w:r w:rsidR="00BC7F77" w:rsidRPr="00BC7F77">
        <w:rPr>
          <w:rFonts w:ascii="Calibri" w:hAnsi="Calibri" w:cs="Calibri"/>
          <w:b/>
          <w:bCs/>
          <w:color w:val="000000"/>
        </w:rPr>
        <w:t xml:space="preserve"> setup)</w:t>
      </w:r>
    </w:p>
    <w:p w14:paraId="5C0E5748" w14:textId="77777777" w:rsidR="0077264D" w:rsidRPr="0077264D" w:rsidRDefault="0077264D" w:rsidP="0077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739AD" w14:textId="77777777" w:rsidR="0077264D" w:rsidRPr="0077264D" w:rsidRDefault="0077264D" w:rsidP="0077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64D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7264D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7264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Set Up SACR &gt; Product Related &gt; Financial Aid &gt; File Management &gt; ISIR Data Load Parameters</w:t>
      </w:r>
    </w:p>
    <w:p w14:paraId="3AAC777E" w14:textId="77777777" w:rsidR="007C638C" w:rsidRDefault="007C638C" w:rsidP="00772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</w:p>
    <w:p w14:paraId="0570E7DB" w14:textId="5EE014F8" w:rsidR="00990BA2" w:rsidRDefault="00CA3FB7" w:rsidP="00E00678">
      <w:pPr>
        <w:rPr>
          <w:rStyle w:val="eop"/>
          <w:rFonts w:ascii="Franklin Gothic Medium" w:hAnsi="Franklin Gothic Medium"/>
          <w:color w:val="002060"/>
          <w:shd w:val="clear" w:color="auto" w:fill="FFFFFF"/>
        </w:rPr>
      </w:pP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Image:  202</w:t>
      </w:r>
      <w:r w:rsidR="000864CC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5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-202</w:t>
      </w:r>
      <w:r w:rsidR="000864CC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6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 xml:space="preserve"> ISIR Data Load Parameters Tab 1</w:t>
      </w:r>
      <w:r>
        <w:rPr>
          <w:rStyle w:val="eop"/>
          <w:rFonts w:ascii="Franklin Gothic Medium" w:hAnsi="Franklin Gothic Medium"/>
          <w:color w:val="002060"/>
          <w:shd w:val="clear" w:color="auto" w:fill="FFFFFF"/>
        </w:rPr>
        <w:t> </w:t>
      </w:r>
    </w:p>
    <w:p w14:paraId="57A1C55E" w14:textId="62192C61" w:rsidR="0072055A" w:rsidRDefault="000864CC" w:rsidP="00E00678">
      <w:pPr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AC86046" wp14:editId="4613EFC9">
            <wp:extent cx="5943600" cy="3713480"/>
            <wp:effectExtent l="19050" t="19050" r="19050" b="20320"/>
            <wp:docPr id="7631720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7207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3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FEC8EC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741D9092" w14:textId="213231D0" w:rsidR="0072055A" w:rsidRDefault="0072055A" w:rsidP="0072055A">
      <w:pPr>
        <w:rPr>
          <w:rStyle w:val="eop"/>
          <w:rFonts w:ascii="Franklin Gothic Medium" w:hAnsi="Franklin Gothic Medium"/>
          <w:color w:val="002060"/>
          <w:shd w:val="clear" w:color="auto" w:fill="FFFFFF"/>
        </w:rPr>
      </w:pP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Image: 202</w:t>
      </w:r>
      <w:r w:rsidR="000864CC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5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-202</w:t>
      </w:r>
      <w:r w:rsidR="000864CC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6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 xml:space="preserve"> ISIR Data Load Parameters Tab </w:t>
      </w:r>
      <w:r w:rsidR="004413EB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2</w:t>
      </w:r>
    </w:p>
    <w:p w14:paraId="577B702F" w14:textId="50B0B3CE" w:rsidR="00CA3FB7" w:rsidRPr="00CA3FB7" w:rsidRDefault="000864CC" w:rsidP="00E00678">
      <w:pPr>
        <w:rPr>
          <w:rStyle w:val="eop"/>
        </w:rPr>
      </w:pPr>
      <w:r>
        <w:rPr>
          <w:noProof/>
        </w:rPr>
        <w:lastRenderedPageBreak/>
        <w:drawing>
          <wp:inline distT="0" distB="0" distL="0" distR="0" wp14:anchorId="35F1C8B0" wp14:editId="106A9EDD">
            <wp:extent cx="5534025" cy="3814691"/>
            <wp:effectExtent l="19050" t="19050" r="9525" b="14605"/>
            <wp:docPr id="91614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466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739" cy="3819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A3FB7"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br/>
      </w:r>
      <w:r w:rsidR="00CA3FB7"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br/>
      </w:r>
      <w:r w:rsidR="00CA3FB7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Image:  202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5</w:t>
      </w:r>
      <w:r w:rsidR="00CA3FB7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-202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6</w:t>
      </w:r>
      <w:r w:rsidR="00CA3FB7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 xml:space="preserve"> ISIR Data Load Parameters Tab 3</w:t>
      </w:r>
      <w:r w:rsidR="00CA3FB7">
        <w:rPr>
          <w:rStyle w:val="eop"/>
          <w:rFonts w:ascii="Franklin Gothic Medium" w:hAnsi="Franklin Gothic Medium"/>
          <w:color w:val="002060"/>
          <w:shd w:val="clear" w:color="auto" w:fill="FFFFFF"/>
        </w:rPr>
        <w:t> </w:t>
      </w:r>
    </w:p>
    <w:p w14:paraId="358B9AAF" w14:textId="52A03E63" w:rsidR="002E3C67" w:rsidRDefault="000864CC" w:rsidP="00E00678">
      <w:r>
        <w:rPr>
          <w:noProof/>
        </w:rPr>
        <w:drawing>
          <wp:inline distT="0" distB="0" distL="0" distR="0" wp14:anchorId="68863C9F" wp14:editId="06B64C4B">
            <wp:extent cx="5200650" cy="3226514"/>
            <wp:effectExtent l="19050" t="19050" r="19050" b="12065"/>
            <wp:docPr id="6909887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8870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5005" cy="32292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6B1F53" w14:textId="77777777" w:rsidR="000864CC" w:rsidRDefault="000864CC" w:rsidP="00E00678"/>
    <w:p w14:paraId="34FA740E" w14:textId="1D658605" w:rsidR="004413EB" w:rsidRDefault="004413EB" w:rsidP="00E00678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Image:  202</w:t>
      </w:r>
      <w:r w:rsidR="000864CC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5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-202</w:t>
      </w:r>
      <w:r w:rsidR="000864CC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6</w:t>
      </w: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 xml:space="preserve"> ISIR Data Load Parameters Tab 4</w:t>
      </w:r>
    </w:p>
    <w:p w14:paraId="120EEF60" w14:textId="229B1A47" w:rsidR="004413EB" w:rsidRDefault="000864CC" w:rsidP="00E00678">
      <w:r>
        <w:rPr>
          <w:noProof/>
        </w:rPr>
        <w:lastRenderedPageBreak/>
        <w:drawing>
          <wp:inline distT="0" distB="0" distL="0" distR="0" wp14:anchorId="334BDC14" wp14:editId="3A501A53">
            <wp:extent cx="5943600" cy="5599430"/>
            <wp:effectExtent l="19050" t="19050" r="19050" b="20320"/>
            <wp:docPr id="252931930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31930" name="Picture 1" descr="A screenshot of a search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9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33BC71" w14:textId="551283EA" w:rsidR="007B162E" w:rsidRDefault="007B162E" w:rsidP="0077264D"/>
    <w:p w14:paraId="425B9A93" w14:textId="320930C1" w:rsidR="00EB019F" w:rsidRPr="00EB019F" w:rsidRDefault="00EB019F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 w:rsidRPr="00EB019F">
        <w:rPr>
          <w:rFonts w:ascii="Calibri" w:hAnsi="Calibri" w:cs="Calibri"/>
          <w:b/>
          <w:bCs/>
          <w:color w:val="629DD1"/>
          <w:sz w:val="28"/>
          <w:szCs w:val="28"/>
        </w:rPr>
        <w:t>Aggregate Aid Limit</w:t>
      </w:r>
    </w:p>
    <w:p w14:paraId="6B5725AE" w14:textId="2F3C4452" w:rsidR="00EB019F" w:rsidRDefault="00EB019F" w:rsidP="00EB01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B162E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B162E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Set Up SACR &gt; Product Related &gt; Financial Aid &gt;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Awards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&gt;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Aggregate Aid Limit</w:t>
      </w:r>
    </w:p>
    <w:p w14:paraId="3615D9CD" w14:textId="1A684FC7" w:rsidR="008F01DE" w:rsidRDefault="008F01DE" w:rsidP="00EB01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45EAACEF" w14:textId="4FD2F742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Pell Aggregate Aid Limit needs to be updated</w:t>
      </w:r>
      <w:r w:rsidR="007B16CF">
        <w:rPr>
          <w:rFonts w:ascii="Times New Roman" w:eastAsia="Times New Roman" w:hAnsi="Times New Roman" w:cs="Times New Roman"/>
          <w:sz w:val="24"/>
          <w:szCs w:val="24"/>
        </w:rPr>
        <w:t>, if applicable</w:t>
      </w:r>
    </w:p>
    <w:p w14:paraId="7A8218FE" w14:textId="78A6287E" w:rsidR="008F01DE" w:rsidRPr="008F01DE" w:rsidRDefault="004420D6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a </w:t>
      </w:r>
      <w:r w:rsidR="007B16CF">
        <w:rPr>
          <w:rFonts w:ascii="Times New Roman" w:eastAsia="Times New Roman" w:hAnsi="Times New Roman" w:cs="Times New Roman"/>
          <w:sz w:val="24"/>
          <w:szCs w:val="24"/>
        </w:rPr>
        <w:t xml:space="preserve">new Effective row </w:t>
      </w:r>
    </w:p>
    <w:p w14:paraId="52231773" w14:textId="692AC522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Minimum Pell Scheduled Award: 740</w:t>
      </w:r>
    </w:p>
    <w:p w14:paraId="133C4D84" w14:textId="0C7E27FA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Maximum Pell Scheduled Award: 7395</w:t>
      </w:r>
    </w:p>
    <w:p w14:paraId="5ED0651B" w14:textId="38068D71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you SAVE the Aggregate Limit will populate for each Aggregate Level</w:t>
      </w:r>
    </w:p>
    <w:p w14:paraId="6E6D0C27" w14:textId="1631240B" w:rsidR="008F01DE" w:rsidRDefault="008F01DE" w:rsidP="008F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07E7A" w14:textId="4890597A" w:rsidR="008F01DE" w:rsidRPr="008F01DE" w:rsidRDefault="007B16CF" w:rsidP="008F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C57369" wp14:editId="59C06A92">
            <wp:extent cx="5943600" cy="3496945"/>
            <wp:effectExtent l="19050" t="19050" r="19050" b="27305"/>
            <wp:docPr id="1406175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759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A03BCC" w14:textId="77777777" w:rsidR="00EB019F" w:rsidRDefault="00EB019F" w:rsidP="0077264D"/>
    <w:p w14:paraId="3E7E582F" w14:textId="44627369" w:rsidR="007B162E" w:rsidRDefault="007B162E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 w:rsidRPr="007B162E">
        <w:rPr>
          <w:rFonts w:ascii="Calibri" w:hAnsi="Calibri" w:cs="Calibri"/>
          <w:b/>
          <w:bCs/>
          <w:color w:val="629DD1"/>
          <w:sz w:val="28"/>
          <w:szCs w:val="28"/>
        </w:rPr>
        <w:t>Pell Payment</w:t>
      </w:r>
    </w:p>
    <w:p w14:paraId="4DB4EC7F" w14:textId="77777777" w:rsidR="007B162E" w:rsidRPr="007B162E" w:rsidRDefault="007B162E" w:rsidP="007B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62E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B162E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Set Up SACR &gt; Product Related &gt; Financial Aid &gt; Pell Grants &gt; Pell </w:t>
      </w:r>
      <w:commentRangeStart w:id="0"/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Payment</w:t>
      </w:r>
      <w:commentRangeEnd w:id="0"/>
      <w:r w:rsidR="0072055A">
        <w:rPr>
          <w:rStyle w:val="CommentReference"/>
        </w:rPr>
        <w:commentReference w:id="0"/>
      </w:r>
    </w:p>
    <w:p w14:paraId="0FF25186" w14:textId="30E19223" w:rsidR="007B162E" w:rsidRDefault="007B162E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58B025ED" w14:textId="3063801E" w:rsidR="007B162E" w:rsidRDefault="002D016B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>
        <w:rPr>
          <w:noProof/>
        </w:rPr>
        <w:drawing>
          <wp:inline distT="0" distB="0" distL="0" distR="0" wp14:anchorId="7436CED8" wp14:editId="3A0BFAB5">
            <wp:extent cx="5943600" cy="2589530"/>
            <wp:effectExtent l="19050" t="19050" r="19050" b="20320"/>
            <wp:docPr id="9507625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6253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9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E91267" w14:textId="0009B6BD" w:rsidR="008F01DE" w:rsidRDefault="008F01DE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>
        <w:rPr>
          <w:rFonts w:ascii="Calibri" w:hAnsi="Calibri" w:cs="Calibri"/>
          <w:b/>
          <w:bCs/>
          <w:color w:val="629DD1"/>
          <w:sz w:val="28"/>
          <w:szCs w:val="28"/>
        </w:rPr>
        <w:t>WCG Equation Processing Options</w:t>
      </w:r>
      <w:r w:rsidR="004420D6">
        <w:rPr>
          <w:rFonts w:ascii="Calibri" w:hAnsi="Calibri" w:cs="Calibri"/>
          <w:b/>
          <w:bCs/>
          <w:color w:val="629DD1"/>
          <w:sz w:val="28"/>
          <w:szCs w:val="28"/>
        </w:rPr>
        <w:t xml:space="preserve"> </w:t>
      </w:r>
      <w:r w:rsidR="004420D6" w:rsidRPr="004420D6">
        <w:rPr>
          <w:rFonts w:ascii="Calibri" w:hAnsi="Calibri" w:cs="Calibri"/>
          <w:b/>
          <w:bCs/>
          <w:color w:val="7030A0"/>
          <w:sz w:val="28"/>
          <w:szCs w:val="28"/>
        </w:rPr>
        <w:t>(Review)</w:t>
      </w:r>
    </w:p>
    <w:p w14:paraId="0EF94156" w14:textId="1B1DA6D0" w:rsidR="008F01DE" w:rsidRDefault="008F01DE" w:rsidP="008F01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B162E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B162E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Set Up SACR &gt; Product Related &gt; Financial Aid &gt;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CTC Custom &gt; WA College Grant &gt; Equation Processing Options</w:t>
      </w:r>
    </w:p>
    <w:p w14:paraId="5B953521" w14:textId="06241C57" w:rsidR="008F01DE" w:rsidRDefault="008F01DE" w:rsidP="008F01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25FF7EB" w14:textId="2B5BEA2B" w:rsidR="008F01DE" w:rsidRDefault="008F01DE" w:rsidP="008F01D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The Equation f</w:t>
      </w:r>
      <w:r w:rsidR="008E7CCB">
        <w:rPr>
          <w:rFonts w:ascii="Calibri" w:eastAsia="Times New Roman" w:hAnsi="Calibri" w:cs="Calibri"/>
          <w:bCs/>
          <w:color w:val="000000"/>
          <w:sz w:val="24"/>
          <w:szCs w:val="24"/>
        </w:rPr>
        <w:t>or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8E7CCB">
        <w:rPr>
          <w:rFonts w:ascii="Calibri" w:eastAsia="Times New Roman" w:hAnsi="Calibri" w:cs="Calibri"/>
          <w:bCs/>
          <w:color w:val="000000"/>
          <w:sz w:val="24"/>
          <w:szCs w:val="24"/>
        </w:rPr>
        <w:t>WA College Grant Processing Options needs to be updated to the new equation.</w:t>
      </w:r>
    </w:p>
    <w:p w14:paraId="7B4AAFC6" w14:textId="77777777" w:rsidR="008E7CCB" w:rsidRDefault="008E7CCB" w:rsidP="008F01D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E8AB381" w14:textId="66481749" w:rsidR="008F01DE" w:rsidRDefault="008E7CCB" w:rsidP="008E7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CCB">
        <w:rPr>
          <w:rFonts w:ascii="Times New Roman" w:eastAsia="Times New Roman" w:hAnsi="Times New Roman" w:cs="Times New Roman"/>
          <w:sz w:val="24"/>
          <w:szCs w:val="24"/>
        </w:rPr>
        <w:t>CTCFAWCGELIG</w:t>
      </w:r>
    </w:p>
    <w:p w14:paraId="76B23CE2" w14:textId="77777777" w:rsidR="008E7CCB" w:rsidRPr="008E7CCB" w:rsidRDefault="008E7CCB" w:rsidP="008E7C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5B70E" w14:textId="0C83CC11" w:rsidR="008F01DE" w:rsidRPr="007B162E" w:rsidRDefault="008F01DE" w:rsidP="008F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38604C" wp14:editId="4669D6D6">
            <wp:extent cx="5943600" cy="2964815"/>
            <wp:effectExtent l="19050" t="19050" r="19050" b="260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21CB60" w14:textId="77777777" w:rsidR="004413EB" w:rsidRDefault="004413EB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655B682A" w14:textId="77777777" w:rsidR="004413EB" w:rsidRDefault="004413EB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02C054F8" w14:textId="3E58A272" w:rsidR="00AD2CFF" w:rsidRDefault="00AD2CFF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  <w:r>
        <w:rPr>
          <w:rFonts w:ascii="Calibri" w:hAnsi="Calibri" w:cs="Calibri"/>
          <w:b/>
          <w:bCs/>
          <w:color w:val="3476B1"/>
          <w:sz w:val="32"/>
          <w:szCs w:val="32"/>
        </w:rPr>
        <w:t>Updates After 202</w:t>
      </w:r>
      <w:r w:rsidR="004420D6">
        <w:rPr>
          <w:rFonts w:ascii="Calibri" w:hAnsi="Calibri" w:cs="Calibri"/>
          <w:b/>
          <w:bCs/>
          <w:color w:val="3476B1"/>
          <w:sz w:val="32"/>
          <w:szCs w:val="32"/>
        </w:rPr>
        <w:t>5</w:t>
      </w:r>
      <w:r>
        <w:rPr>
          <w:rFonts w:ascii="Calibri" w:hAnsi="Calibri" w:cs="Calibri"/>
          <w:b/>
          <w:bCs/>
          <w:color w:val="3476B1"/>
          <w:sz w:val="32"/>
          <w:szCs w:val="32"/>
        </w:rPr>
        <w:t>-202</w:t>
      </w:r>
      <w:r w:rsidR="004420D6">
        <w:rPr>
          <w:rFonts w:ascii="Calibri" w:hAnsi="Calibri" w:cs="Calibri"/>
          <w:b/>
          <w:bCs/>
          <w:color w:val="3476B1"/>
          <w:sz w:val="32"/>
          <w:szCs w:val="32"/>
        </w:rPr>
        <w:t>6</w:t>
      </w:r>
      <w:r>
        <w:rPr>
          <w:rFonts w:ascii="Calibri" w:hAnsi="Calibri" w:cs="Calibri"/>
          <w:b/>
          <w:bCs/>
          <w:color w:val="3476B1"/>
          <w:sz w:val="32"/>
          <w:szCs w:val="32"/>
        </w:rPr>
        <w:t xml:space="preserve"> PRP</w:t>
      </w:r>
    </w:p>
    <w:p w14:paraId="278862D8" w14:textId="77777777" w:rsidR="00AD2CFF" w:rsidRDefault="00AD2CFF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088D11A8" w14:textId="54E5EC8F" w:rsidR="002E3C67" w:rsidRDefault="002E3C67" w:rsidP="000B4F2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smallCaps/>
          <w:color w:val="008080"/>
          <w:sz w:val="28"/>
          <w:szCs w:val="28"/>
        </w:rPr>
        <w:t xml:space="preserve">Navigation: </w:t>
      </w:r>
      <w:r>
        <w:rPr>
          <w:rFonts w:ascii="Calibri" w:hAnsi="Calibri" w:cs="Calibri"/>
          <w:b/>
          <w:bCs/>
          <w:color w:val="000000"/>
        </w:rPr>
        <w:t xml:space="preserve">Set Up SACR &gt; Product Related &gt; Financial Aid &gt; Application Processing &gt; </w:t>
      </w:r>
      <w:r w:rsidR="0077264D">
        <w:rPr>
          <w:rFonts w:ascii="Calibri" w:hAnsi="Calibri" w:cs="Calibri"/>
          <w:b/>
          <w:bCs/>
          <w:color w:val="000000"/>
        </w:rPr>
        <w:t xml:space="preserve">NA </w:t>
      </w:r>
      <w:r>
        <w:rPr>
          <w:rFonts w:ascii="Calibri" w:hAnsi="Calibri" w:cs="Calibri"/>
          <w:b/>
          <w:bCs/>
          <w:color w:val="000000"/>
        </w:rPr>
        <w:t>20</w:t>
      </w:r>
      <w:r w:rsidR="0077264D">
        <w:rPr>
          <w:rFonts w:ascii="Calibri" w:hAnsi="Calibri" w:cs="Calibri"/>
          <w:b/>
          <w:bCs/>
          <w:color w:val="000000"/>
        </w:rPr>
        <w:t>2</w:t>
      </w:r>
      <w:r w:rsidR="004420D6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-20</w:t>
      </w:r>
      <w:r w:rsidR="0077264D">
        <w:rPr>
          <w:rFonts w:ascii="Calibri" w:hAnsi="Calibri" w:cs="Calibri"/>
          <w:b/>
          <w:bCs/>
          <w:color w:val="000000"/>
        </w:rPr>
        <w:t>2</w:t>
      </w:r>
      <w:r w:rsidR="004420D6">
        <w:rPr>
          <w:rFonts w:ascii="Calibri" w:hAnsi="Calibri" w:cs="Calibri"/>
          <w:b/>
          <w:bCs/>
          <w:color w:val="000000"/>
        </w:rPr>
        <w:t>6</w:t>
      </w:r>
      <w:r>
        <w:rPr>
          <w:rFonts w:ascii="Calibri" w:hAnsi="Calibri" w:cs="Calibri"/>
          <w:b/>
          <w:bCs/>
          <w:color w:val="000000"/>
        </w:rPr>
        <w:t xml:space="preserve"> Global Options</w:t>
      </w:r>
    </w:p>
    <w:p w14:paraId="22C97BFE" w14:textId="77777777" w:rsidR="000B4F2A" w:rsidRDefault="000B4F2A" w:rsidP="000B4F2A">
      <w:pPr>
        <w:pStyle w:val="NormalWeb"/>
        <w:spacing w:before="0" w:beforeAutospacing="0" w:after="0" w:afterAutospacing="0"/>
      </w:pPr>
    </w:p>
    <w:p w14:paraId="42A773A0" w14:textId="77777777" w:rsidR="000B4F2A" w:rsidRDefault="000B4F2A" w:rsidP="000B4F2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Change the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INAS Rule</w:t>
      </w:r>
      <w:r>
        <w:rPr>
          <w:rFonts w:ascii="Calibri" w:hAnsi="Calibri" w:cs="Calibri"/>
          <w:color w:val="000000"/>
          <w:sz w:val="22"/>
          <w:szCs w:val="22"/>
        </w:rPr>
        <w:t xml:space="preserve"> set to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CSS Rules/Values</w:t>
      </w:r>
    </w:p>
    <w:p w14:paraId="0E589D3E" w14:textId="18BFCE0E" w:rsidR="000B4F2A" w:rsidRDefault="000B4F2A" w:rsidP="00E006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Confirm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INAS Data</w:t>
      </w:r>
      <w:r>
        <w:rPr>
          <w:rFonts w:ascii="Calibri" w:hAnsi="Calibri" w:cs="Calibri"/>
          <w:color w:val="000000"/>
          <w:sz w:val="22"/>
          <w:szCs w:val="22"/>
        </w:rPr>
        <w:t xml:space="preserve"> Source is </w:t>
      </w:r>
      <w:r w:rsidR="004420D6">
        <w:rPr>
          <w:rFonts w:ascii="Calibri" w:hAnsi="Calibri" w:cs="Calibri"/>
          <w:b/>
          <w:bCs/>
          <w:color w:val="002060"/>
          <w:sz w:val="22"/>
          <w:szCs w:val="22"/>
        </w:rPr>
        <w:t>Institutional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019E1B8" w14:textId="5BC04945" w:rsidR="004420D6" w:rsidRPr="000B4F2A" w:rsidRDefault="004420D6" w:rsidP="00E006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Confirm </w:t>
      </w:r>
      <w:r w:rsidRPr="004420D6">
        <w:rPr>
          <w:rFonts w:ascii="Calibri" w:hAnsi="Calibri" w:cs="Calibri"/>
          <w:i/>
          <w:iCs/>
          <w:color w:val="000000"/>
          <w:sz w:val="22"/>
          <w:szCs w:val="22"/>
        </w:rPr>
        <w:t>Calc Type</w:t>
      </w:r>
      <w:r>
        <w:rPr>
          <w:rFonts w:ascii="Calibri" w:hAnsi="Calibri" w:cs="Calibri"/>
          <w:color w:val="000000"/>
          <w:sz w:val="22"/>
          <w:szCs w:val="22"/>
        </w:rPr>
        <w:t xml:space="preserve"> is </w:t>
      </w:r>
      <w:r w:rsidRPr="004420D6">
        <w:rPr>
          <w:rFonts w:ascii="Calibri" w:hAnsi="Calibri" w:cs="Calibri"/>
          <w:b/>
          <w:bCs/>
          <w:color w:val="000000"/>
          <w:sz w:val="22"/>
          <w:szCs w:val="22"/>
        </w:rPr>
        <w:t>Institutional.</w:t>
      </w:r>
    </w:p>
    <w:p w14:paraId="26EAFF33" w14:textId="7434C4FF" w:rsidR="0077264D" w:rsidRDefault="00A8636C" w:rsidP="00E00678">
      <w:r>
        <w:rPr>
          <w:noProof/>
        </w:rPr>
        <w:lastRenderedPageBreak/>
        <w:drawing>
          <wp:inline distT="0" distB="0" distL="0" distR="0" wp14:anchorId="277659AF" wp14:editId="7D027B1E">
            <wp:extent cx="5943600" cy="3013710"/>
            <wp:effectExtent l="19050" t="19050" r="19050" b="15240"/>
            <wp:docPr id="6564589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5894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4CFE9A" w14:textId="473E3208" w:rsidR="00033373" w:rsidRDefault="006250D5" w:rsidP="00033373">
      <w:pPr>
        <w:rPr>
          <w:color w:val="000000"/>
          <w:sz w:val="24"/>
          <w:szCs w:val="24"/>
        </w:rPr>
      </w:pPr>
      <w:r w:rsidRPr="006250D5">
        <w:rPr>
          <w:bCs/>
          <w:color w:val="000000"/>
          <w:sz w:val="24"/>
          <w:szCs w:val="24"/>
        </w:rPr>
        <w:t>Return to</w:t>
      </w:r>
      <w:r>
        <w:rPr>
          <w:b/>
          <w:bCs/>
          <w:color w:val="000000"/>
          <w:sz w:val="24"/>
          <w:szCs w:val="24"/>
        </w:rPr>
        <w:t xml:space="preserve"> </w:t>
      </w:r>
      <w:r w:rsidR="00033373">
        <w:rPr>
          <w:b/>
          <w:bCs/>
          <w:color w:val="000000"/>
          <w:sz w:val="24"/>
          <w:szCs w:val="24"/>
        </w:rPr>
        <w:t>FAPSAR00 - Process ISIRs</w:t>
      </w:r>
      <w:r w:rsidR="00033373">
        <w:rPr>
          <w:color w:val="000000"/>
          <w:sz w:val="24"/>
          <w:szCs w:val="24"/>
        </w:rPr>
        <w:t xml:space="preserve"> section on the ISIR Jobset Guide for your </w:t>
      </w:r>
      <w:r>
        <w:rPr>
          <w:color w:val="000000"/>
          <w:sz w:val="24"/>
          <w:szCs w:val="24"/>
        </w:rPr>
        <w:t>Odd</w:t>
      </w:r>
      <w:r w:rsidR="00033373">
        <w:rPr>
          <w:color w:val="000000"/>
          <w:sz w:val="24"/>
          <w:szCs w:val="24"/>
        </w:rPr>
        <w:t xml:space="preserve"> year ISIR Jobset now to select 202</w:t>
      </w:r>
      <w:r w:rsidR="000864CC">
        <w:rPr>
          <w:color w:val="000000"/>
          <w:sz w:val="24"/>
          <w:szCs w:val="24"/>
        </w:rPr>
        <w:t>6</w:t>
      </w:r>
    </w:p>
    <w:p w14:paraId="75D7C7A4" w14:textId="7212CA8C" w:rsidR="004413EB" w:rsidRPr="006250D5" w:rsidRDefault="00033373" w:rsidP="00033373">
      <w:pPr>
        <w:spacing w:after="240"/>
        <w:rPr>
          <w:color w:val="000000"/>
          <w:sz w:val="24"/>
          <w:szCs w:val="24"/>
        </w:rPr>
      </w:pPr>
      <w:r w:rsidRPr="006250D5">
        <w:rPr>
          <w:rStyle w:val="contentpasted2"/>
          <w:color w:val="000000"/>
          <w:sz w:val="24"/>
          <w:szCs w:val="24"/>
        </w:rPr>
        <w:t>Nav Bar &gt; Navigator &gt; Financial Aid &gt; File Management &gt; ISIR Import &gt; Process ISIRs </w:t>
      </w:r>
    </w:p>
    <w:p w14:paraId="7E267FCB" w14:textId="246826A4" w:rsidR="006250D5" w:rsidRDefault="00A8636C" w:rsidP="00E00678">
      <w:r>
        <w:rPr>
          <w:noProof/>
        </w:rPr>
        <w:drawing>
          <wp:inline distT="0" distB="0" distL="0" distR="0" wp14:anchorId="7F387EF6" wp14:editId="0668DA30">
            <wp:extent cx="5943600" cy="3562985"/>
            <wp:effectExtent l="19050" t="19050" r="19050" b="18415"/>
            <wp:docPr id="20178943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94325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BED310" w14:textId="234258B0" w:rsidR="006250D5" w:rsidRPr="00E00678" w:rsidRDefault="006250D5" w:rsidP="00E00678"/>
    <w:sectPr w:rsidR="006250D5" w:rsidRPr="00E0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nnie Burrow" w:date="2024-06-03T16:01:00Z" w:initials="CB">
    <w:p w14:paraId="7C69E2C5" w14:textId="6254F577" w:rsidR="0072055A" w:rsidRDefault="0072055A">
      <w:pPr>
        <w:pStyle w:val="CommentText"/>
      </w:pPr>
      <w:r>
        <w:rPr>
          <w:rStyle w:val="CommentReference"/>
        </w:rPr>
        <w:annotationRef/>
      </w:r>
      <w:r>
        <w:t>This in the OVD</w:t>
      </w:r>
      <w:r w:rsidR="003C4A4D">
        <w:t>, not sure if it’s needed here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69E2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69E2C5" w16cid:durableId="2A0867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54B31"/>
    <w:multiLevelType w:val="hybridMultilevel"/>
    <w:tmpl w:val="AD60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1AE"/>
    <w:multiLevelType w:val="hybridMultilevel"/>
    <w:tmpl w:val="1C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9FE"/>
    <w:multiLevelType w:val="multilevel"/>
    <w:tmpl w:val="6FC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7647E"/>
    <w:multiLevelType w:val="hybridMultilevel"/>
    <w:tmpl w:val="13F4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09044">
    <w:abstractNumId w:val="2"/>
  </w:num>
  <w:num w:numId="2" w16cid:durableId="55277116">
    <w:abstractNumId w:val="1"/>
  </w:num>
  <w:num w:numId="3" w16cid:durableId="1605192383">
    <w:abstractNumId w:val="0"/>
  </w:num>
  <w:num w:numId="4" w16cid:durableId="18721056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nnie Burrow">
    <w15:presenceInfo w15:providerId="AD" w15:userId="S-1-5-21-2162954678-3364338229-3037977907-15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19"/>
    <w:rsid w:val="00003660"/>
    <w:rsid w:val="0000757B"/>
    <w:rsid w:val="00033373"/>
    <w:rsid w:val="000864CC"/>
    <w:rsid w:val="000B4F2A"/>
    <w:rsid w:val="00137BF8"/>
    <w:rsid w:val="002C1CA9"/>
    <w:rsid w:val="002D016B"/>
    <w:rsid w:val="002E3C67"/>
    <w:rsid w:val="003C4A4D"/>
    <w:rsid w:val="004413EB"/>
    <w:rsid w:val="004420D6"/>
    <w:rsid w:val="00540F19"/>
    <w:rsid w:val="006250D5"/>
    <w:rsid w:val="00674D62"/>
    <w:rsid w:val="00693018"/>
    <w:rsid w:val="007176C4"/>
    <w:rsid w:val="0072055A"/>
    <w:rsid w:val="0077264D"/>
    <w:rsid w:val="007B162E"/>
    <w:rsid w:val="007B16CF"/>
    <w:rsid w:val="007C638C"/>
    <w:rsid w:val="008B3BDF"/>
    <w:rsid w:val="008E411D"/>
    <w:rsid w:val="008E7CCB"/>
    <w:rsid w:val="008F01DE"/>
    <w:rsid w:val="00936ED5"/>
    <w:rsid w:val="009408C0"/>
    <w:rsid w:val="00990BA2"/>
    <w:rsid w:val="009C3E44"/>
    <w:rsid w:val="00A64984"/>
    <w:rsid w:val="00A8636C"/>
    <w:rsid w:val="00AC43A6"/>
    <w:rsid w:val="00AD2CFF"/>
    <w:rsid w:val="00B022CB"/>
    <w:rsid w:val="00B32439"/>
    <w:rsid w:val="00BC7F77"/>
    <w:rsid w:val="00BF1EF6"/>
    <w:rsid w:val="00C2799E"/>
    <w:rsid w:val="00CA3FB7"/>
    <w:rsid w:val="00CF51CB"/>
    <w:rsid w:val="00D30529"/>
    <w:rsid w:val="00DA1CC6"/>
    <w:rsid w:val="00E00678"/>
    <w:rsid w:val="00E561A1"/>
    <w:rsid w:val="00EB019F"/>
    <w:rsid w:val="00E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07F5"/>
  <w15:chartTrackingRefBased/>
  <w15:docId w15:val="{C64D11AB-A030-4031-9681-AC2A36EC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638C"/>
  </w:style>
  <w:style w:type="character" w:customStyle="1" w:styleId="eop">
    <w:name w:val="eop"/>
    <w:basedOn w:val="DefaultParagraphFont"/>
    <w:rsid w:val="007C638C"/>
  </w:style>
  <w:style w:type="paragraph" w:styleId="NormalWeb">
    <w:name w:val="Normal (Web)"/>
    <w:basedOn w:val="Normal"/>
    <w:uiPriority w:val="99"/>
    <w:unhideWhenUsed/>
    <w:rsid w:val="002E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26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pasted2">
    <w:name w:val="contentpasted2"/>
    <w:basedOn w:val="DefaultParagraphFont"/>
    <w:rsid w:val="00033373"/>
  </w:style>
  <w:style w:type="character" w:styleId="CommentReference">
    <w:name w:val="annotation reference"/>
    <w:basedOn w:val="DefaultParagraphFont"/>
    <w:uiPriority w:val="99"/>
    <w:semiHidden/>
    <w:unhideWhenUsed/>
    <w:rsid w:val="00625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1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Burrow</dc:creator>
  <cp:keywords/>
  <dc:description/>
  <cp:lastModifiedBy>Jedidiah Lara</cp:lastModifiedBy>
  <cp:revision>6</cp:revision>
  <dcterms:created xsi:type="dcterms:W3CDTF">2025-01-31T17:23:00Z</dcterms:created>
  <dcterms:modified xsi:type="dcterms:W3CDTF">2025-01-31T17:53:00Z</dcterms:modified>
</cp:coreProperties>
</file>