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0C" w:rsidRPr="00571BAF" w:rsidRDefault="00015FAF" w:rsidP="00E0192B">
      <w:pPr>
        <w:contextualSpacing/>
        <w:rPr>
          <w:b/>
          <w:sz w:val="24"/>
          <w:szCs w:val="24"/>
          <w:highlight w:val="yellow"/>
        </w:rPr>
      </w:pPr>
      <w:bookmarkStart w:id="0" w:name="_GoBack"/>
      <w:bookmarkEnd w:id="0"/>
      <w:r w:rsidRPr="00571BAF">
        <w:rPr>
          <w:b/>
          <w:sz w:val="24"/>
          <w:szCs w:val="24"/>
          <w:highlight w:val="yellow"/>
        </w:rPr>
        <w:t>Please read th</w:t>
      </w:r>
      <w:r w:rsidR="00766E1A" w:rsidRPr="00571BAF">
        <w:rPr>
          <w:b/>
          <w:sz w:val="24"/>
          <w:szCs w:val="24"/>
          <w:highlight w:val="yellow"/>
        </w:rPr>
        <w:t>is</w:t>
      </w:r>
      <w:r w:rsidRPr="00571BAF">
        <w:rPr>
          <w:b/>
          <w:sz w:val="24"/>
          <w:szCs w:val="24"/>
          <w:highlight w:val="yellow"/>
        </w:rPr>
        <w:t xml:space="preserve"> document fully </w:t>
      </w:r>
      <w:r w:rsidR="00F45BC0" w:rsidRPr="00571BAF">
        <w:rPr>
          <w:b/>
          <w:sz w:val="24"/>
          <w:szCs w:val="24"/>
          <w:highlight w:val="yellow"/>
        </w:rPr>
        <w:t xml:space="preserve">and complete required steps </w:t>
      </w:r>
      <w:r w:rsidRPr="00571BAF">
        <w:rPr>
          <w:b/>
          <w:sz w:val="24"/>
          <w:szCs w:val="24"/>
          <w:highlight w:val="yellow"/>
        </w:rPr>
        <w:t xml:space="preserve">before </w:t>
      </w:r>
      <w:r w:rsidR="00766E1A" w:rsidRPr="00571BAF">
        <w:rPr>
          <w:b/>
          <w:sz w:val="24"/>
          <w:szCs w:val="24"/>
          <w:highlight w:val="yellow"/>
        </w:rPr>
        <w:t>turning on your Even Year ISIR Jobset so that you</w:t>
      </w:r>
      <w:r w:rsidR="00C25762" w:rsidRPr="00571BAF">
        <w:rPr>
          <w:b/>
          <w:sz w:val="24"/>
          <w:szCs w:val="24"/>
          <w:highlight w:val="yellow"/>
        </w:rPr>
        <w:t xml:space="preserve">r </w:t>
      </w:r>
      <w:r w:rsidR="00082302" w:rsidRPr="00571BAF">
        <w:rPr>
          <w:b/>
          <w:sz w:val="24"/>
          <w:szCs w:val="24"/>
          <w:highlight w:val="yellow"/>
        </w:rPr>
        <w:t>jobset</w:t>
      </w:r>
      <w:r w:rsidR="00C25762" w:rsidRPr="00571BAF">
        <w:rPr>
          <w:b/>
          <w:sz w:val="24"/>
          <w:szCs w:val="24"/>
          <w:highlight w:val="yellow"/>
        </w:rPr>
        <w:t xml:space="preserve"> does not run into an error</w:t>
      </w:r>
      <w:r w:rsidR="00082302" w:rsidRPr="00571BAF">
        <w:rPr>
          <w:b/>
          <w:sz w:val="24"/>
          <w:szCs w:val="24"/>
          <w:highlight w:val="yellow"/>
        </w:rPr>
        <w:t xml:space="preserve"> or</w:t>
      </w:r>
      <w:r w:rsidR="00C25762" w:rsidRPr="00571BAF">
        <w:rPr>
          <w:b/>
          <w:sz w:val="24"/>
          <w:szCs w:val="24"/>
          <w:highlight w:val="yellow"/>
        </w:rPr>
        <w:t xml:space="preserve"> mass assign the wrong aid year checklists. </w:t>
      </w:r>
    </w:p>
    <w:p w:rsidR="0021560C" w:rsidRPr="00571BAF" w:rsidRDefault="0021560C" w:rsidP="00E0192B">
      <w:pPr>
        <w:contextualSpacing/>
        <w:rPr>
          <w:b/>
          <w:sz w:val="24"/>
          <w:szCs w:val="24"/>
          <w:highlight w:val="yellow"/>
        </w:rPr>
      </w:pPr>
    </w:p>
    <w:p w:rsidR="00015FAF" w:rsidRPr="00571BAF" w:rsidRDefault="0021560C" w:rsidP="00E0192B">
      <w:pPr>
        <w:contextualSpacing/>
        <w:rPr>
          <w:b/>
          <w:sz w:val="24"/>
          <w:szCs w:val="24"/>
        </w:rPr>
      </w:pPr>
      <w:r w:rsidRPr="00571BAF">
        <w:rPr>
          <w:b/>
          <w:sz w:val="24"/>
          <w:szCs w:val="24"/>
          <w:highlight w:val="yellow"/>
        </w:rPr>
        <w:t>In addition, you should be informed of the</w:t>
      </w:r>
      <w:r w:rsidR="008A0A8C" w:rsidRPr="00571BAF">
        <w:rPr>
          <w:b/>
          <w:sz w:val="24"/>
          <w:szCs w:val="24"/>
          <w:highlight w:val="yellow"/>
        </w:rPr>
        <w:t xml:space="preserve"> bugs </w:t>
      </w:r>
      <w:r w:rsidRPr="00571BAF">
        <w:rPr>
          <w:b/>
          <w:sz w:val="24"/>
          <w:szCs w:val="24"/>
          <w:highlight w:val="yellow"/>
        </w:rPr>
        <w:t>that still exist</w:t>
      </w:r>
      <w:r w:rsidR="008A0A8C" w:rsidRPr="00571BAF">
        <w:rPr>
          <w:b/>
          <w:sz w:val="24"/>
          <w:szCs w:val="24"/>
          <w:highlight w:val="yellow"/>
        </w:rPr>
        <w:t xml:space="preserve"> </w:t>
      </w:r>
      <w:r w:rsidRPr="00571BAF">
        <w:rPr>
          <w:b/>
          <w:sz w:val="24"/>
          <w:szCs w:val="24"/>
          <w:highlight w:val="yellow"/>
        </w:rPr>
        <w:t>which</w:t>
      </w:r>
      <w:r w:rsidR="008A0A8C" w:rsidRPr="00571BAF">
        <w:rPr>
          <w:b/>
          <w:sz w:val="24"/>
          <w:szCs w:val="24"/>
          <w:highlight w:val="yellow"/>
        </w:rPr>
        <w:t xml:space="preserve"> will affect packaging. </w:t>
      </w:r>
    </w:p>
    <w:p w:rsidR="00E16AFC" w:rsidRPr="00571BAF" w:rsidRDefault="00E16AFC" w:rsidP="00E0192B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Bidi"/>
        </w:rPr>
      </w:pPr>
    </w:p>
    <w:p w:rsidR="00470614" w:rsidRPr="00571BAF" w:rsidRDefault="00470614" w:rsidP="00E0192B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b/>
          <w:u w:val="single"/>
        </w:rPr>
      </w:pPr>
      <w:r w:rsidRPr="00571BAF">
        <w:rPr>
          <w:rFonts w:asciiTheme="minorHAnsi" w:eastAsiaTheme="minorHAnsi" w:hAnsiTheme="minorHAnsi" w:cstheme="minorBidi"/>
          <w:b/>
          <w:u w:val="single"/>
        </w:rPr>
        <w:t>BACKGROUND</w:t>
      </w:r>
    </w:p>
    <w:p w:rsidR="003256A2" w:rsidRDefault="00766E1A" w:rsidP="00E0192B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Bidi"/>
        </w:rPr>
      </w:pPr>
      <w:r w:rsidRPr="00571BAF">
        <w:rPr>
          <w:rFonts w:asciiTheme="minorHAnsi" w:eastAsiaTheme="minorHAnsi" w:hAnsiTheme="minorHAnsi" w:cstheme="minorBidi"/>
        </w:rPr>
        <w:t xml:space="preserve">Image 27 (2023-2024 Aid Year Updates) came with many </w:t>
      </w:r>
      <w:r w:rsidR="00016A9D">
        <w:rPr>
          <w:rFonts w:asciiTheme="minorHAnsi" w:eastAsiaTheme="minorHAnsi" w:hAnsiTheme="minorHAnsi" w:cstheme="minorBidi"/>
        </w:rPr>
        <w:t xml:space="preserve">reported </w:t>
      </w:r>
      <w:r w:rsidRPr="00571BAF">
        <w:rPr>
          <w:rFonts w:asciiTheme="minorHAnsi" w:eastAsiaTheme="minorHAnsi" w:hAnsiTheme="minorHAnsi" w:cstheme="minorBidi"/>
        </w:rPr>
        <w:t>bugs</w:t>
      </w:r>
      <w:r w:rsidR="0019712F" w:rsidRPr="00571BAF">
        <w:rPr>
          <w:rFonts w:asciiTheme="minorHAnsi" w:eastAsiaTheme="minorHAnsi" w:hAnsiTheme="minorHAnsi" w:cstheme="minorBidi"/>
        </w:rPr>
        <w:t xml:space="preserve"> and </w:t>
      </w:r>
      <w:r w:rsidR="0012019D" w:rsidRPr="00571BAF">
        <w:rPr>
          <w:rFonts w:asciiTheme="minorHAnsi" w:eastAsiaTheme="minorHAnsi" w:hAnsiTheme="minorHAnsi" w:cstheme="minorBidi"/>
        </w:rPr>
        <w:t xml:space="preserve">introduced </w:t>
      </w:r>
      <w:r w:rsidR="0012019D" w:rsidRPr="00571BAF">
        <w:rPr>
          <w:rFonts w:asciiTheme="minorHAnsi" w:eastAsiaTheme="minorHAnsi" w:hAnsiTheme="minorHAnsi" w:cstheme="minorBidi"/>
          <w:i/>
        </w:rPr>
        <w:t xml:space="preserve">Mass EFC </w:t>
      </w:r>
      <w:r w:rsidR="00EC37B2" w:rsidRPr="00571BAF">
        <w:rPr>
          <w:rFonts w:asciiTheme="minorHAnsi" w:eastAsiaTheme="minorHAnsi" w:hAnsiTheme="minorHAnsi" w:cstheme="minorBidi"/>
          <w:i/>
        </w:rPr>
        <w:t>C</w:t>
      </w:r>
      <w:r w:rsidR="0012019D" w:rsidRPr="00571BAF">
        <w:rPr>
          <w:rFonts w:asciiTheme="minorHAnsi" w:eastAsiaTheme="minorHAnsi" w:hAnsiTheme="minorHAnsi" w:cstheme="minorBidi"/>
          <w:i/>
        </w:rPr>
        <w:t>alculation App</w:t>
      </w:r>
      <w:r w:rsidR="007E0799">
        <w:rPr>
          <w:rFonts w:asciiTheme="minorHAnsi" w:eastAsiaTheme="minorHAnsi" w:hAnsiTheme="minorHAnsi" w:cstheme="minorBidi"/>
          <w:i/>
        </w:rPr>
        <w:t>lication</w:t>
      </w:r>
      <w:r w:rsidR="0012019D" w:rsidRPr="00571BAF">
        <w:rPr>
          <w:rFonts w:asciiTheme="minorHAnsi" w:eastAsiaTheme="minorHAnsi" w:hAnsiTheme="minorHAnsi" w:cstheme="minorBidi"/>
          <w:i/>
        </w:rPr>
        <w:t xml:space="preserve"> Engine</w:t>
      </w:r>
      <w:r w:rsidR="0012019D" w:rsidRPr="00571BAF">
        <w:rPr>
          <w:rFonts w:asciiTheme="minorHAnsi" w:eastAsiaTheme="minorHAnsi" w:hAnsiTheme="minorHAnsi" w:cstheme="minorBidi"/>
        </w:rPr>
        <w:t xml:space="preserve">, which replaces </w:t>
      </w:r>
      <w:r w:rsidR="0012019D" w:rsidRPr="00571BAF">
        <w:rPr>
          <w:rFonts w:asciiTheme="minorHAnsi" w:eastAsiaTheme="minorHAnsi" w:hAnsiTheme="minorHAnsi" w:cstheme="minorBidi"/>
          <w:i/>
        </w:rPr>
        <w:t>INAS</w:t>
      </w:r>
      <w:r w:rsidR="00EC37B2" w:rsidRPr="00571BAF">
        <w:rPr>
          <w:rFonts w:asciiTheme="minorHAnsi" w:eastAsiaTheme="minorHAnsi" w:hAnsiTheme="minorHAnsi" w:cstheme="minorBidi"/>
          <w:i/>
        </w:rPr>
        <w:t xml:space="preserve"> Batch Calculation</w:t>
      </w:r>
      <w:r w:rsidR="009C64DF" w:rsidRPr="00571BAF">
        <w:rPr>
          <w:rFonts w:asciiTheme="minorHAnsi" w:eastAsiaTheme="minorHAnsi" w:hAnsiTheme="minorHAnsi" w:cstheme="minorBidi"/>
          <w:i/>
        </w:rPr>
        <w:t xml:space="preserve"> COBOL</w:t>
      </w:r>
      <w:r w:rsidR="0012019D" w:rsidRPr="00571BAF">
        <w:rPr>
          <w:rFonts w:asciiTheme="minorHAnsi" w:eastAsiaTheme="minorHAnsi" w:hAnsiTheme="minorHAnsi" w:cstheme="minorBidi"/>
        </w:rPr>
        <w:t xml:space="preserve"> beginning with aid year 2</w:t>
      </w:r>
      <w:r w:rsidR="009C64DF" w:rsidRPr="00571BAF">
        <w:rPr>
          <w:rFonts w:asciiTheme="minorHAnsi" w:eastAsiaTheme="minorHAnsi" w:hAnsiTheme="minorHAnsi" w:cstheme="minorBidi"/>
        </w:rPr>
        <w:t>02</w:t>
      </w:r>
      <w:r w:rsidR="0012019D" w:rsidRPr="00571BAF">
        <w:rPr>
          <w:rFonts w:asciiTheme="minorHAnsi" w:eastAsiaTheme="minorHAnsi" w:hAnsiTheme="minorHAnsi" w:cstheme="minorBidi"/>
        </w:rPr>
        <w:t>3-2</w:t>
      </w:r>
      <w:r w:rsidR="009C64DF" w:rsidRPr="00571BAF">
        <w:rPr>
          <w:rFonts w:asciiTheme="minorHAnsi" w:eastAsiaTheme="minorHAnsi" w:hAnsiTheme="minorHAnsi" w:cstheme="minorBidi"/>
        </w:rPr>
        <w:t>02</w:t>
      </w:r>
      <w:r w:rsidR="0012019D" w:rsidRPr="00571BAF">
        <w:rPr>
          <w:rFonts w:asciiTheme="minorHAnsi" w:eastAsiaTheme="minorHAnsi" w:hAnsiTheme="minorHAnsi" w:cstheme="minorBidi"/>
        </w:rPr>
        <w:t>4</w:t>
      </w:r>
      <w:r w:rsidR="009C64DF" w:rsidRPr="00571BAF">
        <w:rPr>
          <w:rFonts w:asciiTheme="minorHAnsi" w:eastAsiaTheme="minorHAnsi" w:hAnsiTheme="minorHAnsi" w:cstheme="minorBidi"/>
        </w:rPr>
        <w:t>.</w:t>
      </w:r>
      <w:r w:rsidR="003256A2" w:rsidRPr="00571BAF">
        <w:rPr>
          <w:rFonts w:asciiTheme="minorHAnsi" w:eastAsiaTheme="minorHAnsi" w:hAnsiTheme="minorHAnsi" w:cstheme="minorBidi"/>
        </w:rPr>
        <w:t xml:space="preserve"> </w:t>
      </w:r>
    </w:p>
    <w:p w:rsidR="00091119" w:rsidRDefault="00091119" w:rsidP="00E0192B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Bidi"/>
        </w:rPr>
      </w:pPr>
    </w:p>
    <w:p w:rsidR="00091119" w:rsidRPr="00091119" w:rsidRDefault="00091119" w:rsidP="00091119">
      <w:pPr>
        <w:spacing w:after="0" w:line="240" w:lineRule="auto"/>
        <w:rPr>
          <w:sz w:val="24"/>
          <w:szCs w:val="24"/>
        </w:rPr>
      </w:pPr>
      <w:r w:rsidRPr="00091119">
        <w:rPr>
          <w:b/>
          <w:sz w:val="24"/>
          <w:szCs w:val="24"/>
        </w:rPr>
        <w:t>Note:</w:t>
      </w:r>
      <w:r w:rsidRPr="00091119">
        <w:rPr>
          <w:sz w:val="24"/>
          <w:szCs w:val="24"/>
        </w:rPr>
        <w:t xml:space="preserve"> </w:t>
      </w:r>
      <w:r w:rsidR="00B26BFC">
        <w:rPr>
          <w:sz w:val="24"/>
          <w:szCs w:val="24"/>
        </w:rPr>
        <w:t>The bugs listed in this document</w:t>
      </w:r>
      <w:r w:rsidRPr="00091119">
        <w:rPr>
          <w:sz w:val="24"/>
          <w:szCs w:val="24"/>
        </w:rPr>
        <w:t xml:space="preserve"> are related to 23-24 processing, therefore, details of the fix were not included in the</w:t>
      </w:r>
      <w:r w:rsidR="00327266">
        <w:rPr>
          <w:sz w:val="24"/>
          <w:szCs w:val="24"/>
        </w:rPr>
        <w:t xml:space="preserve"> FA</w:t>
      </w:r>
      <w:r w:rsidRPr="00091119">
        <w:rPr>
          <w:sz w:val="24"/>
          <w:szCs w:val="24"/>
        </w:rPr>
        <w:t xml:space="preserve"> </w:t>
      </w:r>
      <w:r w:rsidR="000A6BC5">
        <w:rPr>
          <w:sz w:val="24"/>
          <w:szCs w:val="24"/>
        </w:rPr>
        <w:t>PRP 2 O</w:t>
      </w:r>
      <w:r w:rsidRPr="00091119">
        <w:rPr>
          <w:sz w:val="24"/>
          <w:szCs w:val="24"/>
        </w:rPr>
        <w:t>verview document</w:t>
      </w:r>
    </w:p>
    <w:p w:rsidR="00E16AFC" w:rsidRPr="00E16AFC" w:rsidRDefault="00E16AFC" w:rsidP="00E0192B">
      <w:pPr>
        <w:contextualSpacing/>
        <w:rPr>
          <w:sz w:val="24"/>
          <w:szCs w:val="24"/>
        </w:rPr>
      </w:pPr>
    </w:p>
    <w:p w:rsidR="005E7239" w:rsidRPr="00571BAF" w:rsidRDefault="005E7239" w:rsidP="00E0192B">
      <w:pPr>
        <w:contextualSpacing/>
        <w:rPr>
          <w:b/>
          <w:color w:val="0070C0"/>
          <w:sz w:val="24"/>
          <w:szCs w:val="24"/>
        </w:rPr>
      </w:pPr>
      <w:r w:rsidRPr="00571BAF">
        <w:rPr>
          <w:b/>
          <w:color w:val="0070C0"/>
          <w:sz w:val="24"/>
          <w:szCs w:val="24"/>
        </w:rPr>
        <w:t xml:space="preserve">Bugs that were </w:t>
      </w:r>
      <w:r w:rsidR="003256A2" w:rsidRPr="00571BAF">
        <w:rPr>
          <w:b/>
          <w:color w:val="0070C0"/>
          <w:sz w:val="24"/>
          <w:szCs w:val="24"/>
        </w:rPr>
        <w:t>resolved as of loading fixes in</w:t>
      </w:r>
      <w:r w:rsidR="00732710" w:rsidRPr="00571BAF">
        <w:rPr>
          <w:b/>
          <w:color w:val="0070C0"/>
          <w:sz w:val="24"/>
          <w:szCs w:val="24"/>
        </w:rPr>
        <w:t xml:space="preserve"> December</w:t>
      </w:r>
    </w:p>
    <w:p w:rsidR="0019712F" w:rsidRPr="00571BAF" w:rsidRDefault="003256A2" w:rsidP="00E0192B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DA115A">
        <w:rPr>
          <w:i/>
          <w:color w:val="0070C0"/>
          <w:sz w:val="24"/>
          <w:szCs w:val="24"/>
        </w:rPr>
        <w:t>Calc EFC</w:t>
      </w:r>
      <w:r w:rsidRPr="00571BAF">
        <w:rPr>
          <w:color w:val="0070C0"/>
          <w:sz w:val="24"/>
          <w:szCs w:val="24"/>
        </w:rPr>
        <w:t xml:space="preserve"> </w:t>
      </w:r>
      <w:r w:rsidR="00855B70">
        <w:rPr>
          <w:color w:val="0070C0"/>
          <w:sz w:val="24"/>
          <w:szCs w:val="24"/>
        </w:rPr>
        <w:t>b</w:t>
      </w:r>
      <w:r w:rsidRPr="00571BAF">
        <w:rPr>
          <w:color w:val="0070C0"/>
          <w:sz w:val="24"/>
          <w:szCs w:val="24"/>
        </w:rPr>
        <w:t xml:space="preserve">utton fails to calculate </w:t>
      </w:r>
      <w:r w:rsidR="00016A9D">
        <w:rPr>
          <w:color w:val="0070C0"/>
          <w:sz w:val="24"/>
          <w:szCs w:val="24"/>
        </w:rPr>
        <w:t xml:space="preserve">FM </w:t>
      </w:r>
      <w:r w:rsidRPr="00571BAF">
        <w:rPr>
          <w:color w:val="0070C0"/>
          <w:sz w:val="24"/>
          <w:szCs w:val="24"/>
        </w:rPr>
        <w:t>EFC</w:t>
      </w:r>
    </w:p>
    <w:p w:rsidR="003256A2" w:rsidRPr="00571BAF" w:rsidRDefault="003256A2" w:rsidP="00E0192B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DA115A">
        <w:rPr>
          <w:i/>
          <w:color w:val="0070C0"/>
          <w:sz w:val="24"/>
          <w:szCs w:val="24"/>
        </w:rPr>
        <w:t>Calc EFC</w:t>
      </w:r>
      <w:r w:rsidRPr="00571BAF">
        <w:rPr>
          <w:color w:val="0070C0"/>
          <w:sz w:val="24"/>
          <w:szCs w:val="24"/>
        </w:rPr>
        <w:t xml:space="preserve"> </w:t>
      </w:r>
      <w:r w:rsidR="00855B70">
        <w:rPr>
          <w:color w:val="0070C0"/>
          <w:sz w:val="24"/>
          <w:szCs w:val="24"/>
        </w:rPr>
        <w:t>b</w:t>
      </w:r>
      <w:r w:rsidRPr="00571BAF">
        <w:rPr>
          <w:color w:val="0070C0"/>
          <w:sz w:val="24"/>
          <w:szCs w:val="24"/>
        </w:rPr>
        <w:t xml:space="preserve">utton redirects to earliest effective dated row on </w:t>
      </w:r>
      <w:r w:rsidRPr="00571BAF">
        <w:rPr>
          <w:i/>
          <w:color w:val="0070C0"/>
          <w:sz w:val="24"/>
          <w:szCs w:val="24"/>
        </w:rPr>
        <w:t>Correct 20xx – 20xx Records</w:t>
      </w:r>
      <w:r w:rsidRPr="00571BAF">
        <w:rPr>
          <w:color w:val="0070C0"/>
          <w:sz w:val="24"/>
          <w:szCs w:val="24"/>
        </w:rPr>
        <w:t xml:space="preserve"> page</w:t>
      </w:r>
    </w:p>
    <w:p w:rsidR="003256A2" w:rsidRPr="00571BAF" w:rsidRDefault="003256A2" w:rsidP="00E0192B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571BAF">
        <w:rPr>
          <w:color w:val="0070C0"/>
          <w:sz w:val="24"/>
          <w:szCs w:val="24"/>
        </w:rPr>
        <w:t xml:space="preserve">Navigating through the different tabs on </w:t>
      </w:r>
      <w:r w:rsidRPr="00571BAF">
        <w:rPr>
          <w:i/>
          <w:color w:val="0070C0"/>
          <w:sz w:val="24"/>
          <w:szCs w:val="24"/>
        </w:rPr>
        <w:t>Correct 20xx – 20xx Records</w:t>
      </w:r>
      <w:r w:rsidRPr="00571BAF">
        <w:rPr>
          <w:color w:val="0070C0"/>
          <w:sz w:val="24"/>
          <w:szCs w:val="24"/>
        </w:rPr>
        <w:t xml:space="preserve"> page results in returning to the </w:t>
      </w:r>
      <w:r w:rsidR="00751785" w:rsidRPr="00571BAF">
        <w:rPr>
          <w:color w:val="0070C0"/>
          <w:sz w:val="24"/>
          <w:szCs w:val="24"/>
        </w:rPr>
        <w:t>earliest effective dated row</w:t>
      </w:r>
    </w:p>
    <w:p w:rsidR="00751785" w:rsidRDefault="00751785" w:rsidP="00E0192B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571BAF">
        <w:rPr>
          <w:i/>
          <w:color w:val="0070C0"/>
          <w:sz w:val="24"/>
          <w:szCs w:val="24"/>
        </w:rPr>
        <w:t>Mass EFC Calculation</w:t>
      </w:r>
      <w:r w:rsidRPr="00571BAF">
        <w:rPr>
          <w:color w:val="0070C0"/>
          <w:sz w:val="24"/>
          <w:szCs w:val="24"/>
        </w:rPr>
        <w:t xml:space="preserve"> page </w:t>
      </w:r>
      <w:r w:rsidR="00016A9D">
        <w:rPr>
          <w:color w:val="0070C0"/>
          <w:sz w:val="24"/>
          <w:szCs w:val="24"/>
        </w:rPr>
        <w:t>reverts</w:t>
      </w:r>
      <w:r w:rsidRPr="00571BAF">
        <w:rPr>
          <w:color w:val="0070C0"/>
          <w:sz w:val="24"/>
          <w:szCs w:val="24"/>
        </w:rPr>
        <w:t xml:space="preserve"> </w:t>
      </w:r>
      <w:r w:rsidRPr="00DA115A">
        <w:rPr>
          <w:i/>
          <w:color w:val="0070C0"/>
          <w:sz w:val="24"/>
          <w:szCs w:val="24"/>
        </w:rPr>
        <w:t>Clear Calc Request</w:t>
      </w:r>
      <w:r w:rsidRPr="00571BAF">
        <w:rPr>
          <w:color w:val="0070C0"/>
          <w:sz w:val="24"/>
          <w:szCs w:val="24"/>
        </w:rPr>
        <w:t xml:space="preserve"> from ‘Y’ to ‘N’</w:t>
      </w:r>
      <w:r w:rsidR="00016A9D">
        <w:rPr>
          <w:color w:val="0070C0"/>
          <w:sz w:val="24"/>
          <w:szCs w:val="24"/>
        </w:rPr>
        <w:t xml:space="preserve"> despite saving ‘</w:t>
      </w:r>
      <w:r w:rsidR="00B233E5">
        <w:rPr>
          <w:color w:val="0070C0"/>
          <w:sz w:val="24"/>
          <w:szCs w:val="24"/>
        </w:rPr>
        <w:t>Y</w:t>
      </w:r>
      <w:r w:rsidR="00016A9D">
        <w:rPr>
          <w:color w:val="0070C0"/>
          <w:sz w:val="24"/>
          <w:szCs w:val="24"/>
        </w:rPr>
        <w:t>’</w:t>
      </w:r>
    </w:p>
    <w:p w:rsidR="008A0829" w:rsidRPr="00571BAF" w:rsidRDefault="008A0829" w:rsidP="00E0192B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8A0829">
        <w:rPr>
          <w:color w:val="0070C0"/>
          <w:sz w:val="24"/>
          <w:szCs w:val="24"/>
        </w:rPr>
        <w:t xml:space="preserve">EFC </w:t>
      </w:r>
      <w:r>
        <w:rPr>
          <w:color w:val="0070C0"/>
          <w:sz w:val="24"/>
          <w:szCs w:val="24"/>
        </w:rPr>
        <w:t>c</w:t>
      </w:r>
      <w:r w:rsidRPr="008A0829">
        <w:rPr>
          <w:color w:val="0070C0"/>
          <w:sz w:val="24"/>
          <w:szCs w:val="24"/>
        </w:rPr>
        <w:t xml:space="preserve">alculates for </w:t>
      </w:r>
      <w:r>
        <w:rPr>
          <w:color w:val="0070C0"/>
          <w:sz w:val="24"/>
          <w:szCs w:val="24"/>
        </w:rPr>
        <w:t>o</w:t>
      </w:r>
      <w:r w:rsidRPr="008A0829">
        <w:rPr>
          <w:color w:val="0070C0"/>
          <w:sz w:val="24"/>
          <w:szCs w:val="24"/>
        </w:rPr>
        <w:t xml:space="preserve">nly </w:t>
      </w:r>
      <w:r>
        <w:rPr>
          <w:color w:val="0070C0"/>
          <w:sz w:val="24"/>
          <w:szCs w:val="24"/>
        </w:rPr>
        <w:t>o</w:t>
      </w:r>
      <w:r w:rsidRPr="008A0829">
        <w:rPr>
          <w:color w:val="0070C0"/>
          <w:sz w:val="24"/>
          <w:szCs w:val="24"/>
        </w:rPr>
        <w:t xml:space="preserve">ne </w:t>
      </w:r>
      <w:r>
        <w:rPr>
          <w:color w:val="0070C0"/>
          <w:sz w:val="24"/>
          <w:szCs w:val="24"/>
        </w:rPr>
        <w:t>i</w:t>
      </w:r>
      <w:r w:rsidRPr="008A0829">
        <w:rPr>
          <w:color w:val="0070C0"/>
          <w:sz w:val="24"/>
          <w:szCs w:val="24"/>
        </w:rPr>
        <w:t xml:space="preserve">nstitution for </w:t>
      </w:r>
      <w:r>
        <w:rPr>
          <w:color w:val="0070C0"/>
          <w:sz w:val="24"/>
          <w:szCs w:val="24"/>
        </w:rPr>
        <w:t>s</w:t>
      </w:r>
      <w:r w:rsidRPr="008A0829">
        <w:rPr>
          <w:color w:val="0070C0"/>
          <w:sz w:val="24"/>
          <w:szCs w:val="24"/>
        </w:rPr>
        <w:t xml:space="preserve">tudents with ISIRs </w:t>
      </w:r>
      <w:r>
        <w:rPr>
          <w:color w:val="0070C0"/>
          <w:sz w:val="24"/>
          <w:szCs w:val="24"/>
        </w:rPr>
        <w:t>l</w:t>
      </w:r>
      <w:r w:rsidRPr="008A0829">
        <w:rPr>
          <w:color w:val="0070C0"/>
          <w:sz w:val="24"/>
          <w:szCs w:val="24"/>
        </w:rPr>
        <w:t xml:space="preserve">oaded </w:t>
      </w:r>
      <w:r>
        <w:rPr>
          <w:color w:val="0070C0"/>
          <w:sz w:val="24"/>
          <w:szCs w:val="24"/>
        </w:rPr>
        <w:t>u</w:t>
      </w:r>
      <w:r w:rsidRPr="008A0829">
        <w:rPr>
          <w:color w:val="0070C0"/>
          <w:sz w:val="24"/>
          <w:szCs w:val="24"/>
        </w:rPr>
        <w:t xml:space="preserve">nder </w:t>
      </w:r>
      <w:r>
        <w:rPr>
          <w:color w:val="0070C0"/>
          <w:sz w:val="24"/>
          <w:szCs w:val="24"/>
        </w:rPr>
        <w:t>m</w:t>
      </w:r>
      <w:r w:rsidRPr="008A0829">
        <w:rPr>
          <w:color w:val="0070C0"/>
          <w:sz w:val="24"/>
          <w:szCs w:val="24"/>
        </w:rPr>
        <w:t xml:space="preserve">ultiple </w:t>
      </w:r>
      <w:r>
        <w:rPr>
          <w:color w:val="0070C0"/>
          <w:sz w:val="24"/>
          <w:szCs w:val="24"/>
        </w:rPr>
        <w:t>i</w:t>
      </w:r>
      <w:r w:rsidRPr="008A0829">
        <w:rPr>
          <w:color w:val="0070C0"/>
          <w:sz w:val="24"/>
          <w:szCs w:val="24"/>
        </w:rPr>
        <w:t>nstitutions</w:t>
      </w:r>
    </w:p>
    <w:p w:rsidR="00751785" w:rsidRPr="0071284B" w:rsidRDefault="00637822" w:rsidP="00E0192B">
      <w:pPr>
        <w:contextualSpacing/>
        <w:rPr>
          <w:b/>
          <w:color w:val="7030A0"/>
          <w:sz w:val="24"/>
          <w:szCs w:val="24"/>
        </w:rPr>
      </w:pPr>
      <w:r w:rsidRPr="0071284B">
        <w:rPr>
          <w:b/>
          <w:color w:val="7030A0"/>
          <w:sz w:val="24"/>
          <w:szCs w:val="24"/>
        </w:rPr>
        <w:t xml:space="preserve">Bugs that will be resolved as of loading fixes </w:t>
      </w:r>
      <w:r w:rsidR="00732710" w:rsidRPr="0071284B">
        <w:rPr>
          <w:b/>
          <w:color w:val="7030A0"/>
          <w:sz w:val="24"/>
          <w:szCs w:val="24"/>
        </w:rPr>
        <w:t>tonight</w:t>
      </w:r>
    </w:p>
    <w:p w:rsidR="00571BAF" w:rsidRDefault="00855B70" w:rsidP="00E0192B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855B70">
        <w:rPr>
          <w:i/>
          <w:color w:val="7030A0"/>
          <w:sz w:val="24"/>
          <w:szCs w:val="24"/>
        </w:rPr>
        <w:t>Process ISIRs (FAPSAR00)</w:t>
      </w:r>
      <w:r>
        <w:rPr>
          <w:i/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g</w:t>
      </w:r>
      <w:r w:rsidRPr="00855B70">
        <w:rPr>
          <w:color w:val="7030A0"/>
          <w:sz w:val="24"/>
          <w:szCs w:val="24"/>
        </w:rPr>
        <w:t xml:space="preserve">oes to </w:t>
      </w:r>
      <w:r w:rsidR="00DA115A">
        <w:rPr>
          <w:color w:val="7030A0"/>
          <w:sz w:val="24"/>
          <w:szCs w:val="24"/>
        </w:rPr>
        <w:t>‘</w:t>
      </w:r>
      <w:r w:rsidRPr="00855B70">
        <w:rPr>
          <w:color w:val="7030A0"/>
          <w:sz w:val="24"/>
          <w:szCs w:val="24"/>
        </w:rPr>
        <w:t>Error</w:t>
      </w:r>
      <w:r w:rsidR="00DA115A">
        <w:rPr>
          <w:color w:val="7030A0"/>
          <w:sz w:val="24"/>
          <w:szCs w:val="24"/>
        </w:rPr>
        <w:t>’</w:t>
      </w:r>
      <w:r w:rsidRPr="00855B70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w</w:t>
      </w:r>
      <w:r w:rsidRPr="00855B70">
        <w:rPr>
          <w:color w:val="7030A0"/>
          <w:sz w:val="24"/>
          <w:szCs w:val="24"/>
        </w:rPr>
        <w:t xml:space="preserve">hen the ISIR </w:t>
      </w:r>
      <w:r>
        <w:rPr>
          <w:color w:val="7030A0"/>
          <w:sz w:val="24"/>
          <w:szCs w:val="24"/>
        </w:rPr>
        <w:t>f</w:t>
      </w:r>
      <w:r w:rsidRPr="00855B70">
        <w:rPr>
          <w:color w:val="7030A0"/>
          <w:sz w:val="24"/>
          <w:szCs w:val="24"/>
        </w:rPr>
        <w:t xml:space="preserve">ile(s) </w:t>
      </w:r>
      <w:r>
        <w:rPr>
          <w:color w:val="7030A0"/>
          <w:sz w:val="24"/>
          <w:szCs w:val="24"/>
        </w:rPr>
        <w:t>c</w:t>
      </w:r>
      <w:r w:rsidRPr="00855B70">
        <w:rPr>
          <w:color w:val="7030A0"/>
          <w:sz w:val="24"/>
          <w:szCs w:val="24"/>
        </w:rPr>
        <w:t xml:space="preserve">ontain </w:t>
      </w:r>
      <w:r>
        <w:rPr>
          <w:color w:val="7030A0"/>
          <w:sz w:val="24"/>
          <w:szCs w:val="24"/>
        </w:rPr>
        <w:t>s</w:t>
      </w:r>
      <w:r w:rsidRPr="00855B70">
        <w:rPr>
          <w:color w:val="7030A0"/>
          <w:sz w:val="24"/>
          <w:szCs w:val="24"/>
        </w:rPr>
        <w:t xml:space="preserve">tudents </w:t>
      </w:r>
      <w:r>
        <w:rPr>
          <w:color w:val="7030A0"/>
          <w:sz w:val="24"/>
          <w:szCs w:val="24"/>
        </w:rPr>
        <w:t>w</w:t>
      </w:r>
      <w:r w:rsidRPr="00855B70">
        <w:rPr>
          <w:color w:val="7030A0"/>
          <w:sz w:val="24"/>
          <w:szCs w:val="24"/>
        </w:rPr>
        <w:t xml:space="preserve">ho </w:t>
      </w:r>
      <w:r>
        <w:rPr>
          <w:color w:val="7030A0"/>
          <w:sz w:val="24"/>
          <w:szCs w:val="24"/>
        </w:rPr>
        <w:t>h</w:t>
      </w:r>
      <w:r w:rsidRPr="00855B70">
        <w:rPr>
          <w:color w:val="7030A0"/>
          <w:sz w:val="24"/>
          <w:szCs w:val="24"/>
        </w:rPr>
        <w:t xml:space="preserve">ave </w:t>
      </w:r>
      <w:r>
        <w:rPr>
          <w:color w:val="7030A0"/>
          <w:sz w:val="24"/>
          <w:szCs w:val="24"/>
        </w:rPr>
        <w:t>m</w:t>
      </w:r>
      <w:r w:rsidRPr="00855B70">
        <w:rPr>
          <w:color w:val="7030A0"/>
          <w:sz w:val="24"/>
          <w:szCs w:val="24"/>
        </w:rPr>
        <w:t xml:space="preserve">ultiple ISIR </w:t>
      </w:r>
      <w:r>
        <w:rPr>
          <w:color w:val="7030A0"/>
          <w:sz w:val="24"/>
          <w:szCs w:val="24"/>
        </w:rPr>
        <w:t>t</w:t>
      </w:r>
      <w:r w:rsidRPr="00855B70">
        <w:rPr>
          <w:color w:val="7030A0"/>
          <w:sz w:val="24"/>
          <w:szCs w:val="24"/>
        </w:rPr>
        <w:t>ransactions</w:t>
      </w:r>
    </w:p>
    <w:p w:rsidR="00855B70" w:rsidRDefault="00855B70" w:rsidP="00E0192B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FM EFC</w:t>
      </w:r>
      <w:r w:rsidR="00DA115A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(</w:t>
      </w:r>
      <w:r w:rsidRPr="00DA115A">
        <w:rPr>
          <w:i/>
          <w:color w:val="7030A0"/>
          <w:sz w:val="24"/>
          <w:szCs w:val="24"/>
        </w:rPr>
        <w:t>Calc EFC</w:t>
      </w:r>
      <w:r>
        <w:rPr>
          <w:color w:val="7030A0"/>
          <w:sz w:val="24"/>
          <w:szCs w:val="24"/>
        </w:rPr>
        <w:t xml:space="preserve"> button/</w:t>
      </w:r>
      <w:r w:rsidRPr="00DA115A">
        <w:rPr>
          <w:i/>
          <w:color w:val="7030A0"/>
          <w:sz w:val="24"/>
          <w:szCs w:val="24"/>
        </w:rPr>
        <w:t>Mass EFC Calculation</w:t>
      </w:r>
      <w:r>
        <w:rPr>
          <w:color w:val="7030A0"/>
          <w:sz w:val="24"/>
          <w:szCs w:val="24"/>
        </w:rPr>
        <w:t xml:space="preserve">) </w:t>
      </w:r>
      <w:r w:rsidR="00DA115A">
        <w:rPr>
          <w:color w:val="7030A0"/>
          <w:sz w:val="24"/>
          <w:szCs w:val="24"/>
        </w:rPr>
        <w:t>calculated</w:t>
      </w:r>
      <w:r>
        <w:rPr>
          <w:color w:val="7030A0"/>
          <w:sz w:val="24"/>
          <w:szCs w:val="24"/>
        </w:rPr>
        <w:t xml:space="preserve"> an EFC that differs by $1 from the </w:t>
      </w:r>
      <w:r w:rsidR="00DA115A">
        <w:rPr>
          <w:color w:val="7030A0"/>
          <w:sz w:val="24"/>
          <w:szCs w:val="24"/>
        </w:rPr>
        <w:t xml:space="preserve">CPS </w:t>
      </w:r>
      <w:r w:rsidRPr="00855B70">
        <w:rPr>
          <w:color w:val="7030A0"/>
          <w:sz w:val="24"/>
          <w:szCs w:val="24"/>
        </w:rPr>
        <w:t>Primary EFC</w:t>
      </w:r>
      <w:r>
        <w:rPr>
          <w:color w:val="7030A0"/>
          <w:sz w:val="24"/>
          <w:szCs w:val="24"/>
        </w:rPr>
        <w:t xml:space="preserve"> </w:t>
      </w:r>
      <w:r w:rsidR="00DA115A">
        <w:rPr>
          <w:color w:val="7030A0"/>
          <w:sz w:val="24"/>
          <w:szCs w:val="24"/>
        </w:rPr>
        <w:t>on the ISIR file</w:t>
      </w:r>
    </w:p>
    <w:p w:rsidR="00DA115A" w:rsidRDefault="00DA115A" w:rsidP="00E0192B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DA115A">
        <w:rPr>
          <w:i/>
          <w:color w:val="7030A0"/>
          <w:sz w:val="24"/>
          <w:szCs w:val="24"/>
        </w:rPr>
        <w:t>Calc EFC</w:t>
      </w:r>
      <w:r w:rsidRPr="00DA115A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b</w:t>
      </w:r>
      <w:r w:rsidRPr="00DA115A">
        <w:rPr>
          <w:color w:val="7030A0"/>
          <w:sz w:val="24"/>
          <w:szCs w:val="24"/>
        </w:rPr>
        <w:t xml:space="preserve">utton </w:t>
      </w:r>
      <w:r>
        <w:rPr>
          <w:color w:val="7030A0"/>
          <w:sz w:val="24"/>
          <w:szCs w:val="24"/>
        </w:rPr>
        <w:t>generated an i</w:t>
      </w:r>
      <w:r w:rsidRPr="00DA115A">
        <w:rPr>
          <w:color w:val="7030A0"/>
          <w:sz w:val="24"/>
          <w:szCs w:val="24"/>
        </w:rPr>
        <w:t xml:space="preserve">ncorrect DOB </w:t>
      </w:r>
      <w:r>
        <w:rPr>
          <w:color w:val="7030A0"/>
          <w:sz w:val="24"/>
          <w:szCs w:val="24"/>
        </w:rPr>
        <w:t>warning for those born before</w:t>
      </w:r>
      <w:r w:rsidRPr="00DA115A">
        <w:rPr>
          <w:color w:val="7030A0"/>
          <w:sz w:val="24"/>
          <w:szCs w:val="24"/>
        </w:rPr>
        <w:t xml:space="preserve"> </w:t>
      </w:r>
      <w:r w:rsidR="00016A9D">
        <w:rPr>
          <w:color w:val="7030A0"/>
          <w:sz w:val="24"/>
          <w:szCs w:val="24"/>
        </w:rPr>
        <w:t>‘</w:t>
      </w:r>
      <w:r w:rsidRPr="00DA115A">
        <w:rPr>
          <w:color w:val="7030A0"/>
          <w:sz w:val="24"/>
          <w:szCs w:val="24"/>
        </w:rPr>
        <w:t>01/01/1999</w:t>
      </w:r>
      <w:r w:rsidR="00016A9D">
        <w:rPr>
          <w:color w:val="7030A0"/>
          <w:sz w:val="24"/>
          <w:szCs w:val="24"/>
        </w:rPr>
        <w:t>’</w:t>
      </w:r>
    </w:p>
    <w:p w:rsidR="00DA115A" w:rsidRDefault="00DA115A" w:rsidP="00E0192B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DA115A">
        <w:rPr>
          <w:i/>
          <w:color w:val="7030A0"/>
          <w:sz w:val="24"/>
          <w:szCs w:val="24"/>
        </w:rPr>
        <w:t>Calc EFC</w:t>
      </w:r>
      <w:r w:rsidRPr="00DA115A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b</w:t>
      </w:r>
      <w:r w:rsidRPr="00DA115A">
        <w:rPr>
          <w:color w:val="7030A0"/>
          <w:sz w:val="24"/>
          <w:szCs w:val="24"/>
        </w:rPr>
        <w:t xml:space="preserve">utton not </w:t>
      </w:r>
      <w:r>
        <w:rPr>
          <w:color w:val="7030A0"/>
          <w:sz w:val="24"/>
          <w:szCs w:val="24"/>
        </w:rPr>
        <w:t>d</w:t>
      </w:r>
      <w:r w:rsidRPr="00DA115A">
        <w:rPr>
          <w:color w:val="7030A0"/>
          <w:sz w:val="24"/>
          <w:szCs w:val="24"/>
        </w:rPr>
        <w:t xml:space="preserve">isplaying Auto-Zero EFC </w:t>
      </w:r>
      <w:r>
        <w:rPr>
          <w:color w:val="7030A0"/>
          <w:sz w:val="24"/>
          <w:szCs w:val="24"/>
        </w:rPr>
        <w:t xml:space="preserve">flag </w:t>
      </w:r>
      <w:r w:rsidRPr="00DA115A">
        <w:rPr>
          <w:color w:val="7030A0"/>
          <w:sz w:val="24"/>
          <w:szCs w:val="24"/>
        </w:rPr>
        <w:t xml:space="preserve">on </w:t>
      </w:r>
      <w:r>
        <w:rPr>
          <w:color w:val="7030A0"/>
          <w:sz w:val="24"/>
          <w:szCs w:val="24"/>
        </w:rPr>
        <w:t>e</w:t>
      </w:r>
      <w:r w:rsidRPr="00DA115A">
        <w:rPr>
          <w:color w:val="7030A0"/>
          <w:sz w:val="24"/>
          <w:szCs w:val="24"/>
        </w:rPr>
        <w:t xml:space="preserve">ligible </w:t>
      </w:r>
      <w:r>
        <w:rPr>
          <w:color w:val="7030A0"/>
          <w:sz w:val="24"/>
          <w:szCs w:val="24"/>
        </w:rPr>
        <w:t>s</w:t>
      </w:r>
      <w:r w:rsidRPr="00DA115A">
        <w:rPr>
          <w:color w:val="7030A0"/>
          <w:sz w:val="24"/>
          <w:szCs w:val="24"/>
        </w:rPr>
        <w:t>tudent</w:t>
      </w:r>
      <w:r w:rsidR="00016A9D">
        <w:rPr>
          <w:color w:val="7030A0"/>
          <w:sz w:val="24"/>
          <w:szCs w:val="24"/>
        </w:rPr>
        <w:t>s</w:t>
      </w:r>
    </w:p>
    <w:p w:rsidR="003256A2" w:rsidRPr="00571BAF" w:rsidRDefault="003256A2" w:rsidP="00E0192B">
      <w:pPr>
        <w:contextualSpacing/>
        <w:rPr>
          <w:sz w:val="24"/>
          <w:szCs w:val="24"/>
        </w:rPr>
      </w:pPr>
    </w:p>
    <w:p w:rsidR="005E7239" w:rsidRPr="00471EE3" w:rsidRDefault="005E7239" w:rsidP="00E0192B">
      <w:pPr>
        <w:contextualSpacing/>
        <w:rPr>
          <w:b/>
          <w:color w:val="C00000"/>
          <w:sz w:val="24"/>
          <w:szCs w:val="24"/>
        </w:rPr>
      </w:pPr>
      <w:r w:rsidRPr="00471EE3">
        <w:rPr>
          <w:b/>
          <w:color w:val="C00000"/>
          <w:sz w:val="24"/>
          <w:szCs w:val="24"/>
        </w:rPr>
        <w:t>Bugs that remain</w:t>
      </w:r>
      <w:r w:rsidR="003256A2" w:rsidRPr="00471EE3">
        <w:rPr>
          <w:b/>
          <w:color w:val="C00000"/>
          <w:sz w:val="24"/>
          <w:szCs w:val="24"/>
        </w:rPr>
        <w:t xml:space="preserve"> and are targeted for a fix in </w:t>
      </w:r>
      <w:r w:rsidR="00471EE3">
        <w:rPr>
          <w:b/>
          <w:color w:val="C00000"/>
          <w:sz w:val="24"/>
          <w:szCs w:val="24"/>
        </w:rPr>
        <w:t>Image 29</w:t>
      </w:r>
    </w:p>
    <w:p w:rsidR="00471EE3" w:rsidRDefault="00471EE3" w:rsidP="00E0192B">
      <w:pPr>
        <w:pStyle w:val="ListParagraph"/>
        <w:numPr>
          <w:ilvl w:val="0"/>
          <w:numId w:val="4"/>
        </w:numPr>
        <w:rPr>
          <w:color w:val="C00000"/>
          <w:sz w:val="24"/>
          <w:szCs w:val="24"/>
        </w:rPr>
      </w:pPr>
      <w:r w:rsidRPr="00DB2495">
        <w:rPr>
          <w:color w:val="C00000"/>
          <w:sz w:val="24"/>
          <w:szCs w:val="24"/>
        </w:rPr>
        <w:t>In some cases,</w:t>
      </w:r>
      <w:r>
        <w:rPr>
          <w:i/>
          <w:color w:val="C00000"/>
          <w:sz w:val="24"/>
          <w:szCs w:val="24"/>
        </w:rPr>
        <w:t xml:space="preserve"> </w:t>
      </w:r>
      <w:r w:rsidRPr="00471EE3">
        <w:rPr>
          <w:i/>
          <w:color w:val="C00000"/>
          <w:sz w:val="24"/>
          <w:szCs w:val="24"/>
        </w:rPr>
        <w:t>Calc EFC</w:t>
      </w:r>
      <w:r w:rsidRPr="00471EE3">
        <w:rPr>
          <w:color w:val="C00000"/>
          <w:sz w:val="24"/>
          <w:szCs w:val="24"/>
        </w:rPr>
        <w:t xml:space="preserve"> button unexpectedly changes the dependency status of a Dependent </w:t>
      </w:r>
      <w:r w:rsidR="00016A9D">
        <w:rPr>
          <w:color w:val="C00000"/>
          <w:sz w:val="24"/>
          <w:szCs w:val="24"/>
        </w:rPr>
        <w:t>s</w:t>
      </w:r>
      <w:r w:rsidRPr="00471EE3">
        <w:rPr>
          <w:color w:val="C00000"/>
          <w:sz w:val="24"/>
          <w:szCs w:val="24"/>
        </w:rPr>
        <w:t xml:space="preserve">tudent to Independent </w:t>
      </w:r>
      <w:r w:rsidR="00016A9D">
        <w:rPr>
          <w:color w:val="C00000"/>
          <w:sz w:val="24"/>
          <w:szCs w:val="24"/>
        </w:rPr>
        <w:t>s</w:t>
      </w:r>
      <w:r w:rsidRPr="00471EE3">
        <w:rPr>
          <w:color w:val="C00000"/>
          <w:sz w:val="24"/>
          <w:szCs w:val="24"/>
        </w:rPr>
        <w:t>tatus when it should</w:t>
      </w:r>
      <w:r w:rsidR="00DB2495">
        <w:rPr>
          <w:color w:val="C00000"/>
          <w:sz w:val="24"/>
          <w:szCs w:val="24"/>
        </w:rPr>
        <w:t xml:space="preserve"> just</w:t>
      </w:r>
      <w:r w:rsidRPr="00471EE3">
        <w:rPr>
          <w:color w:val="C00000"/>
          <w:sz w:val="24"/>
          <w:szCs w:val="24"/>
        </w:rPr>
        <w:t xml:space="preserve"> re-calculate from Simple Formula to Regular</w:t>
      </w:r>
    </w:p>
    <w:p w:rsidR="009C64DF" w:rsidRPr="00E16AFC" w:rsidRDefault="0032752B" w:rsidP="00E0192B">
      <w:pPr>
        <w:pStyle w:val="ListParagraph"/>
        <w:numPr>
          <w:ilvl w:val="0"/>
          <w:numId w:val="4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M</w:t>
      </w:r>
      <w:r w:rsidR="00471EE3" w:rsidRPr="00471EE3">
        <w:rPr>
          <w:color w:val="C00000"/>
          <w:sz w:val="24"/>
          <w:szCs w:val="24"/>
        </w:rPr>
        <w:t xml:space="preserve">aking a </w:t>
      </w:r>
      <w:r w:rsidR="00471EE3">
        <w:rPr>
          <w:color w:val="C00000"/>
          <w:sz w:val="24"/>
          <w:szCs w:val="24"/>
        </w:rPr>
        <w:t>c</w:t>
      </w:r>
      <w:r w:rsidR="00471EE3" w:rsidRPr="00471EE3">
        <w:rPr>
          <w:color w:val="C00000"/>
          <w:sz w:val="24"/>
          <w:szCs w:val="24"/>
        </w:rPr>
        <w:t xml:space="preserve">orrection to an ISIR </w:t>
      </w:r>
      <w:r w:rsidR="00B07589">
        <w:rPr>
          <w:color w:val="C00000"/>
          <w:sz w:val="24"/>
          <w:szCs w:val="24"/>
        </w:rPr>
        <w:t xml:space="preserve">in PS </w:t>
      </w:r>
      <w:r w:rsidR="00471EE3">
        <w:rPr>
          <w:color w:val="C00000"/>
          <w:sz w:val="24"/>
          <w:szCs w:val="24"/>
        </w:rPr>
        <w:t xml:space="preserve">does </w:t>
      </w:r>
      <w:r w:rsidR="00471EE3" w:rsidRPr="00471EE3">
        <w:rPr>
          <w:color w:val="C00000"/>
          <w:sz w:val="24"/>
          <w:szCs w:val="24"/>
        </w:rPr>
        <w:t xml:space="preserve">not </w:t>
      </w:r>
      <w:r w:rsidR="00471EE3">
        <w:rPr>
          <w:color w:val="C00000"/>
          <w:sz w:val="24"/>
          <w:szCs w:val="24"/>
        </w:rPr>
        <w:t>u</w:t>
      </w:r>
      <w:r w:rsidR="00471EE3" w:rsidRPr="00471EE3">
        <w:rPr>
          <w:color w:val="C00000"/>
          <w:sz w:val="24"/>
          <w:szCs w:val="24"/>
        </w:rPr>
        <w:t>pdat</w:t>
      </w:r>
      <w:r w:rsidR="00471EE3">
        <w:rPr>
          <w:color w:val="C00000"/>
          <w:sz w:val="24"/>
          <w:szCs w:val="24"/>
        </w:rPr>
        <w:t>e the EFC Status</w:t>
      </w:r>
      <w:r w:rsidR="00471EE3" w:rsidRPr="00471EE3">
        <w:rPr>
          <w:color w:val="C00000"/>
          <w:sz w:val="24"/>
          <w:szCs w:val="24"/>
        </w:rPr>
        <w:t xml:space="preserve"> to </w:t>
      </w:r>
      <w:r w:rsidR="00471EE3">
        <w:rPr>
          <w:color w:val="C00000"/>
          <w:sz w:val="24"/>
          <w:szCs w:val="24"/>
        </w:rPr>
        <w:t>‘</w:t>
      </w:r>
      <w:r w:rsidR="00471EE3" w:rsidRPr="00471EE3">
        <w:rPr>
          <w:color w:val="C00000"/>
          <w:sz w:val="24"/>
          <w:szCs w:val="24"/>
        </w:rPr>
        <w:t>Unofficial</w:t>
      </w:r>
      <w:r w:rsidR="00471EE3">
        <w:rPr>
          <w:color w:val="C00000"/>
          <w:sz w:val="24"/>
          <w:szCs w:val="24"/>
        </w:rPr>
        <w:t>’</w:t>
      </w:r>
      <w:r w:rsidR="00471EE3" w:rsidRPr="00471EE3">
        <w:rPr>
          <w:color w:val="C00000"/>
          <w:sz w:val="24"/>
          <w:szCs w:val="24"/>
        </w:rPr>
        <w:t xml:space="preserve"> on Need Summary Pages</w:t>
      </w:r>
      <w:r w:rsidR="00471EE3">
        <w:rPr>
          <w:color w:val="C00000"/>
          <w:sz w:val="24"/>
          <w:szCs w:val="24"/>
        </w:rPr>
        <w:t xml:space="preserve"> including </w:t>
      </w:r>
      <w:r w:rsidR="00471EE3" w:rsidRPr="00471EE3">
        <w:rPr>
          <w:i/>
          <w:color w:val="C00000"/>
          <w:sz w:val="24"/>
          <w:szCs w:val="24"/>
        </w:rPr>
        <w:t>Financial Aid Status</w:t>
      </w:r>
      <w:r w:rsidR="00471EE3" w:rsidRPr="00471EE3">
        <w:rPr>
          <w:color w:val="C00000"/>
          <w:sz w:val="24"/>
          <w:szCs w:val="24"/>
        </w:rPr>
        <w:t xml:space="preserve">, </w:t>
      </w:r>
      <w:r w:rsidR="00471EE3" w:rsidRPr="00471EE3">
        <w:rPr>
          <w:i/>
          <w:color w:val="C00000"/>
          <w:sz w:val="24"/>
          <w:szCs w:val="24"/>
        </w:rPr>
        <w:t>Assign Award</w:t>
      </w:r>
      <w:r w:rsidR="00471EE3">
        <w:rPr>
          <w:i/>
          <w:color w:val="C00000"/>
          <w:sz w:val="24"/>
          <w:szCs w:val="24"/>
        </w:rPr>
        <w:t>s</w:t>
      </w:r>
      <w:r w:rsidR="00471EE3" w:rsidRPr="00471EE3">
        <w:rPr>
          <w:i/>
          <w:color w:val="C00000"/>
          <w:sz w:val="24"/>
          <w:szCs w:val="24"/>
        </w:rPr>
        <w:t xml:space="preserve"> to a Student</w:t>
      </w:r>
      <w:r w:rsidR="00471EE3" w:rsidRPr="00471EE3">
        <w:rPr>
          <w:color w:val="C00000"/>
          <w:sz w:val="24"/>
          <w:szCs w:val="24"/>
        </w:rPr>
        <w:t>,</w:t>
      </w:r>
      <w:r w:rsidR="00471EE3">
        <w:rPr>
          <w:color w:val="C00000"/>
          <w:sz w:val="24"/>
          <w:szCs w:val="24"/>
        </w:rPr>
        <w:t xml:space="preserve"> and</w:t>
      </w:r>
      <w:r w:rsidR="00471EE3" w:rsidRPr="00471EE3">
        <w:rPr>
          <w:color w:val="C00000"/>
          <w:sz w:val="24"/>
          <w:szCs w:val="24"/>
        </w:rPr>
        <w:t xml:space="preserve"> </w:t>
      </w:r>
      <w:r w:rsidR="00471EE3" w:rsidRPr="00471EE3">
        <w:rPr>
          <w:i/>
          <w:color w:val="C00000"/>
          <w:sz w:val="24"/>
          <w:szCs w:val="24"/>
        </w:rPr>
        <w:t>Maintain Term Budgets</w:t>
      </w:r>
    </w:p>
    <w:p w:rsidR="007E0799" w:rsidRPr="001663B7" w:rsidRDefault="007E0799" w:rsidP="00E0192B">
      <w:pPr>
        <w:contextualSpacing/>
        <w:rPr>
          <w:b/>
          <w:i/>
          <w:color w:val="833C0B" w:themeColor="accent2" w:themeShade="80"/>
          <w:sz w:val="24"/>
          <w:szCs w:val="24"/>
        </w:rPr>
      </w:pPr>
      <w:r w:rsidRPr="001663B7">
        <w:rPr>
          <w:b/>
          <w:color w:val="833C0B" w:themeColor="accent2" w:themeShade="80"/>
          <w:sz w:val="24"/>
          <w:szCs w:val="24"/>
        </w:rPr>
        <w:t>One more thing that came with Image 27 you should know</w:t>
      </w:r>
      <w:r w:rsidR="001663B7" w:rsidRPr="001663B7">
        <w:rPr>
          <w:b/>
          <w:color w:val="833C0B" w:themeColor="accent2" w:themeShade="80"/>
          <w:sz w:val="24"/>
          <w:szCs w:val="24"/>
        </w:rPr>
        <w:t xml:space="preserve"> about</w:t>
      </w:r>
      <w:r w:rsidRPr="001663B7">
        <w:rPr>
          <w:b/>
          <w:i/>
          <w:color w:val="833C0B" w:themeColor="accent2" w:themeShade="80"/>
          <w:sz w:val="24"/>
          <w:szCs w:val="24"/>
        </w:rPr>
        <w:t xml:space="preserve"> </w:t>
      </w:r>
    </w:p>
    <w:p w:rsidR="007E0799" w:rsidRPr="001663B7" w:rsidRDefault="007E0799" w:rsidP="00E0192B">
      <w:pPr>
        <w:contextualSpacing/>
        <w:rPr>
          <w:color w:val="833C0B" w:themeColor="accent2" w:themeShade="80"/>
          <w:sz w:val="24"/>
          <w:szCs w:val="24"/>
        </w:rPr>
      </w:pPr>
      <w:r w:rsidRPr="001663B7">
        <w:rPr>
          <w:color w:val="833C0B" w:themeColor="accent2" w:themeShade="80"/>
          <w:sz w:val="24"/>
          <w:szCs w:val="24"/>
        </w:rPr>
        <w:t>The</w:t>
      </w:r>
      <w:r w:rsidRPr="001663B7">
        <w:rPr>
          <w:i/>
          <w:color w:val="833C0B" w:themeColor="accent2" w:themeShade="80"/>
          <w:sz w:val="24"/>
          <w:szCs w:val="24"/>
        </w:rPr>
        <w:t xml:space="preserve"> Mass EFC Calculation App Engine</w:t>
      </w:r>
      <w:r w:rsidRPr="001663B7">
        <w:rPr>
          <w:color w:val="833C0B" w:themeColor="accent2" w:themeShade="80"/>
          <w:sz w:val="24"/>
          <w:szCs w:val="24"/>
        </w:rPr>
        <w:t xml:space="preserve"> comes with a new log</w:t>
      </w:r>
      <w:r w:rsidR="00016A9D">
        <w:rPr>
          <w:color w:val="833C0B" w:themeColor="accent2" w:themeShade="80"/>
          <w:sz w:val="24"/>
          <w:szCs w:val="24"/>
        </w:rPr>
        <w:t xml:space="preserve"> in the View</w:t>
      </w:r>
      <w:r w:rsidR="00FE0D57">
        <w:rPr>
          <w:color w:val="833C0B" w:themeColor="accent2" w:themeShade="80"/>
          <w:sz w:val="24"/>
          <w:szCs w:val="24"/>
        </w:rPr>
        <w:t xml:space="preserve"> </w:t>
      </w:r>
      <w:r w:rsidR="00016A9D">
        <w:rPr>
          <w:color w:val="833C0B" w:themeColor="accent2" w:themeShade="80"/>
          <w:sz w:val="24"/>
          <w:szCs w:val="24"/>
        </w:rPr>
        <w:t>Log</w:t>
      </w:r>
      <w:r w:rsidR="00FE0D57">
        <w:rPr>
          <w:color w:val="833C0B" w:themeColor="accent2" w:themeShade="80"/>
          <w:sz w:val="24"/>
          <w:szCs w:val="24"/>
        </w:rPr>
        <w:t>/</w:t>
      </w:r>
      <w:r w:rsidR="00016A9D">
        <w:rPr>
          <w:color w:val="833C0B" w:themeColor="accent2" w:themeShade="80"/>
          <w:sz w:val="24"/>
          <w:szCs w:val="24"/>
        </w:rPr>
        <w:t>Trace:</w:t>
      </w:r>
      <w:r w:rsidRPr="001663B7">
        <w:rPr>
          <w:color w:val="833C0B" w:themeColor="accent2" w:themeShade="80"/>
          <w:sz w:val="24"/>
          <w:szCs w:val="24"/>
        </w:rPr>
        <w:t xml:space="preserve"> </w:t>
      </w:r>
      <w:bookmarkStart w:id="1" w:name="URL$1"/>
      <w:r w:rsidRPr="001663B7">
        <w:rPr>
          <w:color w:val="833C0B" w:themeColor="accent2" w:themeShade="80"/>
          <w:sz w:val="24"/>
          <w:szCs w:val="24"/>
        </w:rPr>
        <w:fldChar w:fldCharType="begin"/>
      </w:r>
      <w:r w:rsidRPr="001663B7">
        <w:rPr>
          <w:color w:val="833C0B" w:themeColor="accent2" w:themeShade="80"/>
          <w:sz w:val="24"/>
          <w:szCs w:val="24"/>
        </w:rPr>
        <w:instrText xml:space="preserve"> HYPERLINK "https://cs-pts.peoplesoft-nonprod-aws.ctclink.sbctc.edu/psreports/cspts/7830620/SFA_NAC_PDRM_93191717.log" </w:instrText>
      </w:r>
      <w:r w:rsidRPr="001663B7">
        <w:rPr>
          <w:color w:val="833C0B" w:themeColor="accent2" w:themeShade="80"/>
          <w:sz w:val="24"/>
          <w:szCs w:val="24"/>
        </w:rPr>
        <w:fldChar w:fldCharType="separate"/>
      </w:r>
      <w:r w:rsidRPr="001663B7">
        <w:rPr>
          <w:color w:val="833C0B" w:themeColor="accent2" w:themeShade="80"/>
          <w:sz w:val="24"/>
          <w:szCs w:val="24"/>
        </w:rPr>
        <w:t>SFA_NAC_PDRM_xxxxxxxx.log</w:t>
      </w:r>
      <w:r w:rsidRPr="001663B7">
        <w:rPr>
          <w:color w:val="833C0B" w:themeColor="accent2" w:themeShade="80"/>
          <w:sz w:val="24"/>
          <w:szCs w:val="24"/>
        </w:rPr>
        <w:fldChar w:fldCharType="end"/>
      </w:r>
      <w:bookmarkEnd w:id="1"/>
      <w:r w:rsidR="00016A9D">
        <w:rPr>
          <w:color w:val="833C0B" w:themeColor="accent2" w:themeShade="80"/>
          <w:sz w:val="24"/>
          <w:szCs w:val="24"/>
        </w:rPr>
        <w:t>. The new log</w:t>
      </w:r>
      <w:r w:rsidR="001663B7">
        <w:rPr>
          <w:color w:val="833C0B" w:themeColor="accent2" w:themeShade="80"/>
          <w:sz w:val="24"/>
          <w:szCs w:val="24"/>
        </w:rPr>
        <w:t xml:space="preserve"> contains</w:t>
      </w:r>
      <w:r w:rsidRPr="001663B7">
        <w:rPr>
          <w:color w:val="833C0B" w:themeColor="accent2" w:themeShade="80"/>
          <w:sz w:val="24"/>
          <w:szCs w:val="24"/>
        </w:rPr>
        <w:t xml:space="preserve"> sensitive info reported on the ISIR </w:t>
      </w:r>
      <w:r w:rsidR="000B4BBE" w:rsidRPr="001663B7">
        <w:rPr>
          <w:color w:val="833C0B" w:themeColor="accent2" w:themeShade="80"/>
          <w:sz w:val="24"/>
          <w:szCs w:val="24"/>
        </w:rPr>
        <w:t>in it.</w:t>
      </w:r>
      <w:r w:rsidRPr="001663B7">
        <w:rPr>
          <w:color w:val="833C0B" w:themeColor="accent2" w:themeShade="80"/>
          <w:sz w:val="24"/>
          <w:szCs w:val="24"/>
        </w:rPr>
        <w:t xml:space="preserve"> </w:t>
      </w:r>
      <w:r w:rsidR="00D63025">
        <w:rPr>
          <w:color w:val="833C0B" w:themeColor="accent2" w:themeShade="80"/>
          <w:sz w:val="24"/>
          <w:szCs w:val="24"/>
        </w:rPr>
        <w:t>We’ve tested to confirm the Process Monitor security would protect anyone other than the user from access</w:t>
      </w:r>
      <w:r w:rsidR="003E0C99">
        <w:rPr>
          <w:color w:val="833C0B" w:themeColor="accent2" w:themeShade="80"/>
          <w:sz w:val="24"/>
          <w:szCs w:val="24"/>
        </w:rPr>
        <w:t>ing</w:t>
      </w:r>
      <w:r w:rsidR="00D63025">
        <w:rPr>
          <w:color w:val="833C0B" w:themeColor="accent2" w:themeShade="80"/>
          <w:sz w:val="24"/>
          <w:szCs w:val="24"/>
        </w:rPr>
        <w:t xml:space="preserve"> this log.</w:t>
      </w:r>
    </w:p>
    <w:p w:rsidR="00E16AFC" w:rsidRPr="00571BAF" w:rsidRDefault="00E16AFC" w:rsidP="00E0192B">
      <w:pPr>
        <w:contextualSpacing/>
        <w:rPr>
          <w:sz w:val="24"/>
          <w:szCs w:val="24"/>
        </w:rPr>
      </w:pPr>
    </w:p>
    <w:p w:rsidR="0019712F" w:rsidRPr="00E16AFC" w:rsidRDefault="00E0192B" w:rsidP="00E0192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REQUIREMENTS FOR TURNING ON YOUR EVEN YEAR ISIR JOBSET</w:t>
      </w:r>
    </w:p>
    <w:p w:rsidR="00E41A60" w:rsidRDefault="00E41A60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Aid Year Rollover and create/update Even Year ISIR Jobset</w:t>
      </w:r>
    </w:p>
    <w:p w:rsidR="00CD616A" w:rsidRDefault="00CD616A" w:rsidP="00CD616A">
      <w:pPr>
        <w:pStyle w:val="ListParagraph"/>
        <w:rPr>
          <w:sz w:val="24"/>
          <w:szCs w:val="24"/>
        </w:rPr>
      </w:pPr>
    </w:p>
    <w:p w:rsidR="00E0192B" w:rsidRDefault="00E0192B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92B">
        <w:rPr>
          <w:sz w:val="24"/>
          <w:szCs w:val="24"/>
        </w:rPr>
        <w:t xml:space="preserve">Wait until the evening of </w:t>
      </w:r>
      <w:r w:rsidRPr="00800FED">
        <w:rPr>
          <w:b/>
          <w:sz w:val="24"/>
          <w:szCs w:val="24"/>
          <w:highlight w:val="yellow"/>
        </w:rPr>
        <w:t xml:space="preserve">February </w:t>
      </w:r>
      <w:r w:rsidR="00071C60" w:rsidRPr="00800FED">
        <w:rPr>
          <w:b/>
          <w:sz w:val="24"/>
          <w:szCs w:val="24"/>
          <w:highlight w:val="yellow"/>
        </w:rPr>
        <w:t>22nd</w:t>
      </w:r>
      <w:r w:rsidRPr="00800FED">
        <w:rPr>
          <w:b/>
          <w:sz w:val="24"/>
          <w:szCs w:val="24"/>
          <w:highlight w:val="yellow"/>
        </w:rPr>
        <w:t xml:space="preserve"> (upcoming </w:t>
      </w:r>
      <w:r w:rsidR="00071C60" w:rsidRPr="00800FED">
        <w:rPr>
          <w:b/>
          <w:sz w:val="24"/>
          <w:szCs w:val="24"/>
          <w:highlight w:val="yellow"/>
        </w:rPr>
        <w:t>Wednesday</w:t>
      </w:r>
      <w:r w:rsidRPr="00800FED">
        <w:rPr>
          <w:b/>
          <w:sz w:val="24"/>
          <w:szCs w:val="24"/>
          <w:highlight w:val="yellow"/>
        </w:rPr>
        <w:t>)</w:t>
      </w:r>
      <w:r w:rsidR="00A51ACB" w:rsidRPr="00800FED">
        <w:rPr>
          <w:b/>
          <w:sz w:val="24"/>
          <w:szCs w:val="24"/>
        </w:rPr>
        <w:t>.</w:t>
      </w:r>
      <w:r w:rsidRPr="00E0192B">
        <w:rPr>
          <w:sz w:val="24"/>
          <w:szCs w:val="24"/>
        </w:rPr>
        <w:t xml:space="preserve"> As mentioned above, the 2</w:t>
      </w:r>
      <w:r w:rsidRPr="00E0192B">
        <w:rPr>
          <w:sz w:val="24"/>
          <w:szCs w:val="24"/>
          <w:vertAlign w:val="superscript"/>
        </w:rPr>
        <w:t>nd</w:t>
      </w:r>
      <w:r w:rsidRPr="00E0192B">
        <w:rPr>
          <w:sz w:val="24"/>
          <w:szCs w:val="24"/>
        </w:rPr>
        <w:t xml:space="preserve"> layer of bug fixes are going in tonight and we’ll be validating production for several days to make sure everything went in okay</w:t>
      </w:r>
    </w:p>
    <w:p w:rsidR="00E0192B" w:rsidRDefault="00E0192B" w:rsidP="00E0192B">
      <w:pPr>
        <w:pStyle w:val="ListParagraph"/>
        <w:rPr>
          <w:sz w:val="24"/>
          <w:szCs w:val="24"/>
        </w:rPr>
      </w:pPr>
    </w:p>
    <w:p w:rsidR="00787716" w:rsidRDefault="005E7239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92B">
        <w:rPr>
          <w:sz w:val="24"/>
          <w:szCs w:val="24"/>
        </w:rPr>
        <w:t xml:space="preserve">Put </w:t>
      </w:r>
      <w:r w:rsidR="002044B6">
        <w:rPr>
          <w:sz w:val="24"/>
          <w:szCs w:val="24"/>
        </w:rPr>
        <w:t xml:space="preserve">your </w:t>
      </w:r>
      <w:r w:rsidRPr="00E0192B">
        <w:rPr>
          <w:sz w:val="24"/>
          <w:szCs w:val="24"/>
        </w:rPr>
        <w:t xml:space="preserve">2023 </w:t>
      </w:r>
      <w:r w:rsidRPr="006C51FB">
        <w:rPr>
          <w:i/>
          <w:sz w:val="24"/>
          <w:szCs w:val="24"/>
        </w:rPr>
        <w:t>INAS Batch Calc</w:t>
      </w:r>
      <w:r w:rsidRPr="00E0192B">
        <w:rPr>
          <w:sz w:val="24"/>
          <w:szCs w:val="24"/>
        </w:rPr>
        <w:t xml:space="preserve"> Run Control ID in the Even Year ISIR Jobset</w:t>
      </w:r>
      <w:r w:rsidR="002044B6">
        <w:rPr>
          <w:sz w:val="24"/>
          <w:szCs w:val="24"/>
        </w:rPr>
        <w:t xml:space="preserve"> in the </w:t>
      </w:r>
      <w:r w:rsidR="002044B6" w:rsidRPr="006C51FB">
        <w:rPr>
          <w:b/>
          <w:sz w:val="24"/>
          <w:szCs w:val="24"/>
        </w:rPr>
        <w:t>FAPINCLC</w:t>
      </w:r>
      <w:r w:rsidR="002044B6">
        <w:rPr>
          <w:sz w:val="24"/>
          <w:szCs w:val="24"/>
        </w:rPr>
        <w:t xml:space="preserve"> field</w:t>
      </w:r>
    </w:p>
    <w:p w:rsidR="00E0192B" w:rsidRDefault="00E0192B" w:rsidP="00E0192B">
      <w:pPr>
        <w:pStyle w:val="ListParagraph"/>
        <w:rPr>
          <w:sz w:val="24"/>
          <w:szCs w:val="24"/>
        </w:rPr>
      </w:pPr>
    </w:p>
    <w:p w:rsidR="002044B6" w:rsidRPr="006C51FB" w:rsidRDefault="002044B6" w:rsidP="00E0192B">
      <w:pPr>
        <w:pStyle w:val="ListParagraph"/>
        <w:rPr>
          <w:color w:val="7030A0"/>
          <w:sz w:val="24"/>
          <w:szCs w:val="24"/>
        </w:rPr>
      </w:pPr>
      <w:r w:rsidRPr="006C51FB">
        <w:rPr>
          <w:color w:val="7030A0"/>
          <w:sz w:val="24"/>
          <w:szCs w:val="24"/>
        </w:rPr>
        <w:t xml:space="preserve">Starting from the 2023-2024 Aid Year, there is no </w:t>
      </w:r>
      <w:r w:rsidRPr="006C51FB">
        <w:rPr>
          <w:i/>
          <w:color w:val="7030A0"/>
          <w:sz w:val="24"/>
          <w:szCs w:val="24"/>
        </w:rPr>
        <w:t>INAS Batch Calculation</w:t>
      </w:r>
      <w:r w:rsidRPr="006C51FB">
        <w:rPr>
          <w:color w:val="7030A0"/>
          <w:sz w:val="24"/>
          <w:szCs w:val="24"/>
        </w:rPr>
        <w:t xml:space="preserve"> but the process cannot be deleted from your shell </w:t>
      </w:r>
      <w:r w:rsidR="006C51FB">
        <w:rPr>
          <w:color w:val="7030A0"/>
          <w:sz w:val="24"/>
          <w:szCs w:val="24"/>
        </w:rPr>
        <w:t>and the field cannot be left blank.</w:t>
      </w:r>
      <w:r w:rsidRPr="006C51FB">
        <w:rPr>
          <w:color w:val="7030A0"/>
          <w:sz w:val="24"/>
          <w:szCs w:val="24"/>
        </w:rPr>
        <w:t xml:space="preserve"> We suggest </w:t>
      </w:r>
      <w:r w:rsidR="006C51FB">
        <w:rPr>
          <w:color w:val="7030A0"/>
          <w:sz w:val="24"/>
          <w:szCs w:val="24"/>
        </w:rPr>
        <w:t xml:space="preserve">copying </w:t>
      </w:r>
      <w:r w:rsidRPr="006C51FB">
        <w:rPr>
          <w:color w:val="7030A0"/>
          <w:sz w:val="24"/>
          <w:szCs w:val="24"/>
        </w:rPr>
        <w:t xml:space="preserve">your Odd Year </w:t>
      </w:r>
      <w:r w:rsidRPr="006C51FB">
        <w:rPr>
          <w:i/>
          <w:color w:val="7030A0"/>
          <w:sz w:val="24"/>
          <w:szCs w:val="24"/>
        </w:rPr>
        <w:t>INAS Batch Calc</w:t>
      </w:r>
      <w:r w:rsidRPr="006C51FB">
        <w:rPr>
          <w:color w:val="7030A0"/>
          <w:sz w:val="24"/>
          <w:szCs w:val="24"/>
        </w:rPr>
        <w:t xml:space="preserve"> Run Control </w:t>
      </w:r>
      <w:r w:rsidR="006C51FB">
        <w:rPr>
          <w:color w:val="7030A0"/>
          <w:sz w:val="24"/>
          <w:szCs w:val="24"/>
        </w:rPr>
        <w:t>and pasting it in there.</w:t>
      </w:r>
    </w:p>
    <w:p w:rsidR="002044B6" w:rsidRDefault="002044B6" w:rsidP="00E0192B">
      <w:pPr>
        <w:pStyle w:val="ListParagraph"/>
        <w:rPr>
          <w:sz w:val="24"/>
          <w:szCs w:val="24"/>
        </w:rPr>
      </w:pPr>
    </w:p>
    <w:p w:rsidR="002044B6" w:rsidRDefault="002044B6" w:rsidP="00E0192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962A88D" wp14:editId="4D7B95E0">
            <wp:extent cx="5036024" cy="3105010"/>
            <wp:effectExtent l="19050" t="19050" r="1270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357" cy="3123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44B6" w:rsidRDefault="002044B6" w:rsidP="00E0192B">
      <w:pPr>
        <w:pStyle w:val="ListParagraph"/>
        <w:rPr>
          <w:sz w:val="24"/>
          <w:szCs w:val="24"/>
        </w:rPr>
      </w:pPr>
    </w:p>
    <w:p w:rsidR="002044B6" w:rsidRPr="006C51FB" w:rsidRDefault="002044B6" w:rsidP="00E0192B">
      <w:pPr>
        <w:pStyle w:val="ListParagraph"/>
        <w:rPr>
          <w:color w:val="7030A0"/>
          <w:sz w:val="24"/>
          <w:szCs w:val="24"/>
        </w:rPr>
      </w:pPr>
      <w:r w:rsidRPr="006C51FB">
        <w:rPr>
          <w:color w:val="7030A0"/>
          <w:sz w:val="24"/>
          <w:szCs w:val="24"/>
        </w:rPr>
        <w:lastRenderedPageBreak/>
        <w:t xml:space="preserve">If </w:t>
      </w:r>
      <w:r w:rsidR="006C51FB" w:rsidRPr="006C51FB">
        <w:rPr>
          <w:color w:val="7030A0"/>
          <w:sz w:val="24"/>
          <w:szCs w:val="24"/>
        </w:rPr>
        <w:t>you are a college that already has an</w:t>
      </w:r>
      <w:r w:rsidRPr="006C51FB">
        <w:rPr>
          <w:color w:val="7030A0"/>
          <w:sz w:val="24"/>
          <w:szCs w:val="24"/>
        </w:rPr>
        <w:t xml:space="preserve"> Even Year </w:t>
      </w:r>
      <w:r w:rsidRPr="006C51FB">
        <w:rPr>
          <w:i/>
          <w:color w:val="7030A0"/>
          <w:sz w:val="24"/>
          <w:szCs w:val="24"/>
        </w:rPr>
        <w:t>INAS Batch Calc</w:t>
      </w:r>
      <w:r w:rsidRPr="006C51FB">
        <w:rPr>
          <w:color w:val="7030A0"/>
          <w:sz w:val="24"/>
          <w:szCs w:val="24"/>
        </w:rPr>
        <w:t xml:space="preserve"> Run Control ID </w:t>
      </w:r>
      <w:r w:rsidR="006C51FB" w:rsidRPr="006C51FB">
        <w:rPr>
          <w:color w:val="7030A0"/>
          <w:sz w:val="24"/>
          <w:szCs w:val="24"/>
        </w:rPr>
        <w:t>from 2022, you can leave that Run Control ID in the Even Year</w:t>
      </w:r>
      <w:r w:rsidRPr="006C51FB">
        <w:rPr>
          <w:color w:val="7030A0"/>
          <w:sz w:val="24"/>
          <w:szCs w:val="24"/>
        </w:rPr>
        <w:t xml:space="preserve"> Jobset and update the parameter from 2022 to 2023. </w:t>
      </w:r>
      <w:r w:rsidR="006C51FB">
        <w:rPr>
          <w:color w:val="7030A0"/>
          <w:sz w:val="24"/>
          <w:szCs w:val="24"/>
        </w:rPr>
        <w:t>Whichever is easier for you.</w:t>
      </w:r>
    </w:p>
    <w:p w:rsidR="002044B6" w:rsidRDefault="002044B6" w:rsidP="00E0192B">
      <w:pPr>
        <w:pStyle w:val="ListParagraph"/>
        <w:rPr>
          <w:rFonts w:cstheme="minorHAnsi"/>
        </w:rPr>
      </w:pPr>
    </w:p>
    <w:p w:rsidR="002044B6" w:rsidRPr="00071C60" w:rsidRDefault="002044B6" w:rsidP="00071C60">
      <w:pPr>
        <w:pStyle w:val="ListParagraph"/>
        <w:rPr>
          <w:rFonts w:cstheme="minorHAnsi"/>
        </w:rPr>
      </w:pPr>
      <w:r>
        <w:rPr>
          <w:rFonts w:cstheme="minorHAnsi"/>
        </w:rPr>
        <w:t>Nav</w:t>
      </w:r>
      <w:r w:rsidR="00071C60">
        <w:rPr>
          <w:rFonts w:cstheme="minorHAnsi"/>
        </w:rPr>
        <w:t xml:space="preserve">igate to </w:t>
      </w:r>
      <w:r w:rsidRPr="00071C60">
        <w:rPr>
          <w:rFonts w:cstheme="minorHAnsi"/>
          <w:u w:val="single"/>
        </w:rPr>
        <w:t>Navigator &gt; Financial Aid &gt; File Management &gt; INAS Batch Calculation</w:t>
      </w:r>
    </w:p>
    <w:p w:rsidR="002044B6" w:rsidRDefault="002044B6" w:rsidP="00E0192B">
      <w:pPr>
        <w:pStyle w:val="ListParagraph"/>
        <w:rPr>
          <w:sz w:val="24"/>
          <w:szCs w:val="24"/>
        </w:rPr>
      </w:pPr>
    </w:p>
    <w:p w:rsidR="00A51ACB" w:rsidRDefault="00E41A60" w:rsidP="00081D2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A30D394" wp14:editId="3CCCE88A">
            <wp:extent cx="4783540" cy="2449520"/>
            <wp:effectExtent l="19050" t="19050" r="1714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073" cy="247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D25" w:rsidRPr="00081D25" w:rsidRDefault="00081D25" w:rsidP="00081D25">
      <w:pPr>
        <w:pStyle w:val="ListParagraph"/>
        <w:rPr>
          <w:sz w:val="24"/>
          <w:szCs w:val="24"/>
        </w:rPr>
      </w:pPr>
    </w:p>
    <w:p w:rsidR="007E0799" w:rsidRPr="00E0192B" w:rsidRDefault="007E0799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92B">
        <w:rPr>
          <w:sz w:val="24"/>
          <w:szCs w:val="24"/>
        </w:rPr>
        <w:t xml:space="preserve">Confirm there are </w:t>
      </w:r>
      <w:r w:rsidRPr="00E0192B">
        <w:rPr>
          <w:sz w:val="24"/>
          <w:szCs w:val="24"/>
          <w:u w:val="single"/>
        </w:rPr>
        <w:t xml:space="preserve">NO assignment of </w:t>
      </w:r>
      <w:r w:rsidRPr="00E0192B">
        <w:rPr>
          <w:b/>
          <w:sz w:val="24"/>
          <w:szCs w:val="24"/>
          <w:u w:val="single"/>
        </w:rPr>
        <w:t>F</w:t>
      </w:r>
      <w:r w:rsidRPr="00E0192B">
        <w:rPr>
          <w:sz w:val="24"/>
          <w:szCs w:val="24"/>
          <w:u w:val="single"/>
        </w:rPr>
        <w:t xml:space="preserve"> checklists</w:t>
      </w:r>
      <w:r w:rsidRPr="00E0192B">
        <w:rPr>
          <w:sz w:val="24"/>
          <w:szCs w:val="24"/>
        </w:rPr>
        <w:t xml:space="preserve"> in your Even Year ISIR Jobset</w:t>
      </w:r>
    </w:p>
    <w:p w:rsidR="00E0192B" w:rsidRPr="00571BAF" w:rsidRDefault="00E0192B" w:rsidP="00E0192B">
      <w:pPr>
        <w:pStyle w:val="ListParagraph"/>
        <w:rPr>
          <w:sz w:val="24"/>
          <w:szCs w:val="24"/>
        </w:rPr>
      </w:pPr>
    </w:p>
    <w:p w:rsidR="00E0192B" w:rsidRDefault="007E0799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</w:t>
      </w:r>
      <w:r w:rsidRPr="00571BAF">
        <w:rPr>
          <w:sz w:val="24"/>
          <w:szCs w:val="24"/>
        </w:rPr>
        <w:t xml:space="preserve"> the </w:t>
      </w:r>
      <w:r>
        <w:rPr>
          <w:sz w:val="24"/>
          <w:szCs w:val="24"/>
        </w:rPr>
        <w:t>a</w:t>
      </w:r>
      <w:r w:rsidRPr="00571BAF">
        <w:rPr>
          <w:sz w:val="24"/>
          <w:szCs w:val="24"/>
        </w:rPr>
        <w:t>ssign</w:t>
      </w:r>
      <w:r>
        <w:rPr>
          <w:sz w:val="24"/>
          <w:szCs w:val="24"/>
        </w:rPr>
        <w:t>ment of the V1 checklist is</w:t>
      </w:r>
      <w:r w:rsidRPr="00571BAF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your Even Year ISIR Jobset</w:t>
      </w:r>
      <w:r w:rsidRPr="00571BAF">
        <w:rPr>
          <w:sz w:val="24"/>
          <w:szCs w:val="24"/>
        </w:rPr>
        <w:t>. V1 is not waived for 2023-2024 Aid Year</w:t>
      </w:r>
    </w:p>
    <w:p w:rsidR="0065605B" w:rsidRPr="0065605B" w:rsidRDefault="0065605B" w:rsidP="0065605B">
      <w:pPr>
        <w:pStyle w:val="ListParagraph"/>
        <w:rPr>
          <w:sz w:val="24"/>
          <w:szCs w:val="24"/>
        </w:rPr>
      </w:pPr>
    </w:p>
    <w:p w:rsidR="0065605B" w:rsidRDefault="0065605B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</w:t>
      </w:r>
      <w:r w:rsidR="00E10364">
        <w:rPr>
          <w:sz w:val="24"/>
          <w:szCs w:val="24"/>
        </w:rPr>
        <w:t>assign and send Communication</w:t>
      </w:r>
      <w:r>
        <w:rPr>
          <w:sz w:val="24"/>
          <w:szCs w:val="24"/>
        </w:rPr>
        <w:t xml:space="preserve"> Run Control ID</w:t>
      </w:r>
      <w:r w:rsidR="00E10364">
        <w:rPr>
          <w:sz w:val="24"/>
          <w:szCs w:val="24"/>
        </w:rPr>
        <w:t xml:space="preserve"> until you’ve caught up loading all the ISIR</w:t>
      </w:r>
    </w:p>
    <w:p w:rsidR="00E10364" w:rsidRPr="00E10364" w:rsidRDefault="00E10364" w:rsidP="00E10364">
      <w:pPr>
        <w:pStyle w:val="ListParagraph"/>
        <w:rPr>
          <w:sz w:val="24"/>
          <w:szCs w:val="24"/>
        </w:rPr>
      </w:pPr>
    </w:p>
    <w:p w:rsidR="00E10364" w:rsidRDefault="00E10364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off the 2024 Aid Year access on the Financial Aid tile until you’re ready for students to access that aid year’s info</w:t>
      </w:r>
    </w:p>
    <w:p w:rsidR="00E10364" w:rsidRPr="00E10364" w:rsidRDefault="00E10364" w:rsidP="00E10364">
      <w:pPr>
        <w:pStyle w:val="ListParagraph"/>
        <w:rPr>
          <w:sz w:val="24"/>
          <w:szCs w:val="24"/>
        </w:rPr>
      </w:pPr>
    </w:p>
    <w:p w:rsidR="00E10364" w:rsidRDefault="00E10364" w:rsidP="00E10364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 xml:space="preserve">Navigate to </w:t>
      </w:r>
      <w:r w:rsidRPr="00071C60">
        <w:rPr>
          <w:rFonts w:cstheme="minorHAnsi"/>
          <w:u w:val="single"/>
        </w:rPr>
        <w:t xml:space="preserve">Navigator &gt; </w:t>
      </w:r>
      <w:r>
        <w:rPr>
          <w:rFonts w:cstheme="minorHAnsi"/>
          <w:u w:val="single"/>
        </w:rPr>
        <w:t>Set Up SACR &gt; Common Definitions &gt; Self Service &gt; Financial Aid &gt; Self Service Options</w:t>
      </w:r>
    </w:p>
    <w:p w:rsidR="00E10364" w:rsidRDefault="00E10364" w:rsidP="00E10364">
      <w:pPr>
        <w:pStyle w:val="ListParagraph"/>
        <w:rPr>
          <w:rFonts w:cstheme="minorHAnsi"/>
        </w:rPr>
      </w:pPr>
    </w:p>
    <w:p w:rsidR="00E10364" w:rsidRPr="00071C60" w:rsidRDefault="00E10364" w:rsidP="00E10364">
      <w:pPr>
        <w:pStyle w:val="ListParagraph"/>
        <w:rPr>
          <w:rFonts w:cstheme="minorHAnsi"/>
        </w:rPr>
      </w:pPr>
      <w:r>
        <w:rPr>
          <w:rFonts w:cstheme="minorHAnsi"/>
        </w:rPr>
        <w:t xml:space="preserve">Go into the </w:t>
      </w:r>
      <w:r w:rsidRPr="00E10364">
        <w:rPr>
          <w:rFonts w:cstheme="minorHAnsi"/>
          <w:b/>
        </w:rPr>
        <w:t>2024 Aid Year</w:t>
      </w:r>
      <w:r>
        <w:rPr>
          <w:rFonts w:cstheme="minorHAnsi"/>
        </w:rPr>
        <w:t xml:space="preserve"> and</w:t>
      </w:r>
      <w:r w:rsidRPr="00E10364">
        <w:rPr>
          <w:rFonts w:cstheme="minorHAnsi"/>
          <w:b/>
          <w:u w:val="single"/>
        </w:rPr>
        <w:t xml:space="preserve"> uncheck</w:t>
      </w:r>
      <w:r>
        <w:rPr>
          <w:rFonts w:cstheme="minorHAnsi"/>
        </w:rPr>
        <w:t xml:space="preserve"> the </w:t>
      </w:r>
      <w:r w:rsidRPr="00E10364">
        <w:rPr>
          <w:rFonts w:cstheme="minorHAnsi"/>
          <w:b/>
        </w:rPr>
        <w:t>Allow Access</w:t>
      </w:r>
      <w:r>
        <w:rPr>
          <w:rFonts w:cstheme="minorHAnsi"/>
        </w:rPr>
        <w:t xml:space="preserve"> checkbox then select </w:t>
      </w:r>
      <w:r w:rsidRPr="00E10364">
        <w:rPr>
          <w:rFonts w:cstheme="minorHAnsi"/>
          <w:b/>
        </w:rPr>
        <w:t>Save</w:t>
      </w:r>
      <w:r>
        <w:rPr>
          <w:rFonts w:cstheme="minorHAnsi"/>
        </w:rPr>
        <w:t>.</w:t>
      </w:r>
    </w:p>
    <w:p w:rsidR="00E10364" w:rsidRPr="00E10364" w:rsidRDefault="00E10364" w:rsidP="00E10364">
      <w:pPr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09CE70" wp14:editId="377E3AA2">
            <wp:extent cx="5543550" cy="3045399"/>
            <wp:effectExtent l="19050" t="19050" r="1905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751" cy="3048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192B" w:rsidRPr="00E0192B" w:rsidRDefault="00E0192B" w:rsidP="00E0192B">
      <w:pPr>
        <w:pStyle w:val="ListParagraph"/>
        <w:rPr>
          <w:sz w:val="24"/>
          <w:szCs w:val="24"/>
        </w:rPr>
      </w:pPr>
    </w:p>
    <w:p w:rsidR="007E0799" w:rsidRDefault="007E0799" w:rsidP="00E019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92B">
        <w:rPr>
          <w:sz w:val="24"/>
          <w:szCs w:val="24"/>
        </w:rPr>
        <w:t xml:space="preserve">If you are not loading an YTD file and you’ve loaded all your ISIR files up to now in the </w:t>
      </w:r>
      <w:r w:rsidR="00E0480F">
        <w:rPr>
          <w:sz w:val="24"/>
          <w:szCs w:val="24"/>
        </w:rPr>
        <w:t>ISIR</w:t>
      </w:r>
      <w:r w:rsidRPr="00E0192B">
        <w:rPr>
          <w:sz w:val="24"/>
          <w:szCs w:val="24"/>
        </w:rPr>
        <w:t xml:space="preserve">2024 folder, </w:t>
      </w:r>
      <w:r w:rsidR="00E0480F">
        <w:rPr>
          <w:sz w:val="24"/>
          <w:szCs w:val="24"/>
        </w:rPr>
        <w:t xml:space="preserve">you can </w:t>
      </w:r>
      <w:r w:rsidRPr="00E0192B">
        <w:rPr>
          <w:sz w:val="24"/>
          <w:szCs w:val="24"/>
        </w:rPr>
        <w:t>submit a ticket requesting the text file</w:t>
      </w:r>
      <w:r w:rsidR="00E0480F">
        <w:rPr>
          <w:sz w:val="24"/>
          <w:szCs w:val="24"/>
        </w:rPr>
        <w:t xml:space="preserve"> now</w:t>
      </w:r>
    </w:p>
    <w:p w:rsidR="00081D25" w:rsidRPr="00081D25" w:rsidRDefault="00081D25" w:rsidP="00081D25">
      <w:pPr>
        <w:pStyle w:val="ListParagraph"/>
        <w:rPr>
          <w:sz w:val="24"/>
          <w:szCs w:val="24"/>
        </w:rPr>
      </w:pPr>
    </w:p>
    <w:p w:rsidR="00081D25" w:rsidRDefault="00081D25" w:rsidP="00081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Pr="00E0192B">
        <w:rPr>
          <w:sz w:val="24"/>
          <w:szCs w:val="24"/>
        </w:rPr>
        <w:t xml:space="preserve">New Run Control ID for Mass EFC Calculation </w:t>
      </w:r>
      <w:r>
        <w:rPr>
          <w:sz w:val="24"/>
          <w:szCs w:val="24"/>
        </w:rPr>
        <w:t xml:space="preserve">and put it </w:t>
      </w:r>
      <w:r w:rsidRPr="00E0192B">
        <w:rPr>
          <w:sz w:val="24"/>
          <w:szCs w:val="24"/>
        </w:rPr>
        <w:t xml:space="preserve">on a recurrence of </w:t>
      </w:r>
      <w:r>
        <w:rPr>
          <w:sz w:val="24"/>
          <w:szCs w:val="24"/>
        </w:rPr>
        <w:t xml:space="preserve">M-F </w:t>
      </w:r>
      <w:r w:rsidRPr="00E0192B">
        <w:rPr>
          <w:sz w:val="24"/>
          <w:szCs w:val="24"/>
        </w:rPr>
        <w:t>7AM</w:t>
      </w:r>
      <w:r>
        <w:rPr>
          <w:sz w:val="24"/>
          <w:szCs w:val="24"/>
        </w:rPr>
        <w:t xml:space="preserve"> </w:t>
      </w:r>
    </w:p>
    <w:p w:rsidR="00081D25" w:rsidRPr="00A51ACB" w:rsidRDefault="00081D25" w:rsidP="00081D25">
      <w:pPr>
        <w:pStyle w:val="ListParagraph"/>
        <w:rPr>
          <w:sz w:val="24"/>
          <w:szCs w:val="24"/>
        </w:rPr>
      </w:pPr>
    </w:p>
    <w:p w:rsidR="00081D25" w:rsidRPr="00081D25" w:rsidRDefault="00081D25" w:rsidP="00081D25">
      <w:pPr>
        <w:pStyle w:val="ListParagraph"/>
        <w:rPr>
          <w:rFonts w:cstheme="minorHAnsi"/>
          <w:u w:val="single"/>
        </w:rPr>
      </w:pPr>
      <w:r w:rsidRPr="00081D25">
        <w:rPr>
          <w:rFonts w:cstheme="minorHAnsi"/>
          <w:b/>
          <w:u w:val="single"/>
        </w:rPr>
        <w:t>Step 1</w:t>
      </w:r>
      <w:r w:rsidRPr="00081D25">
        <w:rPr>
          <w:rFonts w:cstheme="minorHAnsi"/>
          <w:u w:val="single"/>
        </w:rPr>
        <w:t xml:space="preserve"> </w:t>
      </w:r>
    </w:p>
    <w:p w:rsidR="00081D25" w:rsidRDefault="00081D25" w:rsidP="00081D25">
      <w:pPr>
        <w:pStyle w:val="ListParagraph"/>
        <w:rPr>
          <w:rFonts w:cstheme="minorHAnsi"/>
        </w:rPr>
      </w:pPr>
      <w:r>
        <w:rPr>
          <w:rFonts w:cstheme="minorHAnsi"/>
        </w:rPr>
        <w:t xml:space="preserve">Navigate to </w:t>
      </w:r>
      <w:r w:rsidRPr="00081D25">
        <w:rPr>
          <w:rFonts w:cstheme="minorHAnsi"/>
          <w:i/>
        </w:rPr>
        <w:t>Mass EFC Calculation</w:t>
      </w:r>
    </w:p>
    <w:p w:rsidR="00081D25" w:rsidRDefault="00081D25" w:rsidP="00081D25">
      <w:pPr>
        <w:pStyle w:val="ListParagraph"/>
        <w:rPr>
          <w:rFonts w:cstheme="minorHAnsi"/>
        </w:rPr>
      </w:pPr>
    </w:p>
    <w:p w:rsidR="00081D25" w:rsidRDefault="00081D25" w:rsidP="00081D25">
      <w:pPr>
        <w:pStyle w:val="ListParagraph"/>
        <w:rPr>
          <w:rFonts w:cstheme="minorHAnsi"/>
          <w:u w:val="single"/>
        </w:rPr>
      </w:pPr>
      <w:r w:rsidRPr="002044B6">
        <w:rPr>
          <w:rFonts w:cstheme="minorHAnsi"/>
          <w:u w:val="single"/>
        </w:rPr>
        <w:t xml:space="preserve">Nav Bar &gt; Navigator &gt; Financial Aid &gt; File Management &gt; </w:t>
      </w:r>
      <w:r>
        <w:rPr>
          <w:rFonts w:cstheme="minorHAnsi"/>
          <w:u w:val="single"/>
        </w:rPr>
        <w:t>Mass EFC Calculation</w:t>
      </w:r>
    </w:p>
    <w:p w:rsidR="00081D25" w:rsidRDefault="00081D25" w:rsidP="00081D25">
      <w:pPr>
        <w:pStyle w:val="ListParagraph"/>
        <w:rPr>
          <w:rFonts w:cstheme="minorHAnsi"/>
          <w:u w:val="single"/>
        </w:rPr>
      </w:pPr>
    </w:p>
    <w:p w:rsidR="00081D25" w:rsidRPr="00081D25" w:rsidRDefault="00081D25" w:rsidP="00081D25">
      <w:pPr>
        <w:pStyle w:val="ListParagraph"/>
        <w:rPr>
          <w:rFonts w:cstheme="minorHAnsi"/>
          <w:b/>
          <w:u w:val="single"/>
        </w:rPr>
      </w:pPr>
      <w:r w:rsidRPr="00081D25">
        <w:rPr>
          <w:rFonts w:cstheme="minorHAnsi"/>
          <w:b/>
          <w:u w:val="single"/>
        </w:rPr>
        <w:t>Step 2</w:t>
      </w:r>
    </w:p>
    <w:p w:rsidR="00081D25" w:rsidRDefault="00081D25" w:rsidP="00081D25">
      <w:pPr>
        <w:pStyle w:val="ListParagraph"/>
        <w:rPr>
          <w:rFonts w:cstheme="minorHAnsi"/>
        </w:rPr>
      </w:pPr>
      <w:r>
        <w:rPr>
          <w:rFonts w:cstheme="minorHAnsi"/>
        </w:rPr>
        <w:t xml:space="preserve">Select </w:t>
      </w:r>
      <w:r w:rsidRPr="00081D25">
        <w:rPr>
          <w:rFonts w:cstheme="minorHAnsi"/>
          <w:b/>
        </w:rPr>
        <w:t>Add a New Value</w:t>
      </w:r>
      <w:r>
        <w:rPr>
          <w:rFonts w:cstheme="minorHAnsi"/>
        </w:rPr>
        <w:t xml:space="preserve"> then c</w:t>
      </w:r>
      <w:r w:rsidRPr="00E41A60">
        <w:rPr>
          <w:rFonts w:cstheme="minorHAnsi"/>
        </w:rPr>
        <w:t>reate a new Run Control ID</w:t>
      </w:r>
      <w:r>
        <w:rPr>
          <w:rFonts w:cstheme="minorHAnsi"/>
        </w:rPr>
        <w:t xml:space="preserve"> following the standard Run Control ID naming convention:</w:t>
      </w:r>
    </w:p>
    <w:p w:rsidR="00081D25" w:rsidRDefault="00081D25" w:rsidP="00081D25">
      <w:pPr>
        <w:pStyle w:val="ListParagraph"/>
        <w:rPr>
          <w:rFonts w:cstheme="minorHAnsi"/>
        </w:rPr>
      </w:pPr>
    </w:p>
    <w:p w:rsidR="00081D25" w:rsidRDefault="00081D25" w:rsidP="00081D25">
      <w:pPr>
        <w:pStyle w:val="ListParagraph"/>
        <w:rPr>
          <w:rFonts w:cstheme="minorHAnsi"/>
        </w:rPr>
      </w:pPr>
      <w:r w:rsidRPr="00E41A60">
        <w:rPr>
          <w:rFonts w:cstheme="minorHAnsi"/>
        </w:rPr>
        <w:t>WA</w:t>
      </w:r>
      <w:r w:rsidRPr="00081D25">
        <w:rPr>
          <w:rFonts w:cstheme="minorHAnsi"/>
          <w:b/>
          <w:color w:val="7030A0"/>
        </w:rPr>
        <w:t>xxx</w:t>
      </w:r>
      <w:r w:rsidRPr="00E41A60">
        <w:rPr>
          <w:rFonts w:cstheme="minorHAnsi"/>
        </w:rPr>
        <w:t>_EY_MASS_EFC_CALC_</w:t>
      </w:r>
      <w:r w:rsidRPr="00081D25">
        <w:rPr>
          <w:rFonts w:cstheme="minorHAnsi"/>
          <w:b/>
          <w:color w:val="0070C0"/>
        </w:rPr>
        <w:t>yy</w:t>
      </w:r>
      <w:r>
        <w:rPr>
          <w:rFonts w:cstheme="minorHAnsi"/>
        </w:rPr>
        <w:t xml:space="preserve">  </w:t>
      </w:r>
    </w:p>
    <w:p w:rsidR="00081D25" w:rsidRPr="00E41A60" w:rsidRDefault="00081D25" w:rsidP="00081D25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r w:rsidRPr="00081D25">
        <w:rPr>
          <w:rFonts w:cstheme="minorHAnsi"/>
          <w:b/>
          <w:color w:val="7030A0"/>
        </w:rPr>
        <w:t>xxx</w:t>
      </w:r>
      <w:r>
        <w:rPr>
          <w:rFonts w:cstheme="minorHAnsi"/>
        </w:rPr>
        <w:t xml:space="preserve"> is your 3-digit destination and </w:t>
      </w:r>
      <w:proofErr w:type="spellStart"/>
      <w:r w:rsidRPr="00081D25">
        <w:rPr>
          <w:rFonts w:cstheme="minorHAnsi"/>
          <w:b/>
          <w:color w:val="0070C0"/>
        </w:rPr>
        <w:t>yy</w:t>
      </w:r>
      <w:proofErr w:type="spellEnd"/>
      <w:r>
        <w:rPr>
          <w:rFonts w:cstheme="minorHAnsi"/>
        </w:rPr>
        <w:t xml:space="preserve"> is your initials)</w:t>
      </w:r>
    </w:p>
    <w:p w:rsidR="00081D25" w:rsidRPr="00071C60" w:rsidRDefault="00081D25" w:rsidP="00071C60">
      <w:pPr>
        <w:ind w:firstLine="720"/>
        <w:rPr>
          <w:b/>
          <w:sz w:val="24"/>
          <w:szCs w:val="24"/>
          <w:u w:val="single"/>
        </w:rPr>
      </w:pPr>
      <w:r w:rsidRPr="00071C60">
        <w:rPr>
          <w:b/>
          <w:sz w:val="24"/>
          <w:szCs w:val="24"/>
          <w:u w:val="single"/>
        </w:rPr>
        <w:t>Step 3</w:t>
      </w:r>
    </w:p>
    <w:p w:rsidR="00081D25" w:rsidRPr="00081D25" w:rsidRDefault="00081D25" w:rsidP="00081D25">
      <w:pPr>
        <w:pStyle w:val="ListParagraph"/>
        <w:rPr>
          <w:sz w:val="24"/>
          <w:szCs w:val="24"/>
        </w:rPr>
      </w:pPr>
      <w:r w:rsidRPr="00081D25">
        <w:rPr>
          <w:sz w:val="24"/>
          <w:szCs w:val="24"/>
        </w:rPr>
        <w:t>Enter the following parameters</w:t>
      </w:r>
    </w:p>
    <w:p w:rsidR="00081D25" w:rsidRDefault="00081D25" w:rsidP="00081D25">
      <w:pPr>
        <w:pStyle w:val="ListParagraph"/>
        <w:rPr>
          <w:sz w:val="24"/>
          <w:szCs w:val="24"/>
          <w:u w:val="single"/>
        </w:rPr>
      </w:pPr>
    </w:p>
    <w:p w:rsidR="00081D25" w:rsidRPr="00081D25" w:rsidRDefault="00081D25" w:rsidP="00081D25">
      <w:pPr>
        <w:pStyle w:val="ListParagraph"/>
        <w:rPr>
          <w:sz w:val="24"/>
          <w:szCs w:val="24"/>
        </w:rPr>
      </w:pPr>
      <w:r w:rsidRPr="00081D25">
        <w:rPr>
          <w:sz w:val="24"/>
          <w:szCs w:val="24"/>
        </w:rPr>
        <w:t>Academic Institution:</w:t>
      </w:r>
      <w:r>
        <w:rPr>
          <w:sz w:val="24"/>
          <w:szCs w:val="24"/>
        </w:rPr>
        <w:t xml:space="preserve"> </w:t>
      </w:r>
      <w:r w:rsidRPr="00081D25">
        <w:rPr>
          <w:b/>
          <w:sz w:val="24"/>
          <w:szCs w:val="24"/>
        </w:rPr>
        <w:t>(your institution)</w:t>
      </w:r>
    </w:p>
    <w:p w:rsidR="00081D25" w:rsidRPr="00081D25" w:rsidRDefault="00081D25" w:rsidP="00081D25">
      <w:pPr>
        <w:pStyle w:val="ListParagraph"/>
        <w:rPr>
          <w:sz w:val="24"/>
          <w:szCs w:val="24"/>
        </w:rPr>
      </w:pPr>
      <w:r w:rsidRPr="00081D25">
        <w:rPr>
          <w:sz w:val="24"/>
          <w:szCs w:val="24"/>
        </w:rPr>
        <w:t xml:space="preserve">Aid Year: </w:t>
      </w:r>
      <w:r w:rsidRPr="00081D25">
        <w:rPr>
          <w:b/>
          <w:sz w:val="24"/>
          <w:szCs w:val="24"/>
        </w:rPr>
        <w:t>2024</w:t>
      </w:r>
    </w:p>
    <w:p w:rsidR="00081D25" w:rsidRPr="00081D25" w:rsidRDefault="00081D25" w:rsidP="00081D25">
      <w:pPr>
        <w:pStyle w:val="ListParagraph"/>
        <w:rPr>
          <w:sz w:val="24"/>
          <w:szCs w:val="24"/>
        </w:rPr>
      </w:pPr>
      <w:r w:rsidRPr="00081D25">
        <w:rPr>
          <w:sz w:val="24"/>
          <w:szCs w:val="24"/>
        </w:rPr>
        <w:t>Application Type:</w:t>
      </w:r>
      <w:r>
        <w:rPr>
          <w:sz w:val="24"/>
          <w:szCs w:val="24"/>
        </w:rPr>
        <w:t xml:space="preserve"> </w:t>
      </w:r>
      <w:r w:rsidRPr="00081D25">
        <w:rPr>
          <w:b/>
          <w:sz w:val="24"/>
          <w:szCs w:val="24"/>
        </w:rPr>
        <w:t>F</w:t>
      </w:r>
    </w:p>
    <w:p w:rsidR="00081D25" w:rsidRPr="00081D25" w:rsidRDefault="00081D25" w:rsidP="00081D25">
      <w:pPr>
        <w:pStyle w:val="ListParagraph"/>
        <w:rPr>
          <w:sz w:val="24"/>
          <w:szCs w:val="24"/>
        </w:rPr>
      </w:pPr>
      <w:r w:rsidRPr="00081D25">
        <w:rPr>
          <w:sz w:val="24"/>
          <w:szCs w:val="24"/>
        </w:rPr>
        <w:t>Clear Calc Requests?</w:t>
      </w:r>
      <w:r>
        <w:rPr>
          <w:sz w:val="24"/>
          <w:szCs w:val="24"/>
        </w:rPr>
        <w:t xml:space="preserve"> </w:t>
      </w:r>
      <w:r w:rsidRPr="00081D25">
        <w:rPr>
          <w:b/>
          <w:sz w:val="24"/>
          <w:szCs w:val="24"/>
        </w:rPr>
        <w:t>Y</w:t>
      </w:r>
    </w:p>
    <w:p w:rsidR="00081D25" w:rsidRDefault="00081D25" w:rsidP="00081D25">
      <w:pPr>
        <w:pStyle w:val="ListParagraph"/>
        <w:rPr>
          <w:sz w:val="24"/>
          <w:szCs w:val="24"/>
          <w:u w:val="single"/>
        </w:rPr>
      </w:pPr>
    </w:p>
    <w:p w:rsidR="00081D25" w:rsidRPr="00081D25" w:rsidRDefault="00081D25" w:rsidP="00081D25">
      <w:pPr>
        <w:pStyle w:val="ListParagraph"/>
        <w:rPr>
          <w:b/>
          <w:sz w:val="24"/>
          <w:szCs w:val="24"/>
          <w:u w:val="single"/>
        </w:rPr>
      </w:pPr>
      <w:r w:rsidRPr="00081D25">
        <w:rPr>
          <w:b/>
          <w:sz w:val="24"/>
          <w:szCs w:val="24"/>
          <w:u w:val="single"/>
        </w:rPr>
        <w:t>Step 4</w:t>
      </w:r>
    </w:p>
    <w:p w:rsidR="00081D25" w:rsidRDefault="00081D25" w:rsidP="00081D25">
      <w:pPr>
        <w:pStyle w:val="ListParagraph"/>
        <w:rPr>
          <w:b/>
          <w:sz w:val="24"/>
          <w:szCs w:val="24"/>
        </w:rPr>
      </w:pPr>
      <w:r w:rsidRPr="00081D25">
        <w:rPr>
          <w:sz w:val="24"/>
          <w:szCs w:val="24"/>
        </w:rPr>
        <w:t xml:space="preserve">Select </w:t>
      </w:r>
      <w:r w:rsidRPr="00081D25">
        <w:rPr>
          <w:b/>
          <w:sz w:val="24"/>
          <w:szCs w:val="24"/>
        </w:rPr>
        <w:t>Run</w:t>
      </w:r>
    </w:p>
    <w:p w:rsidR="00081D25" w:rsidRDefault="00081D25" w:rsidP="00081D25">
      <w:pPr>
        <w:pStyle w:val="ListParagraph"/>
        <w:rPr>
          <w:b/>
          <w:sz w:val="24"/>
          <w:szCs w:val="24"/>
        </w:rPr>
      </w:pPr>
    </w:p>
    <w:p w:rsidR="00081D25" w:rsidRDefault="00081D25" w:rsidP="00081D25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1FBD99" wp14:editId="2BB95BAB">
            <wp:extent cx="5178102" cy="2852382"/>
            <wp:effectExtent l="19050" t="19050" r="2286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1257" cy="28761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D25" w:rsidRDefault="00081D25" w:rsidP="00081D25">
      <w:pPr>
        <w:pStyle w:val="ListParagraph"/>
        <w:rPr>
          <w:sz w:val="24"/>
          <w:szCs w:val="24"/>
        </w:rPr>
      </w:pPr>
    </w:p>
    <w:p w:rsidR="00081D25" w:rsidRPr="00071C60" w:rsidRDefault="00081D25" w:rsidP="00081D25">
      <w:pPr>
        <w:pStyle w:val="ListParagraph"/>
        <w:rPr>
          <w:b/>
          <w:sz w:val="24"/>
          <w:szCs w:val="24"/>
          <w:u w:val="single"/>
        </w:rPr>
      </w:pPr>
      <w:r w:rsidRPr="00071C60">
        <w:rPr>
          <w:b/>
          <w:sz w:val="24"/>
          <w:szCs w:val="24"/>
          <w:u w:val="single"/>
        </w:rPr>
        <w:t>Step 5</w:t>
      </w:r>
    </w:p>
    <w:p w:rsidR="00081D25" w:rsidRDefault="00071C60" w:rsidP="00081D25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Select r</w:t>
      </w:r>
      <w:r w:rsidRPr="00071C60">
        <w:rPr>
          <w:sz w:val="24"/>
          <w:szCs w:val="24"/>
        </w:rPr>
        <w:t>ecurrence</w:t>
      </w:r>
      <w:r w:rsidRPr="00071C60">
        <w:rPr>
          <w:b/>
          <w:sz w:val="24"/>
          <w:szCs w:val="24"/>
        </w:rPr>
        <w:t xml:space="preserve"> M-F @7:00AM</w:t>
      </w:r>
      <w:r>
        <w:rPr>
          <w:sz w:val="24"/>
          <w:szCs w:val="24"/>
        </w:rPr>
        <w:t xml:space="preserve"> then Run Date of </w:t>
      </w:r>
      <w:r w:rsidRPr="00071C60">
        <w:rPr>
          <w:b/>
          <w:sz w:val="24"/>
          <w:szCs w:val="24"/>
        </w:rPr>
        <w:t>tomorrow</w:t>
      </w:r>
      <w:r>
        <w:rPr>
          <w:b/>
          <w:sz w:val="24"/>
          <w:szCs w:val="24"/>
        </w:rPr>
        <w:t xml:space="preserve">. </w:t>
      </w:r>
    </w:p>
    <w:p w:rsidR="00071C60" w:rsidRDefault="00071C60" w:rsidP="00081D25">
      <w:pPr>
        <w:pStyle w:val="ListParagraph"/>
        <w:rPr>
          <w:sz w:val="24"/>
          <w:szCs w:val="24"/>
        </w:rPr>
      </w:pPr>
    </w:p>
    <w:p w:rsidR="00081D25" w:rsidRDefault="00081D25" w:rsidP="00081D2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98B071B" wp14:editId="3F9CA23B">
            <wp:extent cx="5684292" cy="1712575"/>
            <wp:effectExtent l="19050" t="19050" r="12065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021" cy="1718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1C60" w:rsidRPr="00081D25" w:rsidRDefault="00071C60" w:rsidP="00081D25">
      <w:pPr>
        <w:pStyle w:val="ListParagraph"/>
        <w:rPr>
          <w:sz w:val="24"/>
          <w:szCs w:val="24"/>
        </w:rPr>
      </w:pPr>
    </w:p>
    <w:p w:rsidR="00E0192B" w:rsidRDefault="00071C60" w:rsidP="00071C60">
      <w:pPr>
        <w:pStyle w:val="ListParagraph"/>
        <w:rPr>
          <w:sz w:val="24"/>
          <w:szCs w:val="24"/>
        </w:rPr>
      </w:pPr>
      <w:r w:rsidRPr="00071C60">
        <w:rPr>
          <w:sz w:val="24"/>
          <w:szCs w:val="24"/>
        </w:rPr>
        <w:t>Finally</w:t>
      </w:r>
      <w:r>
        <w:rPr>
          <w:sz w:val="24"/>
          <w:szCs w:val="24"/>
        </w:rPr>
        <w:t>,</w:t>
      </w:r>
      <w:r w:rsidRPr="00071C60">
        <w:rPr>
          <w:sz w:val="24"/>
          <w:szCs w:val="24"/>
        </w:rPr>
        <w:t xml:space="preserve"> select </w:t>
      </w:r>
      <w:r w:rsidRPr="00071C60">
        <w:rPr>
          <w:b/>
          <w:sz w:val="24"/>
          <w:szCs w:val="24"/>
        </w:rPr>
        <w:t>OK</w:t>
      </w:r>
      <w:r w:rsidRPr="00071C60">
        <w:rPr>
          <w:sz w:val="24"/>
          <w:szCs w:val="24"/>
        </w:rPr>
        <w:t xml:space="preserve"> and recurrence is set!</w:t>
      </w:r>
    </w:p>
    <w:p w:rsidR="00E10364" w:rsidRPr="00071C60" w:rsidRDefault="00E10364" w:rsidP="00071C60">
      <w:pPr>
        <w:pStyle w:val="ListParagraph"/>
        <w:rPr>
          <w:sz w:val="24"/>
          <w:szCs w:val="24"/>
        </w:rPr>
      </w:pPr>
    </w:p>
    <w:p w:rsidR="00503085" w:rsidRDefault="00503085" w:rsidP="00503085">
      <w:pPr>
        <w:rPr>
          <w:sz w:val="24"/>
          <w:szCs w:val="24"/>
        </w:rPr>
      </w:pPr>
    </w:p>
    <w:p w:rsidR="00503085" w:rsidRDefault="00503085" w:rsidP="00503085">
      <w:pPr>
        <w:rPr>
          <w:sz w:val="24"/>
          <w:szCs w:val="24"/>
        </w:rPr>
      </w:pPr>
    </w:p>
    <w:p w:rsidR="00503085" w:rsidRDefault="00503085" w:rsidP="00503085">
      <w:pPr>
        <w:rPr>
          <w:sz w:val="24"/>
          <w:szCs w:val="24"/>
        </w:rPr>
      </w:pPr>
    </w:p>
    <w:p w:rsidR="00374C95" w:rsidRDefault="00374C95" w:rsidP="00503085">
      <w:pPr>
        <w:rPr>
          <w:sz w:val="24"/>
          <w:szCs w:val="24"/>
        </w:rPr>
      </w:pPr>
    </w:p>
    <w:p w:rsidR="00374C95" w:rsidRPr="00374C95" w:rsidRDefault="00374C95" w:rsidP="00503085">
      <w:pPr>
        <w:rPr>
          <w:b/>
          <w:sz w:val="24"/>
          <w:szCs w:val="24"/>
        </w:rPr>
      </w:pPr>
      <w:r w:rsidRPr="00374C95">
        <w:rPr>
          <w:b/>
          <w:sz w:val="24"/>
          <w:szCs w:val="24"/>
          <w:highlight w:val="cyan"/>
        </w:rPr>
        <w:lastRenderedPageBreak/>
        <w:t>NEW ISIR JOBSET TIMESLOTS</w:t>
      </w:r>
    </w:p>
    <w:p w:rsidR="005E7239" w:rsidRPr="00503085" w:rsidRDefault="0019712F" w:rsidP="00503085">
      <w:pPr>
        <w:rPr>
          <w:sz w:val="24"/>
          <w:szCs w:val="24"/>
        </w:rPr>
      </w:pPr>
      <w:r w:rsidRPr="00503085">
        <w:rPr>
          <w:sz w:val="24"/>
          <w:szCs w:val="24"/>
        </w:rPr>
        <w:t>We did not finish testing the budget optimization work with</w:t>
      </w:r>
      <w:r w:rsidR="005E7239" w:rsidRPr="00503085">
        <w:rPr>
          <w:sz w:val="24"/>
          <w:szCs w:val="24"/>
        </w:rPr>
        <w:t xml:space="preserve"> App Services </w:t>
      </w:r>
      <w:r w:rsidRPr="00503085">
        <w:rPr>
          <w:sz w:val="24"/>
          <w:szCs w:val="24"/>
        </w:rPr>
        <w:t>but we’re going to change everyone’s timeslots</w:t>
      </w:r>
      <w:r w:rsidR="00162E4D" w:rsidRPr="00503085">
        <w:rPr>
          <w:sz w:val="24"/>
          <w:szCs w:val="24"/>
        </w:rPr>
        <w:t xml:space="preserve"> in preparation for it</w:t>
      </w:r>
      <w:r w:rsidR="00503085">
        <w:rPr>
          <w:sz w:val="24"/>
          <w:szCs w:val="24"/>
        </w:rPr>
        <w:t>.</w:t>
      </w:r>
      <w:r w:rsidR="00FC5BA9">
        <w:rPr>
          <w:sz w:val="24"/>
          <w:szCs w:val="24"/>
        </w:rPr>
        <w:t xml:space="preserve"> Please move to these new timeslots when you turn on your Even Year ISIR </w:t>
      </w:r>
      <w:proofErr w:type="spellStart"/>
      <w:r w:rsidR="00FC5BA9">
        <w:rPr>
          <w:sz w:val="24"/>
          <w:szCs w:val="24"/>
        </w:rPr>
        <w:t>Jobset</w:t>
      </w:r>
      <w:proofErr w:type="spellEnd"/>
      <w:r w:rsidR="00FC5BA9">
        <w:rPr>
          <w:sz w:val="24"/>
          <w:szCs w:val="24"/>
        </w:rPr>
        <w:t>.</w:t>
      </w:r>
    </w:p>
    <w:tbl>
      <w:tblPr>
        <w:tblW w:w="9180" w:type="dxa"/>
        <w:tblInd w:w="-23" w:type="dxa"/>
        <w:tblLook w:val="04A0" w:firstRow="1" w:lastRow="0" w:firstColumn="1" w:lastColumn="0" w:noHBand="0" w:noVBand="1"/>
      </w:tblPr>
      <w:tblGrid>
        <w:gridCol w:w="1183"/>
        <w:gridCol w:w="3220"/>
        <w:gridCol w:w="960"/>
        <w:gridCol w:w="1657"/>
        <w:gridCol w:w="2160"/>
      </w:tblGrid>
      <w:tr w:rsidR="00FC5BA9" w:rsidRPr="00503085" w:rsidTr="00FC5BA9">
        <w:trPr>
          <w:trHeight w:val="310"/>
        </w:trPr>
        <w:tc>
          <w:tcPr>
            <w:tcW w:w="11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3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3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969696" w:fill="C0C0C0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3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Recurrence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Tacoma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M-F at 5pm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New Aid Year</w:t>
            </w: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Highline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M-F@11:00PM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Current Aid Year</w:t>
            </w: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Pierce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Bellevue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Seattle Central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Everett Community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Spokane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Green River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Columbia Basin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Spokane Falls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Clark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Shoreline Community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Edmonds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Yakima Valley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Clover Park Technical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Olympic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North Seattle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South Puget Sound Comm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Renton Technical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Whatcom Community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310"/>
        </w:trPr>
        <w:tc>
          <w:tcPr>
            <w:tcW w:w="11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3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3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969696" w:fill="C0C0C0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3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Recurrence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South Seattle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M-F@01:00AM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New Year</w:t>
            </w: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Bates Technical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M-F@04:00AM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Current Year</w:t>
            </w: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Wenatchee Valley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Skagit Valley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Bellingham Technical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Walla Walla Community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Lower Columbia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Centralia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WA260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Lake Washington Inst. of 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WA180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Big Bend Community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WA300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Cascadia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Grays Harbor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BA9" w:rsidRPr="00503085" w:rsidTr="00FC5BA9">
        <w:trPr>
          <w:trHeight w:val="29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WA010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085">
              <w:rPr>
                <w:rFonts w:ascii="Calibri" w:eastAsia="Times New Roman" w:hAnsi="Calibri" w:cs="Calibri"/>
                <w:color w:val="000000"/>
              </w:rPr>
              <w:t>Peninsula College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A9" w:rsidRPr="00503085" w:rsidRDefault="00FC5BA9" w:rsidP="00A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3085" w:rsidRDefault="00503085" w:rsidP="00E0192B">
      <w:pPr>
        <w:contextualSpacing/>
        <w:rPr>
          <w:b/>
          <w:sz w:val="24"/>
          <w:szCs w:val="24"/>
          <w:highlight w:val="yellow"/>
        </w:rPr>
      </w:pPr>
    </w:p>
    <w:p w:rsidR="00C27F0D" w:rsidRDefault="00BC7B67" w:rsidP="00E0192B">
      <w:pPr>
        <w:contextualSpacing/>
        <w:rPr>
          <w:b/>
          <w:sz w:val="24"/>
          <w:szCs w:val="24"/>
          <w:highlight w:val="yellow"/>
        </w:rPr>
      </w:pPr>
      <w:r w:rsidRPr="002D386C">
        <w:rPr>
          <w:b/>
          <w:sz w:val="24"/>
          <w:szCs w:val="24"/>
          <w:highlight w:val="yellow"/>
        </w:rPr>
        <w:lastRenderedPageBreak/>
        <w:t xml:space="preserve">A separate email will be sent out next </w:t>
      </w:r>
      <w:r w:rsidR="002D386C">
        <w:rPr>
          <w:b/>
          <w:sz w:val="24"/>
          <w:szCs w:val="24"/>
          <w:highlight w:val="yellow"/>
        </w:rPr>
        <w:t xml:space="preserve">week </w:t>
      </w:r>
      <w:r w:rsidRPr="002D386C">
        <w:rPr>
          <w:b/>
          <w:sz w:val="24"/>
          <w:szCs w:val="24"/>
          <w:highlight w:val="yellow"/>
        </w:rPr>
        <w:t xml:space="preserve">regarding </w:t>
      </w:r>
      <w:r w:rsidR="002D386C">
        <w:rPr>
          <w:b/>
          <w:sz w:val="24"/>
          <w:szCs w:val="24"/>
          <w:highlight w:val="yellow"/>
        </w:rPr>
        <w:t xml:space="preserve">the </w:t>
      </w:r>
      <w:r w:rsidRPr="002D386C">
        <w:rPr>
          <w:b/>
          <w:sz w:val="24"/>
          <w:szCs w:val="24"/>
          <w:highlight w:val="yellow"/>
        </w:rPr>
        <w:t xml:space="preserve">Unusual Circumstance </w:t>
      </w:r>
      <w:r w:rsidR="002D386C">
        <w:rPr>
          <w:b/>
          <w:sz w:val="24"/>
          <w:szCs w:val="24"/>
          <w:highlight w:val="yellow"/>
        </w:rPr>
        <w:t>checklist process requested through FAC.</w:t>
      </w:r>
    </w:p>
    <w:p w:rsidR="00E82E35" w:rsidRDefault="00E82E35" w:rsidP="00E0192B">
      <w:pPr>
        <w:contextualSpacing/>
        <w:rPr>
          <w:b/>
          <w:sz w:val="24"/>
          <w:szCs w:val="24"/>
          <w:highlight w:val="yellow"/>
        </w:rPr>
      </w:pPr>
    </w:p>
    <w:p w:rsidR="00E82E35" w:rsidRPr="00E82E35" w:rsidRDefault="00E82E35" w:rsidP="00E0192B">
      <w:pPr>
        <w:contextualSpacing/>
        <w:rPr>
          <w:sz w:val="24"/>
          <w:szCs w:val="24"/>
        </w:rPr>
      </w:pPr>
      <w:r w:rsidRPr="00E82E35">
        <w:rPr>
          <w:sz w:val="24"/>
          <w:szCs w:val="24"/>
        </w:rPr>
        <w:t>Thank you!</w:t>
      </w:r>
    </w:p>
    <w:p w:rsidR="00E82E35" w:rsidRPr="00E82E35" w:rsidRDefault="00084613" w:rsidP="00E0192B">
      <w:pPr>
        <w:contextualSpacing/>
        <w:rPr>
          <w:sz w:val="24"/>
          <w:szCs w:val="24"/>
        </w:rPr>
      </w:pPr>
      <w:r>
        <w:rPr>
          <w:sz w:val="24"/>
          <w:szCs w:val="24"/>
        </w:rPr>
        <w:t>FA ERP Support</w:t>
      </w:r>
    </w:p>
    <w:sectPr w:rsidR="00E82E35" w:rsidRPr="00E8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EDD"/>
    <w:multiLevelType w:val="hybridMultilevel"/>
    <w:tmpl w:val="58227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DF9"/>
    <w:multiLevelType w:val="hybridMultilevel"/>
    <w:tmpl w:val="03AC5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677F"/>
    <w:multiLevelType w:val="hybridMultilevel"/>
    <w:tmpl w:val="1FD46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07E4"/>
    <w:multiLevelType w:val="hybridMultilevel"/>
    <w:tmpl w:val="70340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D642E"/>
    <w:multiLevelType w:val="hybridMultilevel"/>
    <w:tmpl w:val="FF481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5D"/>
    <w:rsid w:val="00015FAF"/>
    <w:rsid w:val="00016A9D"/>
    <w:rsid w:val="00036389"/>
    <w:rsid w:val="00071C60"/>
    <w:rsid w:val="00081D25"/>
    <w:rsid w:val="00082302"/>
    <w:rsid w:val="00084613"/>
    <w:rsid w:val="00091119"/>
    <w:rsid w:val="000A510D"/>
    <w:rsid w:val="000A6BC5"/>
    <w:rsid w:val="000B4BBE"/>
    <w:rsid w:val="000F3B72"/>
    <w:rsid w:val="0012019D"/>
    <w:rsid w:val="00162E4D"/>
    <w:rsid w:val="001663B7"/>
    <w:rsid w:val="00184DFF"/>
    <w:rsid w:val="0019712F"/>
    <w:rsid w:val="001D4AD1"/>
    <w:rsid w:val="002044B6"/>
    <w:rsid w:val="0021560C"/>
    <w:rsid w:val="00246D6A"/>
    <w:rsid w:val="0026523F"/>
    <w:rsid w:val="002B4BFA"/>
    <w:rsid w:val="002D386C"/>
    <w:rsid w:val="002E418D"/>
    <w:rsid w:val="003016E7"/>
    <w:rsid w:val="003256A2"/>
    <w:rsid w:val="00327266"/>
    <w:rsid w:val="0032752B"/>
    <w:rsid w:val="00354E0C"/>
    <w:rsid w:val="00374C95"/>
    <w:rsid w:val="0037686F"/>
    <w:rsid w:val="003B3DE7"/>
    <w:rsid w:val="003C1C83"/>
    <w:rsid w:val="003E0C99"/>
    <w:rsid w:val="00406C94"/>
    <w:rsid w:val="004166C4"/>
    <w:rsid w:val="00470614"/>
    <w:rsid w:val="00471EE3"/>
    <w:rsid w:val="00503085"/>
    <w:rsid w:val="0056320E"/>
    <w:rsid w:val="00571BAF"/>
    <w:rsid w:val="005C7A2F"/>
    <w:rsid w:val="005E7239"/>
    <w:rsid w:val="006014E1"/>
    <w:rsid w:val="00607A13"/>
    <w:rsid w:val="00637822"/>
    <w:rsid w:val="00650A0B"/>
    <w:rsid w:val="0065605B"/>
    <w:rsid w:val="00686B89"/>
    <w:rsid w:val="006A5517"/>
    <w:rsid w:val="006C51FB"/>
    <w:rsid w:val="006C5367"/>
    <w:rsid w:val="00702A57"/>
    <w:rsid w:val="0071284B"/>
    <w:rsid w:val="00732710"/>
    <w:rsid w:val="00751785"/>
    <w:rsid w:val="00766E1A"/>
    <w:rsid w:val="00773039"/>
    <w:rsid w:val="00774817"/>
    <w:rsid w:val="00787716"/>
    <w:rsid w:val="007E0799"/>
    <w:rsid w:val="00800FED"/>
    <w:rsid w:val="00855B70"/>
    <w:rsid w:val="0086534F"/>
    <w:rsid w:val="008A0829"/>
    <w:rsid w:val="008A0A8C"/>
    <w:rsid w:val="008B35D3"/>
    <w:rsid w:val="008D1547"/>
    <w:rsid w:val="008E5F18"/>
    <w:rsid w:val="009674A4"/>
    <w:rsid w:val="009C64DF"/>
    <w:rsid w:val="009D73E2"/>
    <w:rsid w:val="00A2199D"/>
    <w:rsid w:val="00A51ACB"/>
    <w:rsid w:val="00AB655D"/>
    <w:rsid w:val="00AF59BA"/>
    <w:rsid w:val="00B07589"/>
    <w:rsid w:val="00B233E5"/>
    <w:rsid w:val="00B26BFC"/>
    <w:rsid w:val="00B82B32"/>
    <w:rsid w:val="00BC7B67"/>
    <w:rsid w:val="00BD45D9"/>
    <w:rsid w:val="00BF52F0"/>
    <w:rsid w:val="00C04C9D"/>
    <w:rsid w:val="00C25762"/>
    <w:rsid w:val="00C27F0D"/>
    <w:rsid w:val="00CA0FD2"/>
    <w:rsid w:val="00CB43C0"/>
    <w:rsid w:val="00CD616A"/>
    <w:rsid w:val="00CF7EE2"/>
    <w:rsid w:val="00D42290"/>
    <w:rsid w:val="00D50A8F"/>
    <w:rsid w:val="00D63025"/>
    <w:rsid w:val="00DA115A"/>
    <w:rsid w:val="00DB2495"/>
    <w:rsid w:val="00E0192B"/>
    <w:rsid w:val="00E0480F"/>
    <w:rsid w:val="00E10364"/>
    <w:rsid w:val="00E16AFC"/>
    <w:rsid w:val="00E41A60"/>
    <w:rsid w:val="00E82E35"/>
    <w:rsid w:val="00E8333B"/>
    <w:rsid w:val="00EC37B2"/>
    <w:rsid w:val="00F02487"/>
    <w:rsid w:val="00F05E18"/>
    <w:rsid w:val="00F4065C"/>
    <w:rsid w:val="00F45BC0"/>
    <w:rsid w:val="00FC5BA9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52AF6-EF8C-4327-A3BB-3F95C327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Englehardt</dc:creator>
  <cp:keywords/>
  <dc:description/>
  <cp:lastModifiedBy>Deborah Englehardt</cp:lastModifiedBy>
  <cp:revision>2</cp:revision>
  <dcterms:created xsi:type="dcterms:W3CDTF">2023-02-17T00:57:00Z</dcterms:created>
  <dcterms:modified xsi:type="dcterms:W3CDTF">2023-02-17T00:57:00Z</dcterms:modified>
</cp:coreProperties>
</file>