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98153842"/>
        <w:docPartObj>
          <w:docPartGallery w:val="Cover Pages"/>
          <w:docPartUnique/>
        </w:docPartObj>
      </w:sdtPr>
      <w:sdtEndPr>
        <w:rPr>
          <w:noProof/>
        </w:rPr>
      </w:sdtEndPr>
      <w:sdtContent>
        <w:p w:rsidR="004D2320" w:rsidRDefault="00B76EB9">
          <w:r>
            <w:rPr>
              <w:noProof/>
            </w:rPr>
            <mc:AlternateContent>
              <mc:Choice Requires="wps">
                <w:drawing>
                  <wp:anchor distT="0" distB="0" distL="114300" distR="114300" simplePos="0" relativeHeight="251667456" behindDoc="0" locked="0" layoutInCell="1" allowOverlap="1" wp14:anchorId="377E9C2F" wp14:editId="0F3A8381">
                    <wp:simplePos x="0" y="0"/>
                    <wp:positionH relativeFrom="column">
                      <wp:posOffset>2838450</wp:posOffset>
                    </wp:positionH>
                    <wp:positionV relativeFrom="paragraph">
                      <wp:posOffset>-27305</wp:posOffset>
                    </wp:positionV>
                    <wp:extent cx="2305050" cy="6381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23050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31D" w:rsidRDefault="00C3431D">
                                <w:r w:rsidRPr="000E2D55">
                                  <w:rPr>
                                    <w:noProof/>
                                  </w:rPr>
                                  <w:drawing>
                                    <wp:inline distT="0" distB="0" distL="0" distR="0" wp14:anchorId="2AA3030D" wp14:editId="4AB8DB9E">
                                      <wp:extent cx="2059388" cy="4766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9388" cy="4766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7E9C2F" id="_x0000_t202" coordsize="21600,21600" o:spt="202" path="m,l,21600r21600,l21600,xe">
                    <v:stroke joinstyle="miter"/>
                    <v:path gradientshapeok="t" o:connecttype="rect"/>
                  </v:shapetype>
                  <v:shape id="Text Box 38" o:spid="_x0000_s1026" type="#_x0000_t202" style="position:absolute;margin-left:223.5pt;margin-top:-2.15pt;width:181.5pt;height:50.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" fillcolor="white [3201]" strokeweight=".5pt">
                    <v:textbox>
                      <w:txbxContent>
                        <w:p w:rsidR="00C3431D" w:rsidRDefault="00C3431D">
                          <w:r w:rsidRPr="000E2D55">
                            <w:rPr>
                              <w:noProof/>
                            </w:rPr>
                            <w:drawing>
                              <wp:inline distT="0" distB="0" distL="0" distR="0" wp14:anchorId="2AA3030D" wp14:editId="4AB8DB9E">
                                <wp:extent cx="2059388" cy="4766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9388" cy="476636"/>
                                        </a:xfrm>
                                        <a:prstGeom prst="rect">
                                          <a:avLst/>
                                        </a:prstGeom>
                                      </pic:spPr>
                                    </pic:pic>
                                  </a:graphicData>
                                </a:graphic>
                              </wp:inline>
                            </w:drawing>
                          </w:r>
                        </w:p>
                      </w:txbxContent>
                    </v:textbox>
                  </v:shape>
                </w:pict>
              </mc:Fallback>
            </mc:AlternateContent>
          </w:r>
          <w:r w:rsidR="004D2320">
            <w:rPr>
              <w:noProof/>
            </w:rPr>
            <mc:AlternateContent>
              <mc:Choice Requires="wps">
                <w:drawing>
                  <wp:anchor distT="0" distB="0" distL="114300" distR="114300" simplePos="0" relativeHeight="251666432" behindDoc="0" locked="0" layoutInCell="1" allowOverlap="1" wp14:anchorId="52D3A9D4" wp14:editId="1D270C2D">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C3431D" w:rsidRDefault="00C3431D">
                                <w:pPr>
                                  <w:pStyle w:val="NoSpacing"/>
                                  <w:rPr>
                                    <w:noProof/>
                                    <w:color w:val="242852" w:themeColor="text2"/>
                                  </w:rPr>
                                </w:pPr>
                                <w:sdt>
                                  <w:sdtPr>
                                    <w:rPr>
                                      <w:noProof/>
                                      <w:color w:val="242852" w:themeColor="text2"/>
                                    </w:rPr>
                                    <w:alias w:val="Author"/>
                                    <w:id w:val="-693917752"/>
                                    <w:dataBinding w:prefixMappings="xmlns:ns0='http://schemas.openxmlformats.org/package/2006/metadata/core-properties' xmlns:ns1='http://purl.org/dc/elements/1.1/'" w:xpath="/ns0:coreProperties[1]/ns1:creator[1]" w:storeItemID="{6C3C8BC8-F283-45AE-878A-BAB7291924A1}"/>
                                    <w:text/>
                                  </w:sdtPr>
                                  <w:sdtContent>
                                    <w:r>
                                      <w:rPr>
                                        <w:noProof/>
                                        <w:color w:val="242852" w:themeColor="text2"/>
                                      </w:rPr>
                                      <w:t>FA ctcLink Customer Support</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52D3A9D4" id="Text Box 33" o:spid="_x0000_s1027" type="#_x0000_t202" style="position:absolute;margin-left:0;margin-top:0;width:220.3pt;height:21.15pt;z-index:25166643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" filled="f" stroked="f" strokeweight=".5pt">
                    <v:textbox style="mso-fit-shape-to-text:t">
                      <w:txbxContent>
                        <w:p w:rsidR="00C3431D" w:rsidRDefault="00C3431D">
                          <w:pPr>
                            <w:pStyle w:val="NoSpacing"/>
                            <w:rPr>
                              <w:noProof/>
                              <w:color w:val="242852" w:themeColor="text2"/>
                            </w:rPr>
                          </w:pPr>
                          <w:sdt>
                            <w:sdtPr>
                              <w:rPr>
                                <w:noProof/>
                                <w:color w:val="242852" w:themeColor="text2"/>
                              </w:rPr>
                              <w:alias w:val="Author"/>
                              <w:id w:val="-693917752"/>
                              <w:dataBinding w:prefixMappings="xmlns:ns0='http://schemas.openxmlformats.org/package/2006/metadata/core-properties' xmlns:ns1='http://purl.org/dc/elements/1.1/'" w:xpath="/ns0:coreProperties[1]/ns1:creator[1]" w:storeItemID="{6C3C8BC8-F283-45AE-878A-BAB7291924A1}"/>
                              <w:text/>
                            </w:sdtPr>
                            <w:sdtContent>
                              <w:r>
                                <w:rPr>
                                  <w:noProof/>
                                  <w:color w:val="242852" w:themeColor="text2"/>
                                </w:rPr>
                                <w:t>FA ctcLink Customer Support</w:t>
                              </w:r>
                            </w:sdtContent>
                          </w:sdt>
                        </w:p>
                      </w:txbxContent>
                    </v:textbox>
                    <w10:wrap type="square" anchorx="page" anchory="page"/>
                  </v:shape>
                </w:pict>
              </mc:Fallback>
            </mc:AlternateContent>
          </w:r>
          <w:r w:rsidR="004D2320">
            <w:rPr>
              <w:noProof/>
            </w:rPr>
            <mc:AlternateContent>
              <mc:Choice Requires="wps">
                <w:drawing>
                  <wp:anchor distT="0" distB="0" distL="114300" distR="114300" simplePos="0" relativeHeight="251665408" behindDoc="1" locked="0" layoutInCell="1" allowOverlap="1" wp14:anchorId="7E0ACBDF" wp14:editId="7F3C2CAF">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C3431D" w:rsidRDefault="00C3431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E0ACBDF" id="Rectangle 34" o:spid="_x0000_s1028" style="position:absolute;margin-left:0;margin-top:0;width:581.4pt;height:752.4pt;z-index:-25165107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" fillcolor="#bcd5fa [2579]" stroked="f" strokeweight="2pt">
                    <v:fill color2="#083374 [963]" rotate="t" focusposition=".5,.5" focussize="" focus="100%" type="gradientRadial"/>
                    <v:path arrowok="t"/>
                    <v:textbox inset="21.6pt,,21.6pt">
                      <w:txbxContent>
                        <w:p w:rsidR="00C3431D" w:rsidRDefault="00C3431D"/>
                      </w:txbxContent>
                    </v:textbox>
                    <w10:wrap anchorx="page" anchory="page"/>
                  </v:rect>
                </w:pict>
              </mc:Fallback>
            </mc:AlternateContent>
          </w:r>
          <w:r w:rsidR="004D2320">
            <w:rPr>
              <w:noProof/>
            </w:rPr>
            <mc:AlternateContent>
              <mc:Choice Requires="wps">
                <w:drawing>
                  <wp:anchor distT="0" distB="0" distL="114300" distR="114300" simplePos="0" relativeHeight="251662336" behindDoc="0" locked="0" layoutInCell="1" allowOverlap="1" wp14:anchorId="428B2D62" wp14:editId="7058F386">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635"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431D" w:rsidRDefault="00C3431D">
                                <w:pPr>
                                  <w:spacing w:before="240"/>
                                  <w:jc w:val="center"/>
                                  <w:rPr>
                                    <w:color w:val="FFFFFF" w:themeColor="background1"/>
                                  </w:rPr>
                                </w:pPr>
                                <w:sdt>
                                  <w:sdtPr>
                                    <w:rPr>
                                      <w:color w:val="FFFFFF" w:themeColor="background1"/>
                                    </w:rPr>
                                    <w:alias w:val="Abstract"/>
                                    <w:id w:val="207926161"/>
                                    <w:dataBinding w:prefixMappings="xmlns:ns0='http://schemas.microsoft.com/office/2006/coverPageProps'" w:xpath="/ns0:CoverPageProperties[1]/ns0:Abstract[1]" w:storeItemID="{55AF091B-3C7A-41E3-B477-F2FDAA23CFDA}"/>
                                    <w:text/>
                                  </w:sdtPr>
                                  <w:sdtContent>
                                    <w:r>
                                      <w:rPr>
                                        <w:color w:val="FFFFFF" w:themeColor="background1"/>
                                      </w:rPr>
                                      <w:t>Washington State Board for Community and Technical Colleges</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428B2D62" id="Rectangle 35" o:spid="_x0000_s1029" style="position:absolute;margin-left:0;margin-top:0;width:226.45pt;height:237.6pt;z-index:25166233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" fillcolor="#242852 [3215]" stroked="f" strokeweight="2pt">
                    <v:textbox inset="14.4pt,14.4pt,14.4pt,28.8pt">
                      <w:txbxContent>
                        <w:p w:rsidR="00C3431D" w:rsidRDefault="00C3431D">
                          <w:pPr>
                            <w:spacing w:before="240"/>
                            <w:jc w:val="center"/>
                            <w:rPr>
                              <w:color w:val="FFFFFF" w:themeColor="background1"/>
                            </w:rPr>
                          </w:pPr>
                          <w:sdt>
                            <w:sdtPr>
                              <w:rPr>
                                <w:color w:val="FFFFFF" w:themeColor="background1"/>
                              </w:rPr>
                              <w:alias w:val="Abstract"/>
                              <w:id w:val="207926161"/>
                              <w:dataBinding w:prefixMappings="xmlns:ns0='http://schemas.microsoft.com/office/2006/coverPageProps'" w:xpath="/ns0:CoverPageProperties[1]/ns0:Abstract[1]" w:storeItemID="{55AF091B-3C7A-41E3-B477-F2FDAA23CFDA}"/>
                              <w:text/>
                            </w:sdtPr>
                            <w:sdtContent>
                              <w:r>
                                <w:rPr>
                                  <w:color w:val="FFFFFF" w:themeColor="background1"/>
                                </w:rPr>
                                <w:t>Washington State Board for Community and Technical Colleges</w:t>
                              </w:r>
                            </w:sdtContent>
                          </w:sdt>
                        </w:p>
                      </w:txbxContent>
                    </v:textbox>
                    <w10:wrap anchorx="page" anchory="page"/>
                  </v:rect>
                </w:pict>
              </mc:Fallback>
            </mc:AlternateContent>
          </w:r>
          <w:r w:rsidR="004D2320">
            <w:rPr>
              <w:noProof/>
            </w:rPr>
            <mc:AlternateContent>
              <mc:Choice Requires="wps">
                <w:drawing>
                  <wp:anchor distT="0" distB="0" distL="114300" distR="114300" simplePos="0" relativeHeight="251661312" behindDoc="0" locked="0" layoutInCell="1" allowOverlap="1" wp14:anchorId="1F833D3D" wp14:editId="08D113AC">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05AD78" id="Rectangle 36" o:spid="_x0000_s1026" style="position:absolute;margin-left:0;margin-top:0;width:244.8pt;height:554.4pt;z-index:25166131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0e56c3 [1614]" strokeweight="1.25pt">
                    <w10:wrap anchorx="page" anchory="page"/>
                  </v:rect>
                </w:pict>
              </mc:Fallback>
            </mc:AlternateContent>
          </w:r>
          <w:r w:rsidR="004D2320">
            <w:rPr>
              <w:noProof/>
            </w:rPr>
            <mc:AlternateContent>
              <mc:Choice Requires="wps">
                <w:drawing>
                  <wp:anchor distT="0" distB="0" distL="114300" distR="114300" simplePos="0" relativeHeight="251664384" behindDoc="0" locked="0" layoutInCell="1" allowOverlap="1" wp14:anchorId="57EC5E09" wp14:editId="21E07416">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AFB954" id="Rectangle 37" o:spid="_x0000_s1026" style="position:absolute;margin-left:0;margin-top:0;width:226.45pt;height:9.35pt;z-index:25166438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629dd1 [3204]" stroked="f" strokeweight="2pt">
                    <w10:wrap anchorx="page" anchory="page"/>
                  </v:rect>
                </w:pict>
              </mc:Fallback>
            </mc:AlternateContent>
          </w:r>
          <w:r w:rsidR="004D2320">
            <w:rPr>
              <w:noProof/>
            </w:rPr>
            <mc:AlternateContent>
              <mc:Choice Requires="wps">
                <w:drawing>
                  <wp:anchor distT="0" distB="0" distL="114300" distR="114300" simplePos="0" relativeHeight="251663360" behindDoc="0" locked="0" layoutInCell="1" allowOverlap="1" wp14:anchorId="3AD22A49" wp14:editId="2BAD188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noProof/>
                                    <w:color w:val="629DD1"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Content>
                                  <w:p w:rsidR="00C3431D" w:rsidRDefault="00C3431D">
                                    <w:pPr>
                                      <w:rPr>
                                        <w:rFonts w:asciiTheme="majorHAnsi" w:hAnsiTheme="majorHAnsi"/>
                                        <w:noProof/>
                                        <w:color w:val="629DD1" w:themeColor="accent1"/>
                                        <w:sz w:val="72"/>
                                        <w:szCs w:val="144"/>
                                      </w:rPr>
                                    </w:pPr>
                                    <w:r>
                                      <w:rPr>
                                        <w:rFonts w:asciiTheme="majorHAnsi" w:hAnsiTheme="majorHAnsi"/>
                                        <w:noProof/>
                                        <w:color w:val="629DD1" w:themeColor="accent1"/>
                                        <w:sz w:val="72"/>
                                        <w:szCs w:val="144"/>
                                      </w:rPr>
                                      <w:t>Unit Record Report Processing</w:t>
                                    </w:r>
                                  </w:p>
                                </w:sdtContent>
                              </w:sdt>
                              <w:sdt>
                                <w:sdtPr>
                                  <w:rPr>
                                    <w:rFonts w:asciiTheme="majorHAnsi" w:hAnsiTheme="majorHAnsi"/>
                                    <w:noProof/>
                                    <w:color w:val="242852"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Content>
                                  <w:p w:rsidR="00C3431D" w:rsidRDefault="00C3431D">
                                    <w:pPr>
                                      <w:rPr>
                                        <w:rFonts w:asciiTheme="majorHAnsi" w:hAnsiTheme="majorHAnsi"/>
                                        <w:noProof/>
                                        <w:color w:val="242852" w:themeColor="text2"/>
                                        <w:sz w:val="32"/>
                                        <w:szCs w:val="40"/>
                                      </w:rPr>
                                    </w:pPr>
                                    <w:r w:rsidRPr="00214F05">
                                      <w:rPr>
                                        <w:rFonts w:asciiTheme="majorHAnsi" w:hAnsiTheme="majorHAnsi"/>
                                        <w:noProof/>
                                        <w:color w:val="242852" w:themeColor="text2"/>
                                        <w:sz w:val="32"/>
                                        <w:szCs w:val="40"/>
                                      </w:rPr>
                                      <w:t>2021</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3AD22A49" id="Text Box 39" o:spid="_x0000_s1030" type="#_x0000_t202" style="position:absolute;margin-left:0;margin-top:0;width:220.3pt;height:194.9pt;z-index:251663360;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XKIqEzkCAABp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hAnsiTheme="majorHAnsi"/>
                              <w:noProof/>
                              <w:color w:val="629DD1"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Content>
                            <w:p w:rsidR="00C3431D" w:rsidRDefault="00C3431D">
                              <w:pPr>
                                <w:rPr>
                                  <w:rFonts w:asciiTheme="majorHAnsi" w:hAnsiTheme="majorHAnsi"/>
                                  <w:noProof/>
                                  <w:color w:val="629DD1" w:themeColor="accent1"/>
                                  <w:sz w:val="72"/>
                                  <w:szCs w:val="144"/>
                                </w:rPr>
                              </w:pPr>
                              <w:r>
                                <w:rPr>
                                  <w:rFonts w:asciiTheme="majorHAnsi" w:hAnsiTheme="majorHAnsi"/>
                                  <w:noProof/>
                                  <w:color w:val="629DD1" w:themeColor="accent1"/>
                                  <w:sz w:val="72"/>
                                  <w:szCs w:val="144"/>
                                </w:rPr>
                                <w:t>Unit Record Report Processing</w:t>
                              </w:r>
                            </w:p>
                          </w:sdtContent>
                        </w:sdt>
                        <w:sdt>
                          <w:sdtPr>
                            <w:rPr>
                              <w:rFonts w:asciiTheme="majorHAnsi" w:hAnsiTheme="majorHAnsi"/>
                              <w:noProof/>
                              <w:color w:val="242852"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Content>
                            <w:p w:rsidR="00C3431D" w:rsidRDefault="00C3431D">
                              <w:pPr>
                                <w:rPr>
                                  <w:rFonts w:asciiTheme="majorHAnsi" w:hAnsiTheme="majorHAnsi"/>
                                  <w:noProof/>
                                  <w:color w:val="242852" w:themeColor="text2"/>
                                  <w:sz w:val="32"/>
                                  <w:szCs w:val="40"/>
                                </w:rPr>
                              </w:pPr>
                              <w:r w:rsidRPr="00214F05">
                                <w:rPr>
                                  <w:rFonts w:asciiTheme="majorHAnsi" w:hAnsiTheme="majorHAnsi"/>
                                  <w:noProof/>
                                  <w:color w:val="242852" w:themeColor="text2"/>
                                  <w:sz w:val="32"/>
                                  <w:szCs w:val="40"/>
                                </w:rPr>
                                <w:t>2021</w:t>
                              </w:r>
                            </w:p>
                          </w:sdtContent>
                        </w:sdt>
                      </w:txbxContent>
                    </v:textbox>
                    <w10:wrap type="square" anchorx="page" anchory="page"/>
                  </v:shape>
                </w:pict>
              </mc:Fallback>
            </mc:AlternateContent>
          </w:r>
        </w:p>
        <w:p w:rsidR="004D2320" w:rsidRDefault="004D2320">
          <w:pPr>
            <w:rPr>
              <w:noProof/>
            </w:rPr>
          </w:pPr>
          <w:r>
            <w:rPr>
              <w:noProof/>
            </w:rPr>
            <w:br w:type="page"/>
          </w:r>
        </w:p>
      </w:sdtContent>
    </w:sdt>
    <w:sdt>
      <w:sdtPr>
        <w:rPr>
          <w:rFonts w:asciiTheme="minorHAnsi" w:eastAsiaTheme="minorHAnsi" w:hAnsiTheme="minorHAnsi" w:cstheme="minorBidi"/>
          <w:b/>
          <w:color w:val="auto"/>
          <w:sz w:val="22"/>
          <w:szCs w:val="22"/>
        </w:rPr>
        <w:id w:val="286939112"/>
        <w:docPartObj>
          <w:docPartGallery w:val="Table of Contents"/>
          <w:docPartUnique/>
        </w:docPartObj>
      </w:sdtPr>
      <w:sdtEndPr>
        <w:rPr>
          <w:bCs/>
          <w:noProof/>
        </w:rPr>
      </w:sdtEndPr>
      <w:sdtContent>
        <w:p w:rsidR="00041D8A" w:rsidRPr="009D3F38" w:rsidRDefault="00041D8A">
          <w:pPr>
            <w:pStyle w:val="TOCHeading"/>
            <w:rPr>
              <w:b/>
            </w:rPr>
          </w:pPr>
          <w:r w:rsidRPr="009D3F38">
            <w:rPr>
              <w:b/>
            </w:rPr>
            <w:t>Contents</w:t>
          </w:r>
        </w:p>
        <w:p w:rsidR="00F619C7" w:rsidRDefault="00041D8A">
          <w:pPr>
            <w:pStyle w:val="TOC1"/>
            <w:rPr>
              <w:rFonts w:eastAsiaTheme="minorEastAsia"/>
              <w:b w:val="0"/>
            </w:rPr>
          </w:pPr>
          <w:r w:rsidRPr="009D3F38">
            <w:rPr>
              <w:noProof w:val="0"/>
            </w:rPr>
            <w:fldChar w:fldCharType="begin"/>
          </w:r>
          <w:r w:rsidRPr="009D3F38">
            <w:instrText xml:space="preserve"> TOC \o "1-3" \h \z \u </w:instrText>
          </w:r>
          <w:r w:rsidRPr="009D3F38">
            <w:rPr>
              <w:noProof w:val="0"/>
            </w:rPr>
            <w:fldChar w:fldCharType="separate"/>
          </w:r>
          <w:hyperlink w:anchor="_Toc82525471" w:history="1">
            <w:r w:rsidR="00F619C7" w:rsidRPr="00B04197">
              <w:rPr>
                <w:rStyle w:val="Hyperlink"/>
                <w:rFonts w:ascii="Calibri Light" w:hAnsi="Calibri Light"/>
              </w:rPr>
              <w:t>Unit Record Process Flow</w:t>
            </w:r>
            <w:r w:rsidR="00F619C7">
              <w:rPr>
                <w:webHidden/>
              </w:rPr>
              <w:tab/>
            </w:r>
            <w:r w:rsidR="00F619C7">
              <w:rPr>
                <w:webHidden/>
              </w:rPr>
              <w:fldChar w:fldCharType="begin"/>
            </w:r>
            <w:r w:rsidR="00F619C7">
              <w:rPr>
                <w:webHidden/>
              </w:rPr>
              <w:instrText xml:space="preserve"> PAGEREF _Toc82525471 \h </w:instrText>
            </w:r>
            <w:r w:rsidR="00F619C7">
              <w:rPr>
                <w:webHidden/>
              </w:rPr>
            </w:r>
            <w:r w:rsidR="00F619C7">
              <w:rPr>
                <w:webHidden/>
              </w:rPr>
              <w:fldChar w:fldCharType="separate"/>
            </w:r>
            <w:r w:rsidR="00F619C7">
              <w:rPr>
                <w:webHidden/>
              </w:rPr>
              <w:t>2</w:t>
            </w:r>
            <w:r w:rsidR="00F619C7">
              <w:rPr>
                <w:webHidden/>
              </w:rPr>
              <w:fldChar w:fldCharType="end"/>
            </w:r>
          </w:hyperlink>
        </w:p>
        <w:p w:rsidR="00F619C7" w:rsidRDefault="00F619C7">
          <w:pPr>
            <w:pStyle w:val="TOC1"/>
            <w:rPr>
              <w:rFonts w:eastAsiaTheme="minorEastAsia"/>
              <w:b w:val="0"/>
            </w:rPr>
          </w:pPr>
          <w:hyperlink w:anchor="_Toc82525472" w:history="1">
            <w:r w:rsidRPr="00B04197">
              <w:rPr>
                <w:rStyle w:val="Hyperlink"/>
                <w:rFonts w:ascii="Calibri Light" w:hAnsi="Calibri Light"/>
              </w:rPr>
              <w:t>Unit Record Report Overview</w:t>
            </w:r>
            <w:r>
              <w:rPr>
                <w:webHidden/>
              </w:rPr>
              <w:tab/>
            </w:r>
            <w:r>
              <w:rPr>
                <w:webHidden/>
              </w:rPr>
              <w:fldChar w:fldCharType="begin"/>
            </w:r>
            <w:r>
              <w:rPr>
                <w:webHidden/>
              </w:rPr>
              <w:instrText xml:space="preserve"> PAGEREF _Toc82525472 \h </w:instrText>
            </w:r>
            <w:r>
              <w:rPr>
                <w:webHidden/>
              </w:rPr>
            </w:r>
            <w:r>
              <w:rPr>
                <w:webHidden/>
              </w:rPr>
              <w:fldChar w:fldCharType="separate"/>
            </w:r>
            <w:r>
              <w:rPr>
                <w:webHidden/>
              </w:rPr>
              <w:t>3</w:t>
            </w:r>
            <w:r>
              <w:rPr>
                <w:webHidden/>
              </w:rPr>
              <w:fldChar w:fldCharType="end"/>
            </w:r>
          </w:hyperlink>
        </w:p>
        <w:p w:rsidR="00F619C7" w:rsidRDefault="00F619C7">
          <w:pPr>
            <w:pStyle w:val="TOC1"/>
            <w:rPr>
              <w:rFonts w:eastAsiaTheme="minorEastAsia"/>
              <w:b w:val="0"/>
            </w:rPr>
          </w:pPr>
          <w:hyperlink w:anchor="_Toc82525473" w:history="1">
            <w:r w:rsidRPr="00B04197">
              <w:rPr>
                <w:rStyle w:val="Hyperlink"/>
                <w:rFonts w:ascii="Calibri Light" w:hAnsi="Calibri Light"/>
              </w:rPr>
              <w:t>Unit Record Report Configuration</w:t>
            </w:r>
            <w:r>
              <w:rPr>
                <w:webHidden/>
              </w:rPr>
              <w:tab/>
            </w:r>
            <w:r>
              <w:rPr>
                <w:webHidden/>
              </w:rPr>
              <w:fldChar w:fldCharType="begin"/>
            </w:r>
            <w:r>
              <w:rPr>
                <w:webHidden/>
              </w:rPr>
              <w:instrText xml:space="preserve"> PAGEREF _Toc82525473 \h </w:instrText>
            </w:r>
            <w:r>
              <w:rPr>
                <w:webHidden/>
              </w:rPr>
            </w:r>
            <w:r>
              <w:rPr>
                <w:webHidden/>
              </w:rPr>
              <w:fldChar w:fldCharType="separate"/>
            </w:r>
            <w:r>
              <w:rPr>
                <w:webHidden/>
              </w:rPr>
              <w:t>4</w:t>
            </w:r>
            <w:r>
              <w:rPr>
                <w:webHidden/>
              </w:rPr>
              <w:fldChar w:fldCharType="end"/>
            </w:r>
          </w:hyperlink>
        </w:p>
        <w:p w:rsidR="00F619C7" w:rsidRDefault="00F619C7">
          <w:pPr>
            <w:pStyle w:val="TOC2"/>
            <w:tabs>
              <w:tab w:val="right" w:leader="dot" w:pos="9350"/>
            </w:tabs>
            <w:rPr>
              <w:rFonts w:eastAsiaTheme="minorEastAsia"/>
              <w:noProof/>
            </w:rPr>
          </w:pPr>
          <w:hyperlink w:anchor="_Toc82525474" w:history="1">
            <w:r w:rsidRPr="00B04197">
              <w:rPr>
                <w:rStyle w:val="Hyperlink"/>
                <w:noProof/>
              </w:rPr>
              <w:t>Ethnicity Config tab:</w:t>
            </w:r>
            <w:r>
              <w:rPr>
                <w:noProof/>
                <w:webHidden/>
              </w:rPr>
              <w:tab/>
            </w:r>
            <w:r>
              <w:rPr>
                <w:noProof/>
                <w:webHidden/>
              </w:rPr>
              <w:fldChar w:fldCharType="begin"/>
            </w:r>
            <w:r>
              <w:rPr>
                <w:noProof/>
                <w:webHidden/>
              </w:rPr>
              <w:instrText xml:space="preserve"> PAGEREF _Toc82525474 \h </w:instrText>
            </w:r>
            <w:r>
              <w:rPr>
                <w:noProof/>
                <w:webHidden/>
              </w:rPr>
            </w:r>
            <w:r>
              <w:rPr>
                <w:noProof/>
                <w:webHidden/>
              </w:rPr>
              <w:fldChar w:fldCharType="separate"/>
            </w:r>
            <w:r>
              <w:rPr>
                <w:noProof/>
                <w:webHidden/>
              </w:rPr>
              <w:t>5</w:t>
            </w:r>
            <w:r>
              <w:rPr>
                <w:noProof/>
                <w:webHidden/>
              </w:rPr>
              <w:fldChar w:fldCharType="end"/>
            </w:r>
          </w:hyperlink>
        </w:p>
        <w:p w:rsidR="00F619C7" w:rsidRDefault="00F619C7">
          <w:pPr>
            <w:pStyle w:val="TOC2"/>
            <w:tabs>
              <w:tab w:val="right" w:leader="dot" w:pos="9350"/>
            </w:tabs>
            <w:rPr>
              <w:rFonts w:eastAsiaTheme="minorEastAsia"/>
              <w:noProof/>
            </w:rPr>
          </w:pPr>
          <w:hyperlink w:anchor="_Toc82525475" w:history="1">
            <w:r w:rsidRPr="00B04197">
              <w:rPr>
                <w:rStyle w:val="Hyperlink"/>
                <w:noProof/>
              </w:rPr>
              <w:t>Awards Config tab:</w:t>
            </w:r>
            <w:r>
              <w:rPr>
                <w:noProof/>
                <w:webHidden/>
              </w:rPr>
              <w:tab/>
            </w:r>
            <w:r>
              <w:rPr>
                <w:noProof/>
                <w:webHidden/>
              </w:rPr>
              <w:fldChar w:fldCharType="begin"/>
            </w:r>
            <w:r>
              <w:rPr>
                <w:noProof/>
                <w:webHidden/>
              </w:rPr>
              <w:instrText xml:space="preserve"> PAGEREF _Toc82525475 \h </w:instrText>
            </w:r>
            <w:r>
              <w:rPr>
                <w:noProof/>
                <w:webHidden/>
              </w:rPr>
            </w:r>
            <w:r>
              <w:rPr>
                <w:noProof/>
                <w:webHidden/>
              </w:rPr>
              <w:fldChar w:fldCharType="separate"/>
            </w:r>
            <w:r>
              <w:rPr>
                <w:noProof/>
                <w:webHidden/>
              </w:rPr>
              <w:t>10</w:t>
            </w:r>
            <w:r>
              <w:rPr>
                <w:noProof/>
                <w:webHidden/>
              </w:rPr>
              <w:fldChar w:fldCharType="end"/>
            </w:r>
          </w:hyperlink>
        </w:p>
        <w:p w:rsidR="00F619C7" w:rsidRDefault="00F619C7">
          <w:pPr>
            <w:pStyle w:val="TOC1"/>
            <w:rPr>
              <w:rFonts w:eastAsiaTheme="minorEastAsia"/>
              <w:b w:val="0"/>
            </w:rPr>
          </w:pPr>
          <w:hyperlink w:anchor="_Toc82525476" w:history="1">
            <w:r w:rsidRPr="00B04197">
              <w:rPr>
                <w:rStyle w:val="Hyperlink"/>
                <w:rFonts w:ascii="Calibri Light" w:hAnsi="Calibri Light"/>
              </w:rPr>
              <w:t>Unit Record Report Process</w:t>
            </w:r>
            <w:r>
              <w:rPr>
                <w:webHidden/>
              </w:rPr>
              <w:tab/>
            </w:r>
            <w:r>
              <w:rPr>
                <w:webHidden/>
              </w:rPr>
              <w:fldChar w:fldCharType="begin"/>
            </w:r>
            <w:r>
              <w:rPr>
                <w:webHidden/>
              </w:rPr>
              <w:instrText xml:space="preserve"> PAGEREF _Toc82525476 \h </w:instrText>
            </w:r>
            <w:r>
              <w:rPr>
                <w:webHidden/>
              </w:rPr>
            </w:r>
            <w:r>
              <w:rPr>
                <w:webHidden/>
              </w:rPr>
              <w:fldChar w:fldCharType="separate"/>
            </w:r>
            <w:r>
              <w:rPr>
                <w:webHidden/>
              </w:rPr>
              <w:t>10</w:t>
            </w:r>
            <w:r>
              <w:rPr>
                <w:webHidden/>
              </w:rPr>
              <w:fldChar w:fldCharType="end"/>
            </w:r>
          </w:hyperlink>
        </w:p>
        <w:p w:rsidR="00F619C7" w:rsidRDefault="00F619C7">
          <w:pPr>
            <w:pStyle w:val="TOC1"/>
            <w:rPr>
              <w:rFonts w:eastAsiaTheme="minorEastAsia"/>
              <w:b w:val="0"/>
            </w:rPr>
          </w:pPr>
          <w:hyperlink w:anchor="_Toc82525477" w:history="1">
            <w:r w:rsidRPr="00B04197">
              <w:rPr>
                <w:rStyle w:val="Hyperlink"/>
                <w:rFonts w:ascii="Calibri Light" w:hAnsi="Calibri Light"/>
              </w:rPr>
              <w:t>Unit Record Report – Supplemental Reports</w:t>
            </w:r>
            <w:r>
              <w:rPr>
                <w:webHidden/>
              </w:rPr>
              <w:tab/>
            </w:r>
            <w:r>
              <w:rPr>
                <w:webHidden/>
              </w:rPr>
              <w:fldChar w:fldCharType="begin"/>
            </w:r>
            <w:r>
              <w:rPr>
                <w:webHidden/>
              </w:rPr>
              <w:instrText xml:space="preserve"> PAGEREF _Toc82525477 \h </w:instrText>
            </w:r>
            <w:r>
              <w:rPr>
                <w:webHidden/>
              </w:rPr>
            </w:r>
            <w:r>
              <w:rPr>
                <w:webHidden/>
              </w:rPr>
              <w:fldChar w:fldCharType="separate"/>
            </w:r>
            <w:r>
              <w:rPr>
                <w:webHidden/>
              </w:rPr>
              <w:t>17</w:t>
            </w:r>
            <w:r>
              <w:rPr>
                <w:webHidden/>
              </w:rPr>
              <w:fldChar w:fldCharType="end"/>
            </w:r>
          </w:hyperlink>
        </w:p>
        <w:p w:rsidR="00F619C7" w:rsidRDefault="00F619C7">
          <w:pPr>
            <w:pStyle w:val="TOC1"/>
            <w:rPr>
              <w:rFonts w:eastAsiaTheme="minorEastAsia"/>
              <w:b w:val="0"/>
            </w:rPr>
          </w:pPr>
          <w:hyperlink w:anchor="_Toc82525478" w:history="1">
            <w:r w:rsidRPr="00B04197">
              <w:rPr>
                <w:rStyle w:val="Hyperlink"/>
                <w:rFonts w:ascii="Calibri Light" w:hAnsi="Calibri Light"/>
              </w:rPr>
              <w:t>Appendix A: FA Item Type Worksheet for URR Config</w:t>
            </w:r>
            <w:r>
              <w:rPr>
                <w:webHidden/>
              </w:rPr>
              <w:tab/>
            </w:r>
            <w:r>
              <w:rPr>
                <w:webHidden/>
              </w:rPr>
              <w:fldChar w:fldCharType="begin"/>
            </w:r>
            <w:r>
              <w:rPr>
                <w:webHidden/>
              </w:rPr>
              <w:instrText xml:space="preserve"> PAGEREF _Toc82525478 \h </w:instrText>
            </w:r>
            <w:r>
              <w:rPr>
                <w:webHidden/>
              </w:rPr>
            </w:r>
            <w:r>
              <w:rPr>
                <w:webHidden/>
              </w:rPr>
              <w:fldChar w:fldCharType="separate"/>
            </w:r>
            <w:r>
              <w:rPr>
                <w:webHidden/>
              </w:rPr>
              <w:t>22</w:t>
            </w:r>
            <w:r>
              <w:rPr>
                <w:webHidden/>
              </w:rPr>
              <w:fldChar w:fldCharType="end"/>
            </w:r>
          </w:hyperlink>
        </w:p>
        <w:p w:rsidR="00F619C7" w:rsidRDefault="00F619C7">
          <w:pPr>
            <w:pStyle w:val="TOC1"/>
            <w:rPr>
              <w:rFonts w:eastAsiaTheme="minorEastAsia"/>
              <w:b w:val="0"/>
            </w:rPr>
          </w:pPr>
          <w:hyperlink w:anchor="_Toc82525479" w:history="1">
            <w:r w:rsidRPr="00B04197">
              <w:rPr>
                <w:rStyle w:val="Hyperlink"/>
                <w:rFonts w:ascii="Calibri Light" w:hAnsi="Calibri Light"/>
              </w:rPr>
              <w:t>Appendix B: Record File Layout and Data Source</w:t>
            </w:r>
            <w:r>
              <w:rPr>
                <w:webHidden/>
              </w:rPr>
              <w:tab/>
            </w:r>
            <w:r>
              <w:rPr>
                <w:webHidden/>
              </w:rPr>
              <w:fldChar w:fldCharType="begin"/>
            </w:r>
            <w:r>
              <w:rPr>
                <w:webHidden/>
              </w:rPr>
              <w:instrText xml:space="preserve"> PAGEREF _Toc82525479 \h </w:instrText>
            </w:r>
            <w:r>
              <w:rPr>
                <w:webHidden/>
              </w:rPr>
            </w:r>
            <w:r>
              <w:rPr>
                <w:webHidden/>
              </w:rPr>
              <w:fldChar w:fldCharType="separate"/>
            </w:r>
            <w:r>
              <w:rPr>
                <w:webHidden/>
              </w:rPr>
              <w:t>26</w:t>
            </w:r>
            <w:r>
              <w:rPr>
                <w:webHidden/>
              </w:rPr>
              <w:fldChar w:fldCharType="end"/>
            </w:r>
          </w:hyperlink>
        </w:p>
        <w:p w:rsidR="00F619C7" w:rsidRDefault="00F619C7">
          <w:pPr>
            <w:pStyle w:val="TOC1"/>
            <w:rPr>
              <w:rFonts w:eastAsiaTheme="minorEastAsia"/>
              <w:b w:val="0"/>
            </w:rPr>
          </w:pPr>
          <w:hyperlink w:anchor="_Toc82525480" w:history="1">
            <w:r w:rsidRPr="00B04197">
              <w:rPr>
                <w:rStyle w:val="Hyperlink"/>
                <w:rFonts w:ascii="Calibri Light" w:hAnsi="Calibri Light" w:cs="Calibri Light"/>
              </w:rPr>
              <w:t>Appendix C: Error Messages and Resolution</w:t>
            </w:r>
            <w:r>
              <w:rPr>
                <w:webHidden/>
              </w:rPr>
              <w:tab/>
            </w:r>
            <w:r>
              <w:rPr>
                <w:webHidden/>
              </w:rPr>
              <w:fldChar w:fldCharType="begin"/>
            </w:r>
            <w:r>
              <w:rPr>
                <w:webHidden/>
              </w:rPr>
              <w:instrText xml:space="preserve"> PAGEREF _Toc82525480 \h </w:instrText>
            </w:r>
            <w:r>
              <w:rPr>
                <w:webHidden/>
              </w:rPr>
            </w:r>
            <w:r>
              <w:rPr>
                <w:webHidden/>
              </w:rPr>
              <w:fldChar w:fldCharType="separate"/>
            </w:r>
            <w:r>
              <w:rPr>
                <w:webHidden/>
              </w:rPr>
              <w:t>29</w:t>
            </w:r>
            <w:r>
              <w:rPr>
                <w:webHidden/>
              </w:rPr>
              <w:fldChar w:fldCharType="end"/>
            </w:r>
          </w:hyperlink>
        </w:p>
        <w:p w:rsidR="00041D8A" w:rsidRDefault="00041D8A">
          <w:r w:rsidRPr="009D3F38">
            <w:rPr>
              <w:b/>
              <w:bCs/>
              <w:noProof/>
            </w:rPr>
            <w:fldChar w:fldCharType="end"/>
          </w:r>
        </w:p>
      </w:sdtContent>
    </w:sdt>
    <w:p w:rsidR="00041D8A" w:rsidRDefault="00041D8A">
      <w:bookmarkStart w:id="0" w:name="_GoBack"/>
      <w:bookmarkEnd w:id="0"/>
      <w:r>
        <w:br w:type="page"/>
      </w:r>
    </w:p>
    <w:p w:rsidR="005B5CC9" w:rsidRDefault="005B5CC9"/>
    <w:p w:rsidR="005B5CC9" w:rsidRPr="005B5CC9" w:rsidRDefault="00570D34" w:rsidP="005B5CC9">
      <w:pPr>
        <w:pStyle w:val="Heading1"/>
        <w:rPr>
          <w:rFonts w:ascii="Calibri Light" w:hAnsi="Calibri Light"/>
          <w:b/>
        </w:rPr>
      </w:pPr>
      <w:bookmarkStart w:id="1" w:name="_Toc82525471"/>
      <w:r>
        <w:rPr>
          <w:rFonts w:ascii="Calibri Light" w:hAnsi="Calibri Light"/>
          <w:b/>
        </w:rPr>
        <w:t>Unit Record Process Flow</w:t>
      </w:r>
      <w:bookmarkEnd w:id="1"/>
    </w:p>
    <w:tbl>
      <w:tblPr>
        <w:tblStyle w:val="TableGrid"/>
        <w:tblW w:w="0" w:type="auto"/>
        <w:tblLook w:val="04A0" w:firstRow="1" w:lastRow="0" w:firstColumn="1" w:lastColumn="0" w:noHBand="0" w:noVBand="1"/>
      </w:tblPr>
      <w:tblGrid>
        <w:gridCol w:w="2336"/>
        <w:gridCol w:w="2339"/>
        <w:gridCol w:w="2343"/>
        <w:gridCol w:w="2332"/>
      </w:tblGrid>
      <w:tr w:rsidR="005B5CC9" w:rsidTr="005B5CC9">
        <w:trPr>
          <w:trHeight w:val="476"/>
        </w:trPr>
        <w:tc>
          <w:tcPr>
            <w:tcW w:w="2394" w:type="dxa"/>
          </w:tcPr>
          <w:p w:rsidR="005B5CC9" w:rsidRPr="005B5CC9" w:rsidRDefault="005B5CC9" w:rsidP="005B5CC9">
            <w:pPr>
              <w:jc w:val="center"/>
              <w:rPr>
                <w:b/>
              </w:rPr>
            </w:pPr>
            <w:r w:rsidRPr="005B5CC9">
              <w:rPr>
                <w:b/>
              </w:rPr>
              <w:t>Process</w:t>
            </w:r>
          </w:p>
        </w:tc>
        <w:tc>
          <w:tcPr>
            <w:tcW w:w="2394" w:type="dxa"/>
          </w:tcPr>
          <w:p w:rsidR="005B5CC9" w:rsidRPr="005B5CC9" w:rsidRDefault="005B5CC9" w:rsidP="005B5CC9">
            <w:pPr>
              <w:jc w:val="center"/>
            </w:pPr>
            <w:r w:rsidRPr="005B5CC9">
              <w:rPr>
                <w:b/>
              </w:rPr>
              <w:t>Process Name</w:t>
            </w:r>
          </w:p>
        </w:tc>
        <w:tc>
          <w:tcPr>
            <w:tcW w:w="2394" w:type="dxa"/>
          </w:tcPr>
          <w:p w:rsidR="005B5CC9" w:rsidRPr="005B5CC9" w:rsidRDefault="005B5CC9" w:rsidP="005B5CC9">
            <w:pPr>
              <w:jc w:val="center"/>
              <w:rPr>
                <w:b/>
              </w:rPr>
            </w:pPr>
            <w:r w:rsidRPr="005B5CC9">
              <w:rPr>
                <w:b/>
              </w:rPr>
              <w:t>Process Description</w:t>
            </w:r>
          </w:p>
        </w:tc>
        <w:tc>
          <w:tcPr>
            <w:tcW w:w="2394" w:type="dxa"/>
          </w:tcPr>
          <w:p w:rsidR="005B5CC9" w:rsidRPr="005B5CC9" w:rsidRDefault="005B5CC9" w:rsidP="005B5CC9">
            <w:pPr>
              <w:jc w:val="center"/>
            </w:pPr>
            <w:r w:rsidRPr="005B5CC9">
              <w:rPr>
                <w:b/>
              </w:rPr>
              <w:t>Review Log Required?</w:t>
            </w:r>
          </w:p>
        </w:tc>
      </w:tr>
      <w:tr w:rsidR="005B5CC9" w:rsidTr="005B5CC9">
        <w:trPr>
          <w:trHeight w:val="341"/>
        </w:trPr>
        <w:tc>
          <w:tcPr>
            <w:tcW w:w="2394" w:type="dxa"/>
          </w:tcPr>
          <w:p w:rsidR="005B5CC9" w:rsidRPr="005B5CC9" w:rsidRDefault="00570D34" w:rsidP="005B5CC9">
            <w:pPr>
              <w:rPr>
                <w:b/>
              </w:rPr>
            </w:pPr>
            <w:r>
              <w:rPr>
                <w:rFonts w:eastAsia="Times New Roman" w:cs="Times New Roman"/>
                <w:bCs/>
                <w:color w:val="000000"/>
                <w:sz w:val="18"/>
                <w:szCs w:val="18"/>
              </w:rPr>
              <w:t>Reconcile all awards</w:t>
            </w:r>
          </w:p>
        </w:tc>
        <w:tc>
          <w:tcPr>
            <w:tcW w:w="2394" w:type="dxa"/>
          </w:tcPr>
          <w:p w:rsidR="005B5CC9" w:rsidRPr="005B5CC9" w:rsidRDefault="005B5CC9" w:rsidP="005B5CC9">
            <w:pPr>
              <w:jc w:val="center"/>
              <w:rPr>
                <w:b/>
              </w:rPr>
            </w:pPr>
          </w:p>
        </w:tc>
        <w:tc>
          <w:tcPr>
            <w:tcW w:w="2394" w:type="dxa"/>
          </w:tcPr>
          <w:p w:rsidR="005B5CC9" w:rsidRPr="005B5CC9" w:rsidRDefault="005B5CC9" w:rsidP="005B5CC9">
            <w:pPr>
              <w:rPr>
                <w:b/>
              </w:rPr>
            </w:pPr>
          </w:p>
        </w:tc>
        <w:tc>
          <w:tcPr>
            <w:tcW w:w="2394" w:type="dxa"/>
          </w:tcPr>
          <w:p w:rsidR="005B5CC9" w:rsidRPr="005B5CC9" w:rsidRDefault="00570D34" w:rsidP="005B5CC9">
            <w:pPr>
              <w:jc w:val="center"/>
              <w:rPr>
                <w:b/>
              </w:rPr>
            </w:pPr>
            <w:r>
              <w:rPr>
                <w:b/>
              </w:rPr>
              <w:t>N/A</w:t>
            </w:r>
          </w:p>
        </w:tc>
      </w:tr>
      <w:tr w:rsidR="00D77865" w:rsidTr="005B5CC9">
        <w:trPr>
          <w:trHeight w:val="341"/>
        </w:trPr>
        <w:tc>
          <w:tcPr>
            <w:tcW w:w="2394" w:type="dxa"/>
          </w:tcPr>
          <w:p w:rsidR="00D77865" w:rsidRDefault="00570D34" w:rsidP="005B5CC9">
            <w:pPr>
              <w:rPr>
                <w:rFonts w:eastAsia="Times New Roman" w:cs="Times New Roman"/>
                <w:bCs/>
                <w:color w:val="000000"/>
                <w:sz w:val="18"/>
                <w:szCs w:val="18"/>
              </w:rPr>
            </w:pPr>
            <w:r>
              <w:rPr>
                <w:rFonts w:eastAsia="Times New Roman" w:cs="Times New Roman"/>
                <w:bCs/>
                <w:color w:val="000000"/>
                <w:sz w:val="18"/>
                <w:szCs w:val="18"/>
              </w:rPr>
              <w:t>Complete configuration</w:t>
            </w:r>
          </w:p>
        </w:tc>
        <w:tc>
          <w:tcPr>
            <w:tcW w:w="2394" w:type="dxa"/>
          </w:tcPr>
          <w:p w:rsidR="00D77865" w:rsidRPr="00B9403B" w:rsidRDefault="00570D34" w:rsidP="005B5CC9">
            <w:pPr>
              <w:jc w:val="center"/>
              <w:rPr>
                <w:rFonts w:eastAsia="Times New Roman" w:cs="Times New Roman"/>
                <w:color w:val="000000"/>
                <w:sz w:val="18"/>
                <w:szCs w:val="18"/>
              </w:rPr>
            </w:pPr>
            <w:r>
              <w:rPr>
                <w:rFonts w:eastAsia="Times New Roman" w:cs="Times New Roman"/>
                <w:color w:val="000000"/>
                <w:sz w:val="18"/>
                <w:szCs w:val="18"/>
              </w:rPr>
              <w:t>Unit Record Report Config</w:t>
            </w:r>
          </w:p>
        </w:tc>
        <w:tc>
          <w:tcPr>
            <w:tcW w:w="2394" w:type="dxa"/>
          </w:tcPr>
          <w:p w:rsidR="00D77865" w:rsidRPr="00F753A4" w:rsidRDefault="00570D34" w:rsidP="00F753A4">
            <w:pPr>
              <w:pStyle w:val="ListParagraph"/>
              <w:numPr>
                <w:ilvl w:val="0"/>
                <w:numId w:val="36"/>
              </w:numPr>
              <w:rPr>
                <w:rFonts w:eastAsia="Times New Roman" w:cs="Times New Roman"/>
                <w:color w:val="000000"/>
                <w:sz w:val="18"/>
                <w:szCs w:val="18"/>
              </w:rPr>
            </w:pPr>
            <w:r w:rsidRPr="00F753A4">
              <w:rPr>
                <w:rFonts w:eastAsia="Times New Roman" w:cs="Times New Roman"/>
                <w:color w:val="000000"/>
                <w:sz w:val="18"/>
                <w:szCs w:val="18"/>
              </w:rPr>
              <w:t>Map PeopleSoft Ethnic Group val</w:t>
            </w:r>
            <w:r w:rsidR="004A3F60" w:rsidRPr="00F753A4">
              <w:rPr>
                <w:rFonts w:eastAsia="Times New Roman" w:cs="Times New Roman"/>
                <w:color w:val="000000"/>
                <w:sz w:val="18"/>
                <w:szCs w:val="18"/>
              </w:rPr>
              <w:t>ues to URR Ethnicity Categories</w:t>
            </w:r>
          </w:p>
          <w:p w:rsidR="00570D34" w:rsidRPr="00F753A4" w:rsidRDefault="00570D34" w:rsidP="00F753A4">
            <w:pPr>
              <w:pStyle w:val="ListParagraph"/>
              <w:numPr>
                <w:ilvl w:val="0"/>
                <w:numId w:val="36"/>
              </w:numPr>
              <w:rPr>
                <w:rFonts w:eastAsia="Times New Roman" w:cs="Times New Roman"/>
                <w:color w:val="000000"/>
                <w:sz w:val="18"/>
                <w:szCs w:val="18"/>
              </w:rPr>
            </w:pPr>
            <w:r w:rsidRPr="00F753A4">
              <w:rPr>
                <w:rFonts w:eastAsia="Times New Roman" w:cs="Times New Roman"/>
                <w:color w:val="000000"/>
                <w:sz w:val="18"/>
                <w:szCs w:val="18"/>
              </w:rPr>
              <w:t>Map PeopleSoft FA Item Types to URR Award Categories</w:t>
            </w:r>
            <w:r w:rsidR="002511CE">
              <w:rPr>
                <w:rFonts w:eastAsia="Times New Roman" w:cs="Times New Roman"/>
                <w:color w:val="000000"/>
                <w:sz w:val="18"/>
                <w:szCs w:val="18"/>
              </w:rPr>
              <w:t xml:space="preserve"> (Use worksheet in Appendix A to assist with setup.)</w:t>
            </w:r>
          </w:p>
        </w:tc>
        <w:tc>
          <w:tcPr>
            <w:tcW w:w="2394" w:type="dxa"/>
          </w:tcPr>
          <w:p w:rsidR="00D77865" w:rsidRDefault="00570D34" w:rsidP="005B5CC9">
            <w:pPr>
              <w:jc w:val="center"/>
              <w:rPr>
                <w:b/>
              </w:rPr>
            </w:pPr>
            <w:r>
              <w:rPr>
                <w:b/>
              </w:rPr>
              <w:t>N/A</w:t>
            </w:r>
          </w:p>
        </w:tc>
      </w:tr>
      <w:tr w:rsidR="00B21E6A" w:rsidTr="005B5CC9">
        <w:trPr>
          <w:trHeight w:val="341"/>
        </w:trPr>
        <w:tc>
          <w:tcPr>
            <w:tcW w:w="2394" w:type="dxa"/>
          </w:tcPr>
          <w:p w:rsidR="00B21E6A" w:rsidRDefault="00570D34" w:rsidP="005B5CC9">
            <w:pPr>
              <w:rPr>
                <w:rFonts w:eastAsia="Times New Roman" w:cs="Times New Roman"/>
                <w:bCs/>
                <w:color w:val="000000"/>
                <w:sz w:val="18"/>
                <w:szCs w:val="18"/>
              </w:rPr>
            </w:pPr>
            <w:r>
              <w:rPr>
                <w:rFonts w:eastAsia="Times New Roman" w:cs="Times New Roman"/>
                <w:bCs/>
                <w:color w:val="000000"/>
                <w:sz w:val="18"/>
                <w:szCs w:val="18"/>
              </w:rPr>
              <w:t>Run State FA Reporting</w:t>
            </w:r>
          </w:p>
        </w:tc>
        <w:tc>
          <w:tcPr>
            <w:tcW w:w="2394" w:type="dxa"/>
          </w:tcPr>
          <w:p w:rsidR="00B21E6A" w:rsidRPr="00B9403B" w:rsidRDefault="00F753A4" w:rsidP="005B5CC9">
            <w:pPr>
              <w:jc w:val="center"/>
              <w:rPr>
                <w:rFonts w:eastAsia="Times New Roman" w:cs="Times New Roman"/>
                <w:color w:val="000000"/>
                <w:sz w:val="18"/>
                <w:szCs w:val="18"/>
              </w:rPr>
            </w:pPr>
            <w:r>
              <w:rPr>
                <w:rFonts w:eastAsia="Times New Roman" w:cs="Times New Roman"/>
                <w:color w:val="000000"/>
                <w:sz w:val="18"/>
                <w:szCs w:val="18"/>
              </w:rPr>
              <w:t>Unit Record Report (</w:t>
            </w:r>
            <w:r w:rsidR="00570D34">
              <w:rPr>
                <w:rFonts w:eastAsia="Times New Roman" w:cs="Times New Roman"/>
                <w:color w:val="000000"/>
                <w:sz w:val="18"/>
                <w:szCs w:val="18"/>
              </w:rPr>
              <w:t>CTC_URR_AE</w:t>
            </w:r>
            <w:r>
              <w:rPr>
                <w:rFonts w:eastAsia="Times New Roman" w:cs="Times New Roman"/>
                <w:color w:val="000000"/>
                <w:sz w:val="18"/>
                <w:szCs w:val="18"/>
              </w:rPr>
              <w:t>)</w:t>
            </w:r>
          </w:p>
        </w:tc>
        <w:tc>
          <w:tcPr>
            <w:tcW w:w="2394" w:type="dxa"/>
          </w:tcPr>
          <w:p w:rsidR="00B21E6A" w:rsidRDefault="00570D34" w:rsidP="005B5CC9">
            <w:pPr>
              <w:rPr>
                <w:rFonts w:eastAsia="Times New Roman" w:cs="Times New Roman"/>
                <w:color w:val="000000"/>
                <w:sz w:val="18"/>
                <w:szCs w:val="18"/>
              </w:rPr>
            </w:pPr>
            <w:r>
              <w:rPr>
                <w:rFonts w:eastAsia="Times New Roman" w:cs="Times New Roman"/>
                <w:color w:val="000000"/>
                <w:sz w:val="18"/>
                <w:szCs w:val="18"/>
              </w:rPr>
              <w:t>Generates CSV data file for URR and Reports A and B</w:t>
            </w:r>
          </w:p>
        </w:tc>
        <w:tc>
          <w:tcPr>
            <w:tcW w:w="2394" w:type="dxa"/>
          </w:tcPr>
          <w:p w:rsidR="00B21E6A" w:rsidRDefault="00570D34" w:rsidP="005B5CC9">
            <w:pPr>
              <w:jc w:val="center"/>
              <w:rPr>
                <w:b/>
              </w:rPr>
            </w:pPr>
            <w:r>
              <w:rPr>
                <w:b/>
              </w:rPr>
              <w:t>Y</w:t>
            </w:r>
          </w:p>
        </w:tc>
      </w:tr>
      <w:tr w:rsidR="005209A6" w:rsidTr="005B5CC9">
        <w:trPr>
          <w:trHeight w:val="341"/>
        </w:trPr>
        <w:tc>
          <w:tcPr>
            <w:tcW w:w="2394" w:type="dxa"/>
          </w:tcPr>
          <w:p w:rsidR="005209A6" w:rsidRDefault="005209A6" w:rsidP="005B5CC9">
            <w:pPr>
              <w:rPr>
                <w:rFonts w:eastAsia="Times New Roman" w:cs="Times New Roman"/>
                <w:bCs/>
                <w:color w:val="000000"/>
                <w:sz w:val="18"/>
                <w:szCs w:val="18"/>
              </w:rPr>
            </w:pPr>
            <w:r>
              <w:rPr>
                <w:rFonts w:eastAsia="Times New Roman" w:cs="Times New Roman"/>
                <w:bCs/>
                <w:color w:val="000000"/>
                <w:sz w:val="18"/>
                <w:szCs w:val="18"/>
              </w:rPr>
              <w:t>Review Report C</w:t>
            </w:r>
          </w:p>
        </w:tc>
        <w:tc>
          <w:tcPr>
            <w:tcW w:w="2394" w:type="dxa"/>
          </w:tcPr>
          <w:p w:rsidR="005209A6" w:rsidRPr="004A3F60" w:rsidRDefault="005209A6" w:rsidP="004A3F60">
            <w:pPr>
              <w:rPr>
                <w:rFonts w:eastAsia="Times New Roman" w:cs="Times New Roman"/>
                <w:color w:val="000000"/>
                <w:sz w:val="18"/>
                <w:szCs w:val="18"/>
              </w:rPr>
            </w:pPr>
          </w:p>
        </w:tc>
        <w:tc>
          <w:tcPr>
            <w:tcW w:w="2394" w:type="dxa"/>
          </w:tcPr>
          <w:p w:rsidR="005209A6" w:rsidRPr="004A3F60" w:rsidRDefault="005209A6" w:rsidP="004A3F60">
            <w:pPr>
              <w:rPr>
                <w:rFonts w:eastAsia="Times New Roman" w:cs="Times New Roman"/>
                <w:color w:val="000000"/>
                <w:sz w:val="18"/>
                <w:szCs w:val="18"/>
              </w:rPr>
            </w:pPr>
            <w:r>
              <w:rPr>
                <w:rFonts w:eastAsia="Times New Roman" w:cs="Times New Roman"/>
                <w:color w:val="000000"/>
                <w:sz w:val="18"/>
                <w:szCs w:val="18"/>
              </w:rPr>
              <w:t>List of financial aid awards to be included in the URR extract file, but FA Item Types are missing from the Unit Record Report Config setup.</w:t>
            </w:r>
          </w:p>
        </w:tc>
        <w:tc>
          <w:tcPr>
            <w:tcW w:w="2394" w:type="dxa"/>
          </w:tcPr>
          <w:p w:rsidR="005209A6" w:rsidRDefault="005209A6" w:rsidP="005B5CC9">
            <w:pPr>
              <w:jc w:val="center"/>
              <w:rPr>
                <w:b/>
              </w:rPr>
            </w:pPr>
            <w:r>
              <w:rPr>
                <w:b/>
              </w:rPr>
              <w:t>N/A</w:t>
            </w:r>
          </w:p>
        </w:tc>
      </w:tr>
      <w:tr w:rsidR="005B5CC9" w:rsidTr="005B5CC9">
        <w:trPr>
          <w:trHeight w:val="341"/>
        </w:trPr>
        <w:tc>
          <w:tcPr>
            <w:tcW w:w="2394" w:type="dxa"/>
          </w:tcPr>
          <w:p w:rsidR="005B5CC9" w:rsidRPr="005B5CC9" w:rsidRDefault="005209A6" w:rsidP="005B5CC9">
            <w:pPr>
              <w:rPr>
                <w:b/>
              </w:rPr>
            </w:pPr>
            <w:r>
              <w:rPr>
                <w:rFonts w:eastAsia="Times New Roman" w:cs="Times New Roman"/>
                <w:bCs/>
                <w:color w:val="000000"/>
                <w:sz w:val="18"/>
                <w:szCs w:val="18"/>
              </w:rPr>
              <w:t>Review Report B</w:t>
            </w:r>
          </w:p>
        </w:tc>
        <w:tc>
          <w:tcPr>
            <w:tcW w:w="2394" w:type="dxa"/>
          </w:tcPr>
          <w:p w:rsidR="005B5CC9" w:rsidRPr="004A3F60" w:rsidRDefault="005B5CC9" w:rsidP="005209A6">
            <w:pPr>
              <w:rPr>
                <w:rFonts w:eastAsia="Times New Roman" w:cs="Times New Roman"/>
                <w:color w:val="000000"/>
                <w:sz w:val="18"/>
                <w:szCs w:val="18"/>
              </w:rPr>
            </w:pPr>
          </w:p>
        </w:tc>
        <w:tc>
          <w:tcPr>
            <w:tcW w:w="2394" w:type="dxa"/>
          </w:tcPr>
          <w:p w:rsidR="005209A6" w:rsidRPr="004A3F60" w:rsidRDefault="005209A6" w:rsidP="005209A6">
            <w:pPr>
              <w:rPr>
                <w:rFonts w:eastAsia="Times New Roman" w:cs="Times New Roman"/>
                <w:color w:val="000000"/>
                <w:sz w:val="18"/>
                <w:szCs w:val="18"/>
              </w:rPr>
            </w:pPr>
            <w:r w:rsidRPr="004A3F60">
              <w:rPr>
                <w:rFonts w:eastAsia="Times New Roman" w:cs="Times New Roman"/>
                <w:color w:val="000000"/>
                <w:sz w:val="18"/>
                <w:szCs w:val="18"/>
              </w:rPr>
              <w:t>Student error details</w:t>
            </w:r>
          </w:p>
          <w:p w:rsidR="004A3F60" w:rsidRPr="004A3F60" w:rsidRDefault="005209A6" w:rsidP="005209A6">
            <w:pPr>
              <w:rPr>
                <w:rFonts w:eastAsia="Times New Roman" w:cs="Times New Roman"/>
                <w:color w:val="000000"/>
                <w:sz w:val="18"/>
                <w:szCs w:val="18"/>
              </w:rPr>
            </w:pPr>
            <w:r w:rsidRPr="004A3F60">
              <w:rPr>
                <w:rFonts w:eastAsia="Times New Roman" w:cs="Times New Roman"/>
                <w:color w:val="000000"/>
                <w:sz w:val="18"/>
                <w:szCs w:val="18"/>
              </w:rPr>
              <w:t>Error summary</w:t>
            </w:r>
          </w:p>
        </w:tc>
        <w:tc>
          <w:tcPr>
            <w:tcW w:w="2394" w:type="dxa"/>
          </w:tcPr>
          <w:p w:rsidR="005B5CC9" w:rsidRPr="005B5CC9" w:rsidRDefault="004A3F60" w:rsidP="005B5CC9">
            <w:pPr>
              <w:jc w:val="center"/>
              <w:rPr>
                <w:b/>
              </w:rPr>
            </w:pPr>
            <w:r>
              <w:rPr>
                <w:b/>
              </w:rPr>
              <w:t>N/A</w:t>
            </w:r>
          </w:p>
        </w:tc>
      </w:tr>
      <w:tr w:rsidR="005B5CC9" w:rsidTr="005B5CC9">
        <w:trPr>
          <w:trHeight w:val="341"/>
        </w:trPr>
        <w:tc>
          <w:tcPr>
            <w:tcW w:w="2394" w:type="dxa"/>
          </w:tcPr>
          <w:p w:rsidR="005B5CC9" w:rsidRPr="005B5CC9" w:rsidRDefault="005209A6" w:rsidP="005B5CC9">
            <w:pPr>
              <w:rPr>
                <w:b/>
              </w:rPr>
            </w:pPr>
            <w:r>
              <w:rPr>
                <w:rFonts w:eastAsia="Times New Roman" w:cs="Times New Roman"/>
                <w:color w:val="000000"/>
                <w:sz w:val="18"/>
                <w:szCs w:val="18"/>
              </w:rPr>
              <w:t>Review Report A</w:t>
            </w:r>
          </w:p>
        </w:tc>
        <w:tc>
          <w:tcPr>
            <w:tcW w:w="2394" w:type="dxa"/>
          </w:tcPr>
          <w:p w:rsidR="005B5CC9" w:rsidRPr="004A3F60" w:rsidRDefault="005B5CC9" w:rsidP="004A3F60">
            <w:pPr>
              <w:rPr>
                <w:rFonts w:eastAsia="Times New Roman" w:cs="Times New Roman"/>
                <w:color w:val="000000"/>
                <w:sz w:val="18"/>
                <w:szCs w:val="18"/>
              </w:rPr>
            </w:pPr>
          </w:p>
        </w:tc>
        <w:tc>
          <w:tcPr>
            <w:tcW w:w="2394" w:type="dxa"/>
          </w:tcPr>
          <w:p w:rsidR="005209A6" w:rsidRPr="004A3F60" w:rsidRDefault="005209A6" w:rsidP="005209A6">
            <w:pPr>
              <w:rPr>
                <w:rFonts w:eastAsia="Times New Roman" w:cs="Times New Roman"/>
                <w:color w:val="000000"/>
                <w:sz w:val="18"/>
                <w:szCs w:val="18"/>
              </w:rPr>
            </w:pPr>
            <w:r w:rsidRPr="004A3F60">
              <w:rPr>
                <w:rFonts w:eastAsia="Times New Roman" w:cs="Times New Roman"/>
                <w:color w:val="000000"/>
                <w:sz w:val="18"/>
                <w:szCs w:val="18"/>
              </w:rPr>
              <w:t>Student details included in the CSV data extract file</w:t>
            </w:r>
          </w:p>
          <w:p w:rsidR="004A3F60" w:rsidRPr="004A3F60" w:rsidRDefault="005209A6" w:rsidP="005209A6">
            <w:pPr>
              <w:rPr>
                <w:rFonts w:eastAsia="Times New Roman" w:cs="Times New Roman"/>
                <w:color w:val="000000"/>
                <w:sz w:val="18"/>
                <w:szCs w:val="18"/>
              </w:rPr>
            </w:pPr>
            <w:r w:rsidRPr="004A3F60">
              <w:rPr>
                <w:rFonts w:eastAsia="Times New Roman" w:cs="Times New Roman"/>
                <w:color w:val="000000"/>
                <w:sz w:val="18"/>
                <w:szCs w:val="18"/>
              </w:rPr>
              <w:t>Summary of award totals</w:t>
            </w:r>
          </w:p>
        </w:tc>
        <w:tc>
          <w:tcPr>
            <w:tcW w:w="2394" w:type="dxa"/>
          </w:tcPr>
          <w:p w:rsidR="005B5CC9" w:rsidRPr="005B5CC9" w:rsidRDefault="004A3F60" w:rsidP="005B5CC9">
            <w:pPr>
              <w:jc w:val="center"/>
              <w:rPr>
                <w:b/>
              </w:rPr>
            </w:pPr>
            <w:r>
              <w:rPr>
                <w:b/>
              </w:rPr>
              <w:t>N/A</w:t>
            </w:r>
          </w:p>
        </w:tc>
      </w:tr>
      <w:tr w:rsidR="005B5CC9" w:rsidTr="005B5CC9">
        <w:trPr>
          <w:trHeight w:val="341"/>
        </w:trPr>
        <w:tc>
          <w:tcPr>
            <w:tcW w:w="2394" w:type="dxa"/>
          </w:tcPr>
          <w:p w:rsidR="005B5CC9" w:rsidRPr="005B5CC9" w:rsidRDefault="004A3F60" w:rsidP="005B5CC9">
            <w:pPr>
              <w:rPr>
                <w:b/>
              </w:rPr>
            </w:pPr>
            <w:r>
              <w:rPr>
                <w:rFonts w:eastAsia="Times New Roman" w:cs="Times New Roman"/>
                <w:color w:val="000000"/>
                <w:sz w:val="18"/>
                <w:szCs w:val="18"/>
              </w:rPr>
              <w:t>Rerun State FA Reporting, as needed once errors are resolved</w:t>
            </w:r>
          </w:p>
        </w:tc>
        <w:tc>
          <w:tcPr>
            <w:tcW w:w="2394" w:type="dxa"/>
          </w:tcPr>
          <w:p w:rsidR="005B5CC9" w:rsidRPr="005B5CC9" w:rsidRDefault="00F753A4" w:rsidP="005B5CC9">
            <w:pPr>
              <w:jc w:val="center"/>
              <w:rPr>
                <w:b/>
              </w:rPr>
            </w:pPr>
            <w:r>
              <w:rPr>
                <w:rFonts w:eastAsia="Times New Roman" w:cs="Times New Roman"/>
                <w:color w:val="000000"/>
                <w:sz w:val="18"/>
                <w:szCs w:val="18"/>
              </w:rPr>
              <w:t>Unit Record Report (</w:t>
            </w:r>
            <w:r w:rsidR="004A3F60">
              <w:rPr>
                <w:rFonts w:eastAsia="Times New Roman" w:cs="Times New Roman"/>
                <w:color w:val="000000"/>
                <w:sz w:val="18"/>
                <w:szCs w:val="18"/>
              </w:rPr>
              <w:t>CTC_URR_AE</w:t>
            </w:r>
            <w:r>
              <w:rPr>
                <w:rFonts w:eastAsia="Times New Roman" w:cs="Times New Roman"/>
                <w:color w:val="000000"/>
                <w:sz w:val="18"/>
                <w:szCs w:val="18"/>
              </w:rPr>
              <w:t>)</w:t>
            </w:r>
          </w:p>
        </w:tc>
        <w:tc>
          <w:tcPr>
            <w:tcW w:w="2394" w:type="dxa"/>
          </w:tcPr>
          <w:p w:rsidR="005B5CC9" w:rsidRPr="005B5CC9" w:rsidRDefault="004A3F60" w:rsidP="005B5CC9">
            <w:pPr>
              <w:rPr>
                <w:b/>
              </w:rPr>
            </w:pPr>
            <w:r>
              <w:rPr>
                <w:rFonts w:eastAsia="Times New Roman" w:cs="Times New Roman"/>
                <w:color w:val="000000"/>
                <w:sz w:val="18"/>
                <w:szCs w:val="18"/>
              </w:rPr>
              <w:t>Generates CSV data file for URR and Reports A and B</w:t>
            </w:r>
          </w:p>
        </w:tc>
        <w:tc>
          <w:tcPr>
            <w:tcW w:w="2394" w:type="dxa"/>
          </w:tcPr>
          <w:p w:rsidR="005B5CC9" w:rsidRPr="005B5CC9" w:rsidRDefault="004A3F60" w:rsidP="005B5CC9">
            <w:pPr>
              <w:jc w:val="center"/>
              <w:rPr>
                <w:b/>
              </w:rPr>
            </w:pPr>
            <w:r>
              <w:rPr>
                <w:b/>
              </w:rPr>
              <w:t>Y</w:t>
            </w:r>
          </w:p>
        </w:tc>
      </w:tr>
      <w:tr w:rsidR="005B5CC9" w:rsidTr="005B5CC9">
        <w:trPr>
          <w:trHeight w:val="341"/>
        </w:trPr>
        <w:tc>
          <w:tcPr>
            <w:tcW w:w="2394" w:type="dxa"/>
          </w:tcPr>
          <w:p w:rsidR="005B5CC9" w:rsidRPr="004A3F60" w:rsidRDefault="004A3F60" w:rsidP="00F753A4">
            <w:pPr>
              <w:rPr>
                <w:rFonts w:eastAsia="Times New Roman" w:cs="Times New Roman"/>
                <w:color w:val="000000"/>
                <w:sz w:val="18"/>
                <w:szCs w:val="18"/>
              </w:rPr>
            </w:pPr>
            <w:r>
              <w:rPr>
                <w:rFonts w:eastAsia="Times New Roman" w:cs="Times New Roman"/>
                <w:color w:val="000000"/>
                <w:sz w:val="18"/>
                <w:szCs w:val="18"/>
              </w:rPr>
              <w:t xml:space="preserve">Submit URR </w:t>
            </w:r>
            <w:r w:rsidR="00F753A4">
              <w:rPr>
                <w:rFonts w:eastAsia="Times New Roman" w:cs="Times New Roman"/>
                <w:color w:val="000000"/>
                <w:sz w:val="18"/>
                <w:szCs w:val="18"/>
              </w:rPr>
              <w:t>CSV</w:t>
            </w:r>
            <w:r>
              <w:rPr>
                <w:rFonts w:eastAsia="Times New Roman" w:cs="Times New Roman"/>
                <w:color w:val="000000"/>
                <w:sz w:val="18"/>
                <w:szCs w:val="18"/>
              </w:rPr>
              <w:t xml:space="preserve"> data extract file to WSAC</w:t>
            </w:r>
          </w:p>
        </w:tc>
        <w:tc>
          <w:tcPr>
            <w:tcW w:w="2394" w:type="dxa"/>
          </w:tcPr>
          <w:p w:rsidR="005B5CC9" w:rsidRPr="004A3F60" w:rsidRDefault="004A3F60" w:rsidP="005B5CC9">
            <w:pPr>
              <w:jc w:val="center"/>
              <w:rPr>
                <w:rFonts w:eastAsia="Times New Roman" w:cs="Times New Roman"/>
                <w:color w:val="000000"/>
                <w:sz w:val="18"/>
                <w:szCs w:val="18"/>
              </w:rPr>
            </w:pPr>
            <w:r w:rsidRPr="004A3F60">
              <w:rPr>
                <w:rFonts w:eastAsia="Times New Roman" w:cs="Times New Roman"/>
                <w:color w:val="000000"/>
                <w:sz w:val="18"/>
                <w:szCs w:val="18"/>
              </w:rPr>
              <w:t>WSAC Secure Portal</w:t>
            </w:r>
          </w:p>
        </w:tc>
        <w:tc>
          <w:tcPr>
            <w:tcW w:w="2394" w:type="dxa"/>
          </w:tcPr>
          <w:p w:rsidR="005B5CC9" w:rsidRPr="005B5CC9" w:rsidRDefault="005B5CC9" w:rsidP="005B5CC9">
            <w:pPr>
              <w:rPr>
                <w:b/>
              </w:rPr>
            </w:pPr>
          </w:p>
        </w:tc>
        <w:tc>
          <w:tcPr>
            <w:tcW w:w="2394" w:type="dxa"/>
          </w:tcPr>
          <w:p w:rsidR="005B5CC9" w:rsidRPr="005B5CC9" w:rsidRDefault="004A3F60" w:rsidP="005B5CC9">
            <w:pPr>
              <w:jc w:val="center"/>
              <w:rPr>
                <w:b/>
              </w:rPr>
            </w:pPr>
            <w:r>
              <w:rPr>
                <w:b/>
              </w:rPr>
              <w:t>N/A</w:t>
            </w:r>
          </w:p>
        </w:tc>
      </w:tr>
    </w:tbl>
    <w:p w:rsidR="00A45BCA" w:rsidRDefault="00A45BCA"/>
    <w:p w:rsidR="00A45BCA" w:rsidRDefault="00A45BCA"/>
    <w:p w:rsidR="005B5CC9" w:rsidRDefault="005B5CC9"/>
    <w:p w:rsidR="00A45BCA" w:rsidRDefault="00A45BCA"/>
    <w:p w:rsidR="004A3F60" w:rsidRDefault="00041D8A">
      <w:r>
        <w:br w:type="page"/>
      </w:r>
    </w:p>
    <w:p w:rsidR="00093648" w:rsidRPr="003C39C1" w:rsidRDefault="007863C6" w:rsidP="003C39C1">
      <w:pPr>
        <w:pStyle w:val="Heading1"/>
        <w:rPr>
          <w:rFonts w:ascii="Calibri Light" w:hAnsi="Calibri Light"/>
          <w:b/>
          <w:u w:val="single"/>
        </w:rPr>
      </w:pPr>
      <w:bookmarkStart w:id="2" w:name="_Toc82525472"/>
      <w:r>
        <w:rPr>
          <w:rFonts w:ascii="Calibri Light" w:hAnsi="Calibri Light"/>
          <w:b/>
          <w:u w:val="single"/>
        </w:rPr>
        <w:lastRenderedPageBreak/>
        <w:t xml:space="preserve">Unit Record Report </w:t>
      </w:r>
      <w:r w:rsidR="00093648">
        <w:rPr>
          <w:rFonts w:ascii="Calibri Light" w:hAnsi="Calibri Light"/>
          <w:b/>
          <w:u w:val="single"/>
        </w:rPr>
        <w:t>Overview</w:t>
      </w:r>
      <w:bookmarkEnd w:id="2"/>
      <w:r w:rsidR="00093648">
        <w:rPr>
          <w:rFonts w:ascii="Calibri Light" w:hAnsi="Calibri Light"/>
          <w:b/>
          <w:u w:val="single"/>
        </w:rPr>
        <w:t xml:space="preserve"> </w:t>
      </w:r>
    </w:p>
    <w:p w:rsidR="00093648" w:rsidRDefault="00093648" w:rsidP="0094254C">
      <w:pPr>
        <w:ind w:left="-144"/>
      </w:pPr>
      <w:r w:rsidRPr="00F01212">
        <w:t>The Unit Record Report (URR) is a student-specific report of financial aid awarded to resident and nonresident students attending the Washington institutions tha</w:t>
      </w:r>
      <w:r w:rsidR="004F76B5">
        <w:t>t participate in the Washington College Grant program. The URR</w:t>
      </w:r>
      <w:r w:rsidRPr="00F01212">
        <w:t xml:space="preserve"> provides comprehensive information on federal, state, private, and institutional financial aid distributed to need-based financial aid recipients. The report also includes information about federal borrowing for non-need based loan recipients.</w:t>
      </w:r>
      <w:r>
        <w:rPr>
          <w:rStyle w:val="FootnoteReference"/>
        </w:rPr>
        <w:footnoteReference w:id="1"/>
      </w:r>
    </w:p>
    <w:p w:rsidR="0094254C" w:rsidRDefault="00093648" w:rsidP="0094254C">
      <w:pPr>
        <w:ind w:left="-144"/>
      </w:pPr>
      <w:r w:rsidRPr="00F74B79">
        <w:rPr>
          <w:b/>
        </w:rPr>
        <w:t>Unit Record Report Uses</w:t>
      </w:r>
      <w:r>
        <w:rPr>
          <w:b/>
        </w:rPr>
        <w:br/>
      </w:r>
      <w:r>
        <w:t>Student-level data with term-by-term program-specific financial aid information is needed by the Council to conduct research; design state financial aid programs that complement other existing federal, state, and institutional programs; describe recipient populations; and administer and evaluate state financial aid programs as required by state law. The URR is the primary data source used by the Council to comply with these statutory requirem</w:t>
      </w:r>
      <w:r w:rsidR="0094254C">
        <w:t>ents.</w:t>
      </w:r>
    </w:p>
    <w:p w:rsidR="00093648" w:rsidRDefault="00093648" w:rsidP="0094254C">
      <w:pPr>
        <w:ind w:left="-144"/>
      </w:pPr>
      <w:r>
        <w:t>Data from the URR are used to:</w:t>
      </w:r>
    </w:p>
    <w:p w:rsidR="00093648" w:rsidRDefault="00093648" w:rsidP="0094254C">
      <w:pPr>
        <w:pStyle w:val="ListParagraph"/>
        <w:numPr>
          <w:ilvl w:val="0"/>
          <w:numId w:val="33"/>
        </w:numPr>
        <w:spacing w:after="0" w:line="240" w:lineRule="auto"/>
        <w:ind w:left="360"/>
      </w:pPr>
      <w:r>
        <w:t>Provide financial aid data to the Education Research and Data Center (ERDC). These data, in combination with academic and workforce records, may be used by Council staff and other researchers to conduct longitudinal research on the educational and occupational achievements of financial aid recipients.</w:t>
      </w:r>
    </w:p>
    <w:p w:rsidR="00093648" w:rsidRDefault="00093648" w:rsidP="0094254C">
      <w:pPr>
        <w:pStyle w:val="ListParagraph"/>
        <w:numPr>
          <w:ilvl w:val="0"/>
          <w:numId w:val="33"/>
        </w:numPr>
        <w:spacing w:after="0" w:line="240" w:lineRule="auto"/>
        <w:ind w:left="360"/>
      </w:pPr>
      <w:r>
        <w:t>Analyze the adequacy of financial aid resources available to financially needy Washington students.</w:t>
      </w:r>
    </w:p>
    <w:p w:rsidR="00093648" w:rsidRDefault="00093648" w:rsidP="0094254C">
      <w:pPr>
        <w:pStyle w:val="ListParagraph"/>
        <w:numPr>
          <w:ilvl w:val="0"/>
          <w:numId w:val="33"/>
        </w:numPr>
        <w:spacing w:after="0" w:line="240" w:lineRule="auto"/>
        <w:ind w:left="360"/>
      </w:pPr>
      <w:r>
        <w:t>Describe funding trends and the characteristics of students receiving various types of financial assistance.</w:t>
      </w:r>
    </w:p>
    <w:p w:rsidR="00093648" w:rsidRDefault="00093648" w:rsidP="0094254C">
      <w:pPr>
        <w:pStyle w:val="ListParagraph"/>
        <w:numPr>
          <w:ilvl w:val="0"/>
          <w:numId w:val="33"/>
        </w:numPr>
        <w:spacing w:after="0" w:line="240" w:lineRule="auto"/>
        <w:ind w:left="360"/>
      </w:pPr>
      <w:r>
        <w:t>Estimate funding needs and support budget requests for state-funded financial aid programs.</w:t>
      </w:r>
    </w:p>
    <w:p w:rsidR="00093648" w:rsidRDefault="00093648" w:rsidP="0094254C">
      <w:pPr>
        <w:pStyle w:val="ListParagraph"/>
        <w:numPr>
          <w:ilvl w:val="0"/>
          <w:numId w:val="33"/>
        </w:numPr>
        <w:spacing w:after="0" w:line="240" w:lineRule="auto"/>
        <w:ind w:left="360"/>
      </w:pPr>
      <w:r>
        <w:t>Estimate the impact of new financial aid programs, changes in program policies, and altered funding levels.</w:t>
      </w:r>
    </w:p>
    <w:p w:rsidR="00093648" w:rsidRDefault="00093648" w:rsidP="0094254C">
      <w:pPr>
        <w:pStyle w:val="ListParagraph"/>
        <w:numPr>
          <w:ilvl w:val="0"/>
          <w:numId w:val="33"/>
        </w:numPr>
        <w:spacing w:after="0" w:line="240" w:lineRule="auto"/>
        <w:ind w:left="360"/>
      </w:pPr>
      <w:r>
        <w:t>Contribute to student financial aid policy analysis and program evaluation.</w:t>
      </w:r>
    </w:p>
    <w:p w:rsidR="00093648" w:rsidRPr="00093648" w:rsidRDefault="00093648" w:rsidP="0094254C">
      <w:pPr>
        <w:pStyle w:val="ListParagraph"/>
        <w:numPr>
          <w:ilvl w:val="0"/>
          <w:numId w:val="33"/>
        </w:numPr>
        <w:spacing w:after="0" w:line="240" w:lineRule="auto"/>
        <w:ind w:left="360"/>
        <w:rPr>
          <w:rFonts w:ascii="Calibri Light" w:hAnsi="Calibri Light"/>
          <w:b/>
          <w:u w:val="single"/>
        </w:rPr>
      </w:pPr>
      <w:r>
        <w:t>Respond to legislative requests for information about student financial aid programs available to Washington students. The URR significantly reduces the number of ad hoc data requests of institutions.</w:t>
      </w:r>
      <w:r>
        <w:rPr>
          <w:rStyle w:val="FootnoteReference"/>
        </w:rPr>
        <w:footnoteReference w:id="2"/>
      </w:r>
    </w:p>
    <w:p w:rsidR="003344A7" w:rsidRDefault="003344A7" w:rsidP="003344A7"/>
    <w:p w:rsidR="00093648" w:rsidRDefault="00093648" w:rsidP="003344A7"/>
    <w:p w:rsidR="0094254C" w:rsidRDefault="0094254C">
      <w:pPr>
        <w:rPr>
          <w:rFonts w:ascii="Calibri Light" w:eastAsiaTheme="majorEastAsia" w:hAnsi="Calibri Light" w:cstheme="majorBidi"/>
          <w:b/>
          <w:color w:val="3476B1" w:themeColor="accent1" w:themeShade="BF"/>
          <w:sz w:val="32"/>
          <w:szCs w:val="32"/>
          <w:u w:val="single"/>
        </w:rPr>
      </w:pPr>
      <w:r>
        <w:rPr>
          <w:rFonts w:ascii="Calibri Light" w:hAnsi="Calibri Light"/>
          <w:b/>
          <w:u w:val="single"/>
        </w:rPr>
        <w:br w:type="page"/>
      </w:r>
    </w:p>
    <w:p w:rsidR="00093648" w:rsidRPr="003B78CF" w:rsidRDefault="00093648" w:rsidP="003B78CF">
      <w:pPr>
        <w:pStyle w:val="Heading1"/>
        <w:rPr>
          <w:rFonts w:ascii="Calibri Light" w:hAnsi="Calibri Light"/>
          <w:b/>
          <w:u w:val="single"/>
        </w:rPr>
      </w:pPr>
      <w:bookmarkStart w:id="3" w:name="_Toc82525473"/>
      <w:r>
        <w:rPr>
          <w:rFonts w:ascii="Calibri Light" w:hAnsi="Calibri Light"/>
          <w:b/>
          <w:u w:val="single"/>
        </w:rPr>
        <w:lastRenderedPageBreak/>
        <w:t>Unit Record Report Configuration</w:t>
      </w:r>
      <w:bookmarkEnd w:id="3"/>
      <w:r>
        <w:rPr>
          <w:rFonts w:ascii="Calibri Light" w:hAnsi="Calibri Light"/>
          <w:b/>
          <w:u w:val="single"/>
        </w:rPr>
        <w:t xml:space="preserve"> </w:t>
      </w:r>
    </w:p>
    <w:p w:rsidR="004A3F60" w:rsidRPr="003344A7" w:rsidRDefault="004A3F60">
      <w:pPr>
        <w:rPr>
          <w:bCs/>
        </w:rPr>
      </w:pPr>
      <w:r w:rsidRPr="003344A7">
        <w:rPr>
          <w:bCs/>
        </w:rPr>
        <w:t>This configuration allows colleges to link the PeopleSoft Eth</w:t>
      </w:r>
      <w:r w:rsidR="003344A7">
        <w:rPr>
          <w:bCs/>
        </w:rPr>
        <w:t>nic Group value</w:t>
      </w:r>
      <w:r w:rsidRPr="003344A7">
        <w:rPr>
          <w:bCs/>
        </w:rPr>
        <w:t xml:space="preserve"> associated with a student’s bio-demo record to the existing Unit Record Report Ethnic Category.  </w:t>
      </w:r>
    </w:p>
    <w:p w:rsidR="004A3F60" w:rsidRPr="003344A7" w:rsidRDefault="004A3F60">
      <w:pPr>
        <w:rPr>
          <w:bCs/>
        </w:rPr>
      </w:pPr>
      <w:r w:rsidRPr="003344A7">
        <w:rPr>
          <w:bCs/>
        </w:rPr>
        <w:t xml:space="preserve">The Ethnic Group values are pulled from the </w:t>
      </w:r>
      <w:r w:rsidR="003344A7">
        <w:rPr>
          <w:bCs/>
        </w:rPr>
        <w:t>student’s Ethnicity page in Campus Community.</w:t>
      </w:r>
    </w:p>
    <w:p w:rsidR="004A3F60" w:rsidRPr="003344A7" w:rsidRDefault="004A3F60">
      <w:pPr>
        <w:rPr>
          <w:b/>
        </w:rPr>
      </w:pPr>
      <w:r w:rsidRPr="003344A7">
        <w:rPr>
          <w:b/>
        </w:rPr>
        <w:t xml:space="preserve">Navigation: </w:t>
      </w:r>
      <w:r w:rsidR="00AF1AB7">
        <w:rPr>
          <w:b/>
        </w:rPr>
        <w:t xml:space="preserve">Nav Bar &gt; </w:t>
      </w:r>
      <w:r w:rsidR="004D256C">
        <w:rPr>
          <w:b/>
        </w:rPr>
        <w:t>Navigator</w:t>
      </w:r>
      <w:r w:rsidRPr="003344A7">
        <w:rPr>
          <w:b/>
        </w:rPr>
        <w:t xml:space="preserve"> &gt; Set Up SACR &gt; Product Related &gt; Financial Aid &gt; CTC Custom &gt; CTC Interfaces &gt; Unit Record Report &gt; Unit Record Report Config &gt; Ethnicity Config tab</w:t>
      </w:r>
    </w:p>
    <w:p w:rsidR="003344A7" w:rsidRDefault="006352D8" w:rsidP="003344A7">
      <w:pPr>
        <w:spacing w:after="120" w:line="240" w:lineRule="auto"/>
        <w:rPr>
          <w:bCs/>
        </w:rPr>
      </w:pPr>
      <w:r>
        <w:rPr>
          <w:bCs/>
        </w:rPr>
        <w:t xml:space="preserve">Enter </w:t>
      </w:r>
      <w:r w:rsidR="00C935AC">
        <w:rPr>
          <w:bCs/>
        </w:rPr>
        <w:t xml:space="preserve">the </w:t>
      </w:r>
      <w:r>
        <w:rPr>
          <w:bCs/>
        </w:rPr>
        <w:t>Academic Institution</w:t>
      </w:r>
    </w:p>
    <w:p w:rsidR="003344A7" w:rsidRPr="002F28F8" w:rsidRDefault="00AF1AB7" w:rsidP="003344A7">
      <w:pPr>
        <w:spacing w:after="120" w:line="240" w:lineRule="auto"/>
      </w:pPr>
      <w:r>
        <w:t>Select the</w:t>
      </w:r>
      <w:r w:rsidR="003344A7" w:rsidRPr="00D83057">
        <w:t xml:space="preserve"> </w:t>
      </w:r>
      <w:r w:rsidR="00C935AC">
        <w:rPr>
          <w:b/>
          <w:bCs/>
        </w:rPr>
        <w:t>Search</w:t>
      </w:r>
      <w:r w:rsidR="006352D8">
        <w:t xml:space="preserve"> </w:t>
      </w:r>
      <w:r w:rsidR="003344A7" w:rsidRPr="00D83057">
        <w:t>button</w:t>
      </w:r>
    </w:p>
    <w:p w:rsidR="003344A7" w:rsidRDefault="006352D8" w:rsidP="003344A7">
      <w:pPr>
        <w:spacing w:after="120" w:line="240" w:lineRule="auto"/>
        <w:rPr>
          <w:bCs/>
        </w:rPr>
      </w:pPr>
      <w:r>
        <w:rPr>
          <w:bCs/>
        </w:rPr>
        <w:t>If the table is already configured, you can verify, add,</w:t>
      </w:r>
      <w:r w:rsidR="008E0D3D">
        <w:rPr>
          <w:bCs/>
        </w:rPr>
        <w:t xml:space="preserve"> and</w:t>
      </w:r>
      <w:r>
        <w:rPr>
          <w:bCs/>
        </w:rPr>
        <w:t xml:space="preserve"> update any of the Ethnic Group values mapped to the Ethnicity Category.</w:t>
      </w:r>
    </w:p>
    <w:p w:rsidR="006352D8" w:rsidRPr="00C935AC" w:rsidRDefault="006352D8" w:rsidP="00C935AC">
      <w:pPr>
        <w:spacing w:after="120" w:line="240" w:lineRule="auto"/>
        <w:rPr>
          <w:bCs/>
        </w:rPr>
      </w:pPr>
      <w:r>
        <w:rPr>
          <w:bCs/>
        </w:rPr>
        <w:t xml:space="preserve">If the table is not configured, select the </w:t>
      </w:r>
      <w:r w:rsidR="00C935AC">
        <w:rPr>
          <w:b/>
          <w:bCs/>
        </w:rPr>
        <w:t>Add a New Value</w:t>
      </w:r>
      <w:r>
        <w:rPr>
          <w:bCs/>
        </w:rPr>
        <w:t xml:space="preserve"> tab, enter Academic Institution, then </w:t>
      </w:r>
      <w:r w:rsidR="00AF1AB7">
        <w:rPr>
          <w:bCs/>
        </w:rPr>
        <w:t>select</w:t>
      </w:r>
      <w:r>
        <w:rPr>
          <w:bCs/>
        </w:rPr>
        <w:t xml:space="preserve"> the </w:t>
      </w:r>
      <w:r w:rsidR="00C935AC">
        <w:rPr>
          <w:b/>
          <w:bCs/>
        </w:rPr>
        <w:t>Add</w:t>
      </w:r>
      <w:r w:rsidR="00C935AC">
        <w:rPr>
          <w:bCs/>
        </w:rPr>
        <w:t xml:space="preserve"> button.</w:t>
      </w:r>
    </w:p>
    <w:p w:rsidR="004A3F60" w:rsidRDefault="00314C0A">
      <w:r>
        <w:rPr>
          <w:noProof/>
        </w:rPr>
        <w:drawing>
          <wp:inline distT="0" distB="0" distL="0" distR="0" wp14:anchorId="52B1C014" wp14:editId="795003E5">
            <wp:extent cx="5874052" cy="2527430"/>
            <wp:effectExtent l="19050" t="19050" r="1270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4052" cy="2527430"/>
                    </a:xfrm>
                    <a:prstGeom prst="rect">
                      <a:avLst/>
                    </a:prstGeom>
                    <a:ln>
                      <a:solidFill>
                        <a:schemeClr val="tx1"/>
                      </a:solidFill>
                    </a:ln>
                  </pic:spPr>
                </pic:pic>
              </a:graphicData>
            </a:graphic>
          </wp:inline>
        </w:drawing>
      </w:r>
    </w:p>
    <w:p w:rsidR="006352D8" w:rsidRDefault="00B34055">
      <w:r>
        <w:rPr>
          <w:noProof/>
        </w:rPr>
        <w:drawing>
          <wp:inline distT="0" distB="0" distL="0" distR="0" wp14:anchorId="3A5930B0" wp14:editId="40E46528">
            <wp:extent cx="4134062" cy="2019404"/>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4062" cy="2019404"/>
                    </a:xfrm>
                    <a:prstGeom prst="rect">
                      <a:avLst/>
                    </a:prstGeom>
                    <a:ln>
                      <a:solidFill>
                        <a:schemeClr val="tx1"/>
                      </a:solidFill>
                    </a:ln>
                  </pic:spPr>
                </pic:pic>
              </a:graphicData>
            </a:graphic>
          </wp:inline>
        </w:drawing>
      </w:r>
    </w:p>
    <w:p w:rsidR="0095088C" w:rsidRPr="0095088C" w:rsidRDefault="0095088C" w:rsidP="00C3431D">
      <w:pPr>
        <w:pStyle w:val="Heading2"/>
      </w:pPr>
      <w:bookmarkStart w:id="4" w:name="_Toc82525474"/>
      <w:r w:rsidRPr="0095088C">
        <w:lastRenderedPageBreak/>
        <w:t>Ethnicity Config tab:</w:t>
      </w:r>
      <w:bookmarkEnd w:id="4"/>
      <w:r w:rsidRPr="0095088C">
        <w:t xml:space="preserve"> </w:t>
      </w:r>
    </w:p>
    <w:p w:rsidR="00242934" w:rsidRDefault="00242934" w:rsidP="00242934">
      <w:pPr>
        <w:pStyle w:val="ListParagraph"/>
        <w:numPr>
          <w:ilvl w:val="0"/>
          <w:numId w:val="29"/>
        </w:numPr>
      </w:pPr>
      <w:r>
        <w:t>Select the proper Sum</w:t>
      </w:r>
      <w:r w:rsidR="00335C6D">
        <w:t>mer Type value – ‘Header’ is for header colleges, ‘Trailer’</w:t>
      </w:r>
      <w:r>
        <w:t xml:space="preserve"> is for trailer colleges.</w:t>
      </w:r>
    </w:p>
    <w:p w:rsidR="006352D8" w:rsidRDefault="00B10BCC" w:rsidP="00B10BCC">
      <w:pPr>
        <w:pStyle w:val="ListParagraph"/>
        <w:numPr>
          <w:ilvl w:val="0"/>
          <w:numId w:val="29"/>
        </w:numPr>
      </w:pPr>
      <w:r>
        <w:t>Select the approp</w:t>
      </w:r>
      <w:r w:rsidR="00242934">
        <w:t xml:space="preserve">riate PeopleSoft Ethnic Group for the Unit Record Report Ethnicity Category. </w:t>
      </w:r>
    </w:p>
    <w:p w:rsidR="007709E8" w:rsidRDefault="00B34055" w:rsidP="00C3431D">
      <w:pPr>
        <w:ind w:firstLine="360"/>
      </w:pPr>
      <w:r>
        <w:rPr>
          <w:noProof/>
        </w:rPr>
        <w:drawing>
          <wp:inline distT="0" distB="0" distL="0" distR="0" wp14:anchorId="0DFD4CA2" wp14:editId="0C95C2A7">
            <wp:extent cx="4648439" cy="4394426"/>
            <wp:effectExtent l="19050" t="19050" r="1905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8439" cy="4394426"/>
                    </a:xfrm>
                    <a:prstGeom prst="rect">
                      <a:avLst/>
                    </a:prstGeom>
                    <a:ln>
                      <a:solidFill>
                        <a:schemeClr val="tx1"/>
                      </a:solidFill>
                    </a:ln>
                  </pic:spPr>
                </pic:pic>
              </a:graphicData>
            </a:graphic>
          </wp:inline>
        </w:drawing>
      </w:r>
    </w:p>
    <w:p w:rsidR="0011788A" w:rsidRDefault="007709E8" w:rsidP="00B34055">
      <w:pPr>
        <w:ind w:firstLine="360"/>
      </w:pPr>
      <w:r w:rsidRPr="00257EEF">
        <w:rPr>
          <w:b/>
          <w:noProof/>
        </w:rPr>
        <w:lastRenderedPageBreak/>
        <mc:AlternateContent>
          <mc:Choice Requires="wps">
            <w:drawing>
              <wp:anchor distT="45720" distB="45720" distL="114300" distR="114300" simplePos="0" relativeHeight="251669504" behindDoc="0" locked="0" layoutInCell="1" allowOverlap="1">
                <wp:simplePos x="0" y="0"/>
                <wp:positionH relativeFrom="margin">
                  <wp:posOffset>220980</wp:posOffset>
                </wp:positionH>
                <wp:positionV relativeFrom="page">
                  <wp:posOffset>6229350</wp:posOffset>
                </wp:positionV>
                <wp:extent cx="2602865" cy="1057275"/>
                <wp:effectExtent l="57150" t="0" r="83185" b="142875"/>
                <wp:wrapThrough wrapText="bothSides">
                  <wp:wrapPolygon edited="0">
                    <wp:start x="-316" y="0"/>
                    <wp:lineTo x="-474" y="0"/>
                    <wp:lineTo x="-474" y="24130"/>
                    <wp:lineTo x="22132" y="24130"/>
                    <wp:lineTo x="22132" y="6227"/>
                    <wp:lineTo x="21974" y="389"/>
                    <wp:lineTo x="21974" y="0"/>
                    <wp:lineTo x="-316"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1057275"/>
                        </a:xfrm>
                        <a:prstGeom prst="rect">
                          <a:avLst/>
                        </a:prstGeom>
                        <a:solidFill>
                          <a:srgbClr val="FFFFFF"/>
                        </a:solidFill>
                        <a:ln w="9525">
                          <a:solidFill>
                            <a:srgbClr val="C00000"/>
                          </a:solidFill>
                          <a:miter lim="800000"/>
                          <a:headEnd/>
                          <a:tailEnd/>
                        </a:ln>
                        <a:effectLst>
                          <a:outerShdw blurRad="50800" dist="50800" dir="5400000" algn="ctr" rotWithShape="0">
                            <a:schemeClr val="accent1">
                              <a:lumMod val="60000"/>
                              <a:lumOff val="40000"/>
                            </a:schemeClr>
                          </a:outerShdw>
                        </a:effectLst>
                      </wps:spPr>
                      <wps:txbx>
                        <w:txbxContent>
                          <w:p w:rsidR="00C3431D" w:rsidRDefault="00C3431D" w:rsidP="009A0AFC">
                            <w:r>
                              <w:t>The Ethnic Group information is pulled directly from the records tables.  Selecting</w:t>
                            </w:r>
                            <w:r w:rsidRPr="00317F71">
                              <w:t xml:space="preserve"> the look up tool will enable users to see if any new Ethnic Groups have been added. </w:t>
                            </w:r>
                            <w:r w:rsidRPr="00317F71">
                              <w:rPr>
                                <w:b/>
                                <w:i/>
                                <w:color w:val="C00000"/>
                              </w:rPr>
                              <w:t>This should be reviewed each year to verify Records staff have not added additional categories</w:t>
                            </w:r>
                            <w:r w:rsidRPr="00B07689">
                              <w:rPr>
                                <w:b/>
                                <w:i/>
                                <w:color w:val="C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17.4pt;margin-top:490.5pt;width:204.95pt;height:83.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" strokecolor="#c00000">
                <v:shadow on="t" color="#a0c3e3 [1940]" offset="0,4pt"/>
                <v:textbox>
                  <w:txbxContent>
                    <w:p w:rsidR="00C3431D" w:rsidRDefault="00C3431D" w:rsidP="009A0AFC">
                      <w:r>
                        <w:t>The Ethnic Group information is pulled directly from the records tables.  Selecting</w:t>
                      </w:r>
                      <w:r w:rsidRPr="00317F71">
                        <w:t xml:space="preserve"> the look up tool will enable users to see if any new Ethnic Groups have been added. </w:t>
                      </w:r>
                      <w:r w:rsidRPr="00317F71">
                        <w:rPr>
                          <w:b/>
                          <w:i/>
                          <w:color w:val="C00000"/>
                        </w:rPr>
                        <w:t>This should be reviewed each year to verify Records staff have not added additional categories</w:t>
                      </w:r>
                      <w:r w:rsidRPr="00B07689">
                        <w:rPr>
                          <w:b/>
                          <w:i/>
                          <w:color w:val="C00000"/>
                        </w:rPr>
                        <w:t>.</w:t>
                      </w:r>
                    </w:p>
                  </w:txbxContent>
                </v:textbox>
                <w10:wrap type="through" anchorx="margin" anchory="page"/>
              </v:shape>
            </w:pict>
          </mc:Fallback>
        </mc:AlternateContent>
      </w:r>
      <w:r w:rsidR="00FF66C6">
        <w:t xml:space="preserve">The following is the </w:t>
      </w:r>
      <w:r w:rsidR="00FF66C6" w:rsidRPr="00FF66C6">
        <w:t>Ethnic Background to Ethnic Group Cross Walk as of 9/14/2021</w:t>
      </w:r>
      <w:r w:rsidR="00FF66C6">
        <w:t>.</w:t>
      </w:r>
    </w:p>
    <w:tbl>
      <w:tblPr>
        <w:tblW w:w="9720" w:type="dxa"/>
        <w:tblLook w:val="04A0" w:firstRow="1" w:lastRow="0" w:firstColumn="1" w:lastColumn="0" w:noHBand="0" w:noVBand="1"/>
      </w:tblPr>
      <w:tblGrid>
        <w:gridCol w:w="3000"/>
        <w:gridCol w:w="1640"/>
        <w:gridCol w:w="5080"/>
      </w:tblGrid>
      <w:tr w:rsidR="00FF66C6" w:rsidRPr="00FF66C6" w:rsidTr="00FF66C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FF66C6" w:rsidRPr="00FF66C6" w:rsidRDefault="00FF66C6" w:rsidP="00FF66C6">
            <w:pPr>
              <w:spacing w:after="0" w:line="240" w:lineRule="auto"/>
              <w:jc w:val="center"/>
              <w:rPr>
                <w:rFonts w:ascii="Calibri" w:eastAsia="Times New Roman" w:hAnsi="Calibri" w:cs="Calibri"/>
                <w:color w:val="000000"/>
              </w:rPr>
            </w:pPr>
            <w:r w:rsidRPr="00FF66C6">
              <w:rPr>
                <w:rFonts w:ascii="Calibri" w:eastAsia="Times New Roman" w:hAnsi="Calibri" w:cs="Calibri"/>
                <w:color w:val="000000"/>
              </w:rPr>
              <w:t>Ethnicity Category</w:t>
            </w:r>
          </w:p>
        </w:tc>
        <w:tc>
          <w:tcPr>
            <w:tcW w:w="1640" w:type="dxa"/>
            <w:tcBorders>
              <w:top w:val="single" w:sz="4" w:space="0" w:color="000000"/>
              <w:left w:val="nil"/>
              <w:bottom w:val="single" w:sz="4" w:space="0" w:color="000000"/>
              <w:right w:val="single" w:sz="4" w:space="0" w:color="000000"/>
            </w:tcBorders>
            <w:shd w:val="clear" w:color="000000" w:fill="C0C0C0"/>
            <w:noWrap/>
            <w:vAlign w:val="bottom"/>
            <w:hideMark/>
          </w:tcPr>
          <w:p w:rsidR="00FF66C6" w:rsidRPr="00FF66C6" w:rsidRDefault="00FF66C6" w:rsidP="00FF66C6">
            <w:pPr>
              <w:spacing w:after="0" w:line="240" w:lineRule="auto"/>
              <w:jc w:val="center"/>
              <w:rPr>
                <w:rFonts w:ascii="Calibri" w:eastAsia="Times New Roman" w:hAnsi="Calibri" w:cs="Calibri"/>
                <w:color w:val="000000"/>
              </w:rPr>
            </w:pPr>
            <w:r w:rsidRPr="00FF66C6">
              <w:rPr>
                <w:rFonts w:ascii="Calibri" w:eastAsia="Times New Roman" w:hAnsi="Calibri" w:cs="Calibri"/>
                <w:color w:val="000000"/>
              </w:rPr>
              <w:t>Ethnic Group</w:t>
            </w:r>
          </w:p>
        </w:tc>
        <w:tc>
          <w:tcPr>
            <w:tcW w:w="5080" w:type="dxa"/>
            <w:tcBorders>
              <w:top w:val="single" w:sz="4" w:space="0" w:color="000000"/>
              <w:left w:val="nil"/>
              <w:bottom w:val="single" w:sz="4" w:space="0" w:color="000000"/>
              <w:right w:val="single" w:sz="4" w:space="0" w:color="000000"/>
            </w:tcBorders>
            <w:shd w:val="clear" w:color="000000" w:fill="C0C0C0"/>
            <w:noWrap/>
            <w:vAlign w:val="bottom"/>
            <w:hideMark/>
          </w:tcPr>
          <w:p w:rsidR="00FF66C6" w:rsidRPr="00FF66C6" w:rsidRDefault="00FF66C6" w:rsidP="00FF66C6">
            <w:pPr>
              <w:spacing w:after="0" w:line="240" w:lineRule="auto"/>
              <w:jc w:val="center"/>
              <w:rPr>
                <w:rFonts w:ascii="Calibri" w:eastAsia="Times New Roman" w:hAnsi="Calibri" w:cs="Calibri"/>
                <w:color w:val="000000"/>
              </w:rPr>
            </w:pPr>
            <w:r w:rsidRPr="00FF66C6">
              <w:rPr>
                <w:rFonts w:ascii="Calibri" w:eastAsia="Times New Roman" w:hAnsi="Calibri" w:cs="Calibri"/>
                <w:color w:val="000000"/>
              </w:rPr>
              <w:t>Des</w:t>
            </w:r>
            <w:r>
              <w:rPr>
                <w:rFonts w:ascii="Calibri" w:eastAsia="Times New Roman" w:hAnsi="Calibri" w:cs="Calibri"/>
                <w:color w:val="000000"/>
              </w:rPr>
              <w:t>c</w:t>
            </w:r>
            <w:r w:rsidRPr="00FF66C6">
              <w:rPr>
                <w:rFonts w:ascii="Calibri" w:eastAsia="Times New Roman" w:hAnsi="Calibri" w:cs="Calibri"/>
                <w:color w:val="000000"/>
              </w:rPr>
              <w:t>ription</w:t>
            </w:r>
          </w:p>
        </w:tc>
      </w:tr>
      <w:tr w:rsidR="00FF66C6" w:rsidRPr="00FF66C6" w:rsidTr="00FF66C6">
        <w:trPr>
          <w:trHeight w:val="290"/>
        </w:trPr>
        <w:tc>
          <w:tcPr>
            <w:tcW w:w="300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Black/African American</w:t>
            </w:r>
          </w:p>
        </w:tc>
        <w:tc>
          <w:tcPr>
            <w:tcW w:w="1640" w:type="dxa"/>
            <w:tcBorders>
              <w:top w:val="single" w:sz="4" w:space="0" w:color="C0C0C0"/>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AFRAM</w:t>
            </w:r>
          </w:p>
        </w:tc>
        <w:tc>
          <w:tcPr>
            <w:tcW w:w="5080" w:type="dxa"/>
            <w:tcBorders>
              <w:top w:val="single" w:sz="4" w:space="0" w:color="C0C0C0"/>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African American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ALASKN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Alaska Native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ALATHAB</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Alaskan Athabaskans</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ALEUT</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Aleutian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AMIND</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APACHE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Apache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ARGEN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Argentinian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lastRenderedPageBreak/>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ASINDIAN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 Indian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BANNOCK</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Bannock</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Black/African American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BLACK</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Black/African American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BLKFOOT</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Blackfoot</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CAMBOD</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Cambodian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CENTAMER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Central American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CHEHALIS</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Chehalis</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CHEROK</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Cherokee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CHEYEN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Cheyenne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CHICAN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Chicana/Chicano/Chicanx</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CHICHSA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Chickasaw</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CHILE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Chilean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CHINESE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Chinese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CHIPPEW</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Chippewa</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CHOCTAW</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Choctaw</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COEUR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Coeur d Alene Tribe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COLOMB</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Colombian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COLVILLE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COLVILLE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COMANCH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Comanche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COSTAR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Costa Rican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COWLITZ</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COWLITZ</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CREE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Cree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CREEK</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Creek</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CROW</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Crow</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CUBAN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Cuban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DELAWA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Delaware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DOMIN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Dominican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ECUAT</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Ecuadorian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ELSALVA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El Salvadorian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ESKIMO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Eskimo</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GALAP</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Galapagos Islander</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GRANDRON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Confederated Tribes of the Grand Ronde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GUAJIR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Guajira/Guajiro/Guajirx</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Native Hawaiian/Oth Pac Island</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GUAMCHAM</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Guamanian/Chamorro</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GUATEM</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Guatemalan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Native Hawaiian/Oth Pac Island</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HAWAIIA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Hawaiian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HMONG</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Hmong</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HOH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HOH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HONDUR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Honduran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lastRenderedPageBreak/>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HOPI</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Hopi</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IROQUI</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Iroquois</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JAMESTOW</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JAMESTOWN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JAPANES</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Japanese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KALISPEL</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KALISPEL</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KIOWA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Kiowa</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KLAMATH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KLAMATH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KOOTENAI</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KOOTENAI</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KOREAN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Korean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LAOTIAN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Laotian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LARAZA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La Raza</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LATINO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Latina/Latino/Latinx</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LOWER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Lower Elwha Klallam Tribe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LUMBEE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Lumbee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LUMMI</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LUMMI</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MAKAH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MAKAH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MESITIZ</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Mestiza/Mestizo/Mestizx</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MEXAMER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Mexican-Amer, Mexican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MIENH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Mienh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MORENA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Morena</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MUCKLESH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MUCKLESHOOT</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NAVAJO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Navajo</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NEZPERCE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Nez Perce Tribe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NICARAG</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Nicaraguan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NISQUALL</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NISQUALLY</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NOOKSACK</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NOOKSACK</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Not Specified</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NSPEC</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Not Specified</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NUEVOMEX</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Nuevo Mexicano</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OSAGE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Osage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OTHER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Other - Asian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OTHR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Other - Hispanic</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Native Hawaiian/Oth Pac Island</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PACIF</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Other Pacific Islander</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PAIUTE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Paiute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PANAMA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Panamanian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PARAGU</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Paraguayan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PERU</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Peruvian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PHILIPI</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Filipino</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PIMA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Pima</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PORTGAMB</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Port Gamble SKlallam Tribe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POTAWA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Potawatomi</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PSSALISH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Puget Sound Salish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PUEBLO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Pueblo</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lastRenderedPageBreak/>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PUERTOR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Puerto Rican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PUYALLUP</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PUYALLUP</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QUILEUTE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QUILEUTE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QUINAULT</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QUINAULT</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SALISHKO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Confederated Salish &amp; Kootenai Tribes</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SAMISH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SAMISH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Native Hawaiian/Oth Pac Island</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SAMOAN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Samoan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SAUKSUIA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Sauk Suiattle Indian Tribe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SEMINO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Seminole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SHOALWAT</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Shoalwater Bay Indian Tribe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SHOSHO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Shoshone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SHOSHONE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SHOSHONE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SILETZ</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SILETZ</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SIOUX</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Sioux</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SKOKOMIS</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SKOKOMISH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SNOQUALM</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SNOQUALMIE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SOAMER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South American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SPANAM</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Spanish-American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SPANISH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Spanish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SPANMEX</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Spanish-Mexican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SPOKANE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SPOKANE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SQUAXIN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SQUAXIN ISLAND</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STILLAGU</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STILLAGUAMISH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SUDAMER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Sudamericana/Sudamericano/Sudamericanx</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SUQUAMIS</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Suquamish Tribe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SWINOMIS</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SWINOMISH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TEJANO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Tejano</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THAI</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Thai</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TLINGIT</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Tlingit</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TOHONO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Tohono O'Odham</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TULALIP</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TULALIP</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UMATILLA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UMATILLA</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UPPERSKA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Upper Skagit Indian Tribe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URUGUAY</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Uruguayan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VENEZUEL</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Venezuelan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VIETNAME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Vietnamese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WARMSPRI</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Confederated Tribes of Warm Springs</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White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WHITE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White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YAKAMA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Confederated Tribes and Bands of the Yakama Nation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YAQUI</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Yaqui</w:t>
            </w:r>
          </w:p>
        </w:tc>
      </w:tr>
    </w:tbl>
    <w:p w:rsidR="0011788A" w:rsidRDefault="0011788A" w:rsidP="00B34055">
      <w:pPr>
        <w:ind w:firstLine="360"/>
      </w:pPr>
    </w:p>
    <w:p w:rsidR="0095088C" w:rsidRPr="0095088C" w:rsidRDefault="0095088C" w:rsidP="00F619C7">
      <w:pPr>
        <w:pStyle w:val="Heading2"/>
      </w:pPr>
      <w:bookmarkStart w:id="5" w:name="_Toc82525475"/>
      <w:r w:rsidRPr="0095088C">
        <w:lastRenderedPageBreak/>
        <w:t>Awards Config tab:</w:t>
      </w:r>
      <w:bookmarkEnd w:id="5"/>
    </w:p>
    <w:p w:rsidR="004A3F60" w:rsidRDefault="0095088C" w:rsidP="00242934">
      <w:pPr>
        <w:pStyle w:val="ListParagraph"/>
        <w:numPr>
          <w:ilvl w:val="0"/>
          <w:numId w:val="29"/>
        </w:numPr>
      </w:pPr>
      <w:r>
        <w:t>Select the appropriate</w:t>
      </w:r>
      <w:r w:rsidR="004801EB">
        <w:t xml:space="preserve"> existing</w:t>
      </w:r>
      <w:r>
        <w:t xml:space="preserve"> FA Item Type for the Unit Record Report Award Category.</w:t>
      </w:r>
      <w:r w:rsidR="00455247">
        <w:t xml:space="preserve"> Only FA Item Types that need to be reported to WSAC should be included in setup.  As an example, you should not be configuring the Work Stu</w:t>
      </w:r>
      <w:r w:rsidR="00A72F0C">
        <w:t>dy Offer and WC</w:t>
      </w:r>
      <w:r w:rsidR="00455247">
        <w:t>G Waitlist on this page since they are not real funds awarded to the student.</w:t>
      </w:r>
      <w:r w:rsidR="002511CE">
        <w:t xml:space="preserve"> (Use the worksheet in Appendix A to categorize the FA Item Types to assist with setup.)</w:t>
      </w:r>
    </w:p>
    <w:p w:rsidR="0095088C" w:rsidRDefault="0095088C" w:rsidP="00242934">
      <w:pPr>
        <w:pStyle w:val="ListParagraph"/>
        <w:numPr>
          <w:ilvl w:val="0"/>
          <w:numId w:val="29"/>
        </w:numPr>
      </w:pPr>
      <w:r>
        <w:t>Select the appropriate</w:t>
      </w:r>
      <w:r w:rsidR="004801EB">
        <w:t xml:space="preserve"> existing</w:t>
      </w:r>
      <w:r>
        <w:t xml:space="preserve"> Award Status</w:t>
      </w:r>
      <w:r w:rsidR="00455247">
        <w:t xml:space="preserve"> based on how yo</w:t>
      </w:r>
      <w:r w:rsidR="00BC7765">
        <w:t xml:space="preserve">u award the FA Item Type to </w:t>
      </w:r>
      <w:r w:rsidR="00455247">
        <w:t>student</w:t>
      </w:r>
      <w:r w:rsidR="00BC7765">
        <w:t>s</w:t>
      </w:r>
      <w:r w:rsidR="00455247">
        <w:t>. The status associated with the FA Item Type is the field for which the dollar amount will be pulled from for the student and reported in the CSV data extract file. As an example, Direct Loan item types should have an award status of ‘Disbursed’, whereas the State Work Study Off Campus item type would have an award status of ‘Accepted’.</w:t>
      </w:r>
    </w:p>
    <w:p w:rsidR="004801EB" w:rsidRDefault="004801EB" w:rsidP="004801EB">
      <w:pPr>
        <w:pStyle w:val="ListParagraph"/>
      </w:pPr>
      <w:r>
        <w:t xml:space="preserve">Please note – Users cannot enter values in Awards Config. fields that do not exist. </w:t>
      </w:r>
    </w:p>
    <w:p w:rsidR="00455247" w:rsidRDefault="00455247" w:rsidP="00242934">
      <w:pPr>
        <w:pStyle w:val="ListParagraph"/>
        <w:numPr>
          <w:ilvl w:val="0"/>
          <w:numId w:val="29"/>
        </w:numPr>
      </w:pPr>
      <w:r>
        <w:t xml:space="preserve">Once </w:t>
      </w:r>
      <w:r w:rsidR="00AF6654">
        <w:t>all values are configured, select the</w:t>
      </w:r>
      <w:r>
        <w:t xml:space="preserve"> </w:t>
      </w:r>
      <w:r w:rsidR="00623F30">
        <w:rPr>
          <w:b/>
        </w:rPr>
        <w:t>Save</w:t>
      </w:r>
      <w:r>
        <w:t xml:space="preserve"> button.</w:t>
      </w:r>
    </w:p>
    <w:p w:rsidR="00570D34" w:rsidRDefault="00570D34"/>
    <w:p w:rsidR="00455247" w:rsidRDefault="007A73AD">
      <w:pPr>
        <w:rPr>
          <w14:shadow w14:blurRad="50800" w14:dist="50800" w14:dir="5400000" w14:sx="0" w14:sy="0" w14:kx="0" w14:ky="0" w14:algn="ctr">
            <w14:schemeClr w14:val="accent1">
              <w14:lumMod w14:val="60000"/>
              <w14:lumOff w14:val="40000"/>
            </w14:schemeClr>
          </w14:shadow>
        </w:rPr>
      </w:pPr>
      <w:r>
        <w:rPr>
          <w:noProof/>
        </w:rPr>
        <w:drawing>
          <wp:inline distT="0" distB="0" distL="0" distR="0" wp14:anchorId="5AA2FE06" wp14:editId="4F984DE5">
            <wp:extent cx="5397777" cy="4013406"/>
            <wp:effectExtent l="19050" t="19050" r="1270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7777" cy="4013406"/>
                    </a:xfrm>
                    <a:prstGeom prst="rect">
                      <a:avLst/>
                    </a:prstGeom>
                    <a:ln>
                      <a:solidFill>
                        <a:schemeClr val="tx1"/>
                      </a:solidFill>
                    </a:ln>
                  </pic:spPr>
                </pic:pic>
              </a:graphicData>
            </a:graphic>
          </wp:inline>
        </w:drawing>
      </w:r>
    </w:p>
    <w:p w:rsidR="00455247" w:rsidRDefault="00455247" w:rsidP="00455247">
      <w:pPr>
        <w:pStyle w:val="Heading1"/>
        <w:rPr>
          <w:rFonts w:ascii="Calibri Light" w:hAnsi="Calibri Light"/>
          <w:b/>
          <w:u w:val="single"/>
        </w:rPr>
      </w:pPr>
      <w:bookmarkStart w:id="6" w:name="_Toc82525476"/>
      <w:r>
        <w:rPr>
          <w:rFonts w:ascii="Calibri Light" w:hAnsi="Calibri Light"/>
          <w:b/>
          <w:u w:val="single"/>
        </w:rPr>
        <w:t>Unit Record Report Process</w:t>
      </w:r>
      <w:bookmarkEnd w:id="6"/>
    </w:p>
    <w:p w:rsidR="00385030" w:rsidRPr="00385030" w:rsidRDefault="00385030" w:rsidP="00455247">
      <w:r w:rsidRPr="00385030">
        <w:t xml:space="preserve">The PeopleSoft Unit Record Report allows colleges to generate a </w:t>
      </w:r>
      <w:r w:rsidR="00F753A4">
        <w:t>.</w:t>
      </w:r>
      <w:r w:rsidRPr="00385030">
        <w:t>CSV data extract file along with several reports to assist with data review and data cleanup.  To run the Unit Record Report process, follow the instructions below.</w:t>
      </w:r>
    </w:p>
    <w:p w:rsidR="00455247" w:rsidRDefault="00455247" w:rsidP="00455247">
      <w:pPr>
        <w:rPr>
          <w:b/>
        </w:rPr>
      </w:pPr>
      <w:r w:rsidRPr="003344A7">
        <w:rPr>
          <w:b/>
        </w:rPr>
        <w:lastRenderedPageBreak/>
        <w:t>Navigat</w:t>
      </w:r>
      <w:r w:rsidR="00A72F0C">
        <w:rPr>
          <w:b/>
        </w:rPr>
        <w:t>ion: Nav Bar</w:t>
      </w:r>
      <w:r w:rsidRPr="003344A7">
        <w:rPr>
          <w:b/>
        </w:rPr>
        <w:t xml:space="preserve"> &gt;</w:t>
      </w:r>
      <w:r w:rsidR="00A72F0C">
        <w:rPr>
          <w:b/>
        </w:rPr>
        <w:t xml:space="preserve"> Navigator &gt;</w:t>
      </w:r>
      <w:r w:rsidRPr="003344A7">
        <w:rPr>
          <w:b/>
        </w:rPr>
        <w:t xml:space="preserve"> </w:t>
      </w:r>
      <w:r w:rsidR="00385030">
        <w:rPr>
          <w:b/>
        </w:rPr>
        <w:t>Financial Aid &gt; CTC Custom &gt; CTC Reports &gt; State FA Reporting</w:t>
      </w:r>
    </w:p>
    <w:p w:rsidR="00455247" w:rsidRDefault="00385030" w:rsidP="004E48FC">
      <w:pPr>
        <w:ind w:firstLine="720"/>
      </w:pPr>
      <w:r>
        <w:t>Enter</w:t>
      </w:r>
      <w:r w:rsidR="004E48FC">
        <w:t xml:space="preserve"> existing or new Run Control ID</w:t>
      </w:r>
    </w:p>
    <w:p w:rsidR="004E48FC" w:rsidRDefault="00A72F0C" w:rsidP="004E48FC">
      <w:pPr>
        <w:ind w:firstLine="720"/>
      </w:pPr>
      <w:r>
        <w:t>Select the</w:t>
      </w:r>
      <w:r w:rsidR="006D154A">
        <w:t xml:space="preserve"> </w:t>
      </w:r>
      <w:r w:rsidR="006D154A" w:rsidRPr="006D154A">
        <w:rPr>
          <w:b/>
        </w:rPr>
        <w:t>Add</w:t>
      </w:r>
      <w:r w:rsidR="004E48FC">
        <w:t xml:space="preserve"> button</w:t>
      </w:r>
    </w:p>
    <w:p w:rsidR="00385030" w:rsidRDefault="005D7B26" w:rsidP="00385030">
      <w:r>
        <w:rPr>
          <w:noProof/>
        </w:rPr>
        <w:drawing>
          <wp:inline distT="0" distB="0" distL="0" distR="0" wp14:anchorId="572011A2" wp14:editId="52EAB841">
            <wp:extent cx="3213265" cy="1924149"/>
            <wp:effectExtent l="19050" t="19050" r="2540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3265" cy="1924149"/>
                    </a:xfrm>
                    <a:prstGeom prst="rect">
                      <a:avLst/>
                    </a:prstGeom>
                    <a:ln>
                      <a:solidFill>
                        <a:schemeClr val="tx1"/>
                      </a:solidFill>
                    </a:ln>
                  </pic:spPr>
                </pic:pic>
              </a:graphicData>
            </a:graphic>
          </wp:inline>
        </w:drawing>
      </w:r>
    </w:p>
    <w:p w:rsidR="004E48FC" w:rsidRDefault="005D7B26" w:rsidP="00385030">
      <w:r>
        <w:rPr>
          <w:noProof/>
        </w:rPr>
        <w:drawing>
          <wp:inline distT="0" distB="0" distL="0" distR="0" wp14:anchorId="08735DB7" wp14:editId="1EA1906B">
            <wp:extent cx="3867349" cy="1968601"/>
            <wp:effectExtent l="19050" t="19050" r="1905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67349" cy="1968601"/>
                    </a:xfrm>
                    <a:prstGeom prst="rect">
                      <a:avLst/>
                    </a:prstGeom>
                    <a:ln>
                      <a:solidFill>
                        <a:schemeClr val="tx1"/>
                      </a:solidFill>
                    </a:ln>
                  </pic:spPr>
                </pic:pic>
              </a:graphicData>
            </a:graphic>
          </wp:inline>
        </w:drawing>
      </w:r>
    </w:p>
    <w:p w:rsidR="004E48FC" w:rsidRDefault="004E48FC"/>
    <w:p w:rsidR="004E48FC" w:rsidRPr="004E48FC" w:rsidRDefault="004E48FC" w:rsidP="004E48FC">
      <w:pPr>
        <w:pStyle w:val="ListParagraph"/>
        <w:numPr>
          <w:ilvl w:val="0"/>
          <w:numId w:val="32"/>
        </w:numPr>
      </w:pPr>
      <w:r>
        <w:t xml:space="preserve">Enter </w:t>
      </w:r>
      <w:r w:rsidRPr="004E48FC">
        <w:rPr>
          <w:b/>
        </w:rPr>
        <w:t>Institution</w:t>
      </w:r>
    </w:p>
    <w:p w:rsidR="004E48FC" w:rsidRPr="004E48FC" w:rsidRDefault="004E48FC" w:rsidP="004E48FC">
      <w:pPr>
        <w:pStyle w:val="ListParagraph"/>
        <w:numPr>
          <w:ilvl w:val="0"/>
          <w:numId w:val="32"/>
        </w:numPr>
      </w:pPr>
      <w:r>
        <w:t xml:space="preserve">Enter </w:t>
      </w:r>
      <w:r w:rsidRPr="004E48FC">
        <w:rPr>
          <w:b/>
        </w:rPr>
        <w:t>Aid Year</w:t>
      </w:r>
    </w:p>
    <w:p w:rsidR="004E48FC" w:rsidRDefault="004E48FC" w:rsidP="004E48FC">
      <w:pPr>
        <w:pStyle w:val="ListParagraph"/>
        <w:numPr>
          <w:ilvl w:val="0"/>
          <w:numId w:val="32"/>
        </w:numPr>
      </w:pPr>
      <w:r>
        <w:t xml:space="preserve">Enter </w:t>
      </w:r>
      <w:r w:rsidRPr="004E48FC">
        <w:rPr>
          <w:b/>
        </w:rPr>
        <w:t>File Path</w:t>
      </w:r>
      <w:r>
        <w:t xml:space="preserve">: </w:t>
      </w:r>
      <w:r w:rsidR="001B64DF">
        <w:t>/CSTRANSFER/</w:t>
      </w:r>
      <w:r w:rsidR="001B64DF" w:rsidRPr="00214F05">
        <w:t>WAxxx/</w:t>
      </w:r>
      <w:r w:rsidR="003A08FA" w:rsidRPr="00214F05">
        <w:t>WCG</w:t>
      </w:r>
      <w:r w:rsidR="000505A7" w:rsidRPr="00214F05">
        <w:t>yyyy/</w:t>
      </w:r>
      <w:r w:rsidRPr="00214F05">
        <w:t>(where xxx represents yo</w:t>
      </w:r>
      <w:r w:rsidR="008A4D49" w:rsidRPr="00214F05">
        <w:t xml:space="preserve">ur numeric college code, ex: </w:t>
      </w:r>
      <w:r w:rsidR="008E3DEB" w:rsidRPr="00214F05">
        <w:t>172</w:t>
      </w:r>
      <w:r w:rsidRPr="00214F05">
        <w:t>, and yyyy r</w:t>
      </w:r>
      <w:r w:rsidR="008E3DEB" w:rsidRPr="00214F05">
        <w:t>epresents the aid year, ex: 202</w:t>
      </w:r>
      <w:r w:rsidR="003A08FA" w:rsidRPr="00214F05">
        <w:t>1</w:t>
      </w:r>
      <w:r w:rsidR="008E3DEB" w:rsidRPr="00214F05">
        <w:t>)</w:t>
      </w:r>
    </w:p>
    <w:p w:rsidR="004E48FC" w:rsidRDefault="004E48FC" w:rsidP="004E48FC">
      <w:pPr>
        <w:pStyle w:val="ListParagraph"/>
      </w:pPr>
      <w:r w:rsidRPr="008A4D49">
        <w:rPr>
          <w:b/>
        </w:rPr>
        <w:t>Report Type</w:t>
      </w:r>
      <w:r>
        <w:t xml:space="preserve"> is </w:t>
      </w:r>
      <w:r w:rsidRPr="008A4D49">
        <w:rPr>
          <w:b/>
        </w:rPr>
        <w:t>not applicable</w:t>
      </w:r>
      <w:r>
        <w:t xml:space="preserve"> for the Unit Record Report since the CSV file and supplemental reports are automatically generated in specific formats.</w:t>
      </w:r>
    </w:p>
    <w:p w:rsidR="004E48FC" w:rsidRDefault="0014366A" w:rsidP="004E48FC">
      <w:pPr>
        <w:pStyle w:val="ListParagraph"/>
        <w:numPr>
          <w:ilvl w:val="0"/>
          <w:numId w:val="32"/>
        </w:numPr>
      </w:pPr>
      <w:r>
        <w:t xml:space="preserve">Select the </w:t>
      </w:r>
      <w:r w:rsidR="006D154A">
        <w:rPr>
          <w:b/>
        </w:rPr>
        <w:t xml:space="preserve">Run </w:t>
      </w:r>
      <w:r w:rsidR="004E48FC">
        <w:t>button</w:t>
      </w:r>
    </w:p>
    <w:p w:rsidR="00570D34" w:rsidRDefault="005D7B26">
      <w:r>
        <w:rPr>
          <w:noProof/>
        </w:rPr>
        <w:lastRenderedPageBreak/>
        <w:drawing>
          <wp:inline distT="0" distB="0" distL="0" distR="0" wp14:anchorId="3CA8DE16" wp14:editId="0148F8BC">
            <wp:extent cx="5943600" cy="25336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533650"/>
                    </a:xfrm>
                    <a:prstGeom prst="rect">
                      <a:avLst/>
                    </a:prstGeom>
                    <a:ln>
                      <a:solidFill>
                        <a:schemeClr val="tx1"/>
                      </a:solidFill>
                    </a:ln>
                  </pic:spPr>
                </pic:pic>
              </a:graphicData>
            </a:graphic>
          </wp:inline>
        </w:drawing>
      </w:r>
    </w:p>
    <w:p w:rsidR="004E48FC" w:rsidRDefault="004E48FC"/>
    <w:p w:rsidR="004E48FC" w:rsidRDefault="007E404E" w:rsidP="004E48FC">
      <w:pPr>
        <w:pStyle w:val="ListParagraph"/>
        <w:numPr>
          <w:ilvl w:val="0"/>
          <w:numId w:val="32"/>
        </w:numPr>
      </w:pPr>
      <w:r>
        <w:t xml:space="preserve">At the </w:t>
      </w:r>
      <w:r w:rsidRPr="007E404E">
        <w:rPr>
          <w:b/>
        </w:rPr>
        <w:t xml:space="preserve">Process Scheduler Request </w:t>
      </w:r>
      <w:r>
        <w:t>page, m</w:t>
      </w:r>
      <w:r w:rsidR="002471FF">
        <w:t xml:space="preserve">ark the </w:t>
      </w:r>
      <w:r w:rsidR="002471FF" w:rsidRPr="002471FF">
        <w:rPr>
          <w:b/>
        </w:rPr>
        <w:t>checkbox for the Unit Record Report Process</w:t>
      </w:r>
    </w:p>
    <w:p w:rsidR="002471FF" w:rsidRDefault="007E404E" w:rsidP="004E48FC">
      <w:pPr>
        <w:pStyle w:val="ListParagraph"/>
        <w:numPr>
          <w:ilvl w:val="0"/>
          <w:numId w:val="32"/>
        </w:numPr>
      </w:pPr>
      <w:r>
        <w:t>Select the</w:t>
      </w:r>
      <w:r w:rsidR="002471FF">
        <w:t xml:space="preserve"> </w:t>
      </w:r>
      <w:r w:rsidR="002471FF" w:rsidRPr="002471FF">
        <w:rPr>
          <w:b/>
        </w:rPr>
        <w:t>OK</w:t>
      </w:r>
      <w:r w:rsidR="002471FF">
        <w:t xml:space="preserve"> button</w:t>
      </w:r>
    </w:p>
    <w:p w:rsidR="007709E8" w:rsidRDefault="007709E8" w:rsidP="007709E8">
      <w:pPr>
        <w:pStyle w:val="ListParagraph"/>
      </w:pPr>
    </w:p>
    <w:p w:rsidR="005B7010" w:rsidRDefault="007709E8">
      <w:r>
        <w:rPr>
          <w:noProof/>
        </w:rPr>
        <w:drawing>
          <wp:inline distT="0" distB="0" distL="0" distR="0" wp14:anchorId="1C7FC12A" wp14:editId="38605C6E">
            <wp:extent cx="5943600" cy="2545080"/>
            <wp:effectExtent l="19050" t="19050" r="1905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545080"/>
                    </a:xfrm>
                    <a:prstGeom prst="rect">
                      <a:avLst/>
                    </a:prstGeom>
                    <a:ln>
                      <a:solidFill>
                        <a:schemeClr val="tx1"/>
                      </a:solidFill>
                    </a:ln>
                  </pic:spPr>
                </pic:pic>
              </a:graphicData>
            </a:graphic>
          </wp:inline>
        </w:drawing>
      </w:r>
    </w:p>
    <w:p w:rsidR="007709E8" w:rsidRDefault="007709E8"/>
    <w:p w:rsidR="007709E8" w:rsidRDefault="007709E8"/>
    <w:p w:rsidR="007709E8" w:rsidRDefault="007709E8"/>
    <w:p w:rsidR="007709E8" w:rsidRDefault="007709E8"/>
    <w:p w:rsidR="007709E8" w:rsidRDefault="007709E8"/>
    <w:p w:rsidR="007709E8" w:rsidRDefault="007709E8"/>
    <w:p w:rsidR="005B7010" w:rsidRDefault="002471FF">
      <w:r>
        <w:t>Back at the State FA Reporting run parameters page, verify that a Process Instance Number was assigned to your task.</w:t>
      </w:r>
    </w:p>
    <w:p w:rsidR="002471FF" w:rsidRDefault="007E404E">
      <w:r>
        <w:t>Select the</w:t>
      </w:r>
      <w:r w:rsidR="002471FF">
        <w:t xml:space="preserve"> </w:t>
      </w:r>
      <w:r w:rsidR="002471FF" w:rsidRPr="0094493B">
        <w:rPr>
          <w:b/>
        </w:rPr>
        <w:t>Process Monitor</w:t>
      </w:r>
      <w:r w:rsidR="002471FF">
        <w:t xml:space="preserve"> hyperlink</w:t>
      </w:r>
    </w:p>
    <w:p w:rsidR="004A3F60" w:rsidRDefault="007709E8">
      <w:r>
        <w:rPr>
          <w:noProof/>
        </w:rPr>
        <w:drawing>
          <wp:inline distT="0" distB="0" distL="0" distR="0" wp14:anchorId="5F112AB1" wp14:editId="4F7CA94C">
            <wp:extent cx="5943600" cy="2534285"/>
            <wp:effectExtent l="19050" t="19050" r="1905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34285"/>
                    </a:xfrm>
                    <a:prstGeom prst="rect">
                      <a:avLst/>
                    </a:prstGeom>
                    <a:ln>
                      <a:solidFill>
                        <a:schemeClr val="tx1"/>
                      </a:solidFill>
                    </a:ln>
                  </pic:spPr>
                </pic:pic>
              </a:graphicData>
            </a:graphic>
          </wp:inline>
        </w:drawing>
      </w:r>
    </w:p>
    <w:p w:rsidR="0077513F" w:rsidRDefault="0077513F">
      <w:r>
        <w:br/>
        <w:t>On the Process Monitor page, ensure that the Unit Record Report process (CTC_URR_AE) completes. The Run Status should say ‘</w:t>
      </w:r>
      <w:r w:rsidRPr="0077513F">
        <w:rPr>
          <w:b/>
        </w:rPr>
        <w:t>Success</w:t>
      </w:r>
      <w:r>
        <w:t>’ and the Distribution Status say ‘</w:t>
      </w:r>
      <w:r w:rsidRPr="0077513F">
        <w:rPr>
          <w:b/>
        </w:rPr>
        <w:t>Posted</w:t>
      </w:r>
      <w:r>
        <w:t>’.</w:t>
      </w:r>
    </w:p>
    <w:p w:rsidR="0077513F" w:rsidRDefault="007E404E">
      <w:r>
        <w:t>Select</w:t>
      </w:r>
      <w:r w:rsidR="0077513F">
        <w:t xml:space="preserve"> the </w:t>
      </w:r>
      <w:r w:rsidR="0077513F" w:rsidRPr="0077513F">
        <w:rPr>
          <w:b/>
        </w:rPr>
        <w:t>Details</w:t>
      </w:r>
      <w:r w:rsidR="0077513F">
        <w:t xml:space="preserve"> link to verify the process completed successfully and to access the CSV data file.</w:t>
      </w:r>
    </w:p>
    <w:p w:rsidR="003344A7" w:rsidRDefault="00E85478">
      <w:r>
        <w:rPr>
          <w:noProof/>
        </w:rPr>
        <w:drawing>
          <wp:inline distT="0" distB="0" distL="0" distR="0" wp14:anchorId="7A4E74E3" wp14:editId="46695048">
            <wp:extent cx="5943600" cy="2075180"/>
            <wp:effectExtent l="19050" t="19050" r="1905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075180"/>
                    </a:xfrm>
                    <a:prstGeom prst="rect">
                      <a:avLst/>
                    </a:prstGeom>
                    <a:ln>
                      <a:solidFill>
                        <a:schemeClr val="tx1"/>
                      </a:solidFill>
                    </a:ln>
                  </pic:spPr>
                </pic:pic>
              </a:graphicData>
            </a:graphic>
          </wp:inline>
        </w:drawing>
      </w:r>
    </w:p>
    <w:p w:rsidR="003344A7" w:rsidRDefault="002B0883">
      <w:r>
        <w:t xml:space="preserve">Select </w:t>
      </w:r>
      <w:r w:rsidR="0077513F">
        <w:t xml:space="preserve">the </w:t>
      </w:r>
      <w:r w:rsidR="0077513F" w:rsidRPr="0077513F">
        <w:rPr>
          <w:b/>
        </w:rPr>
        <w:t>Message Log</w:t>
      </w:r>
      <w:r w:rsidR="0077513F">
        <w:t xml:space="preserve"> link on the Process Detail page.</w:t>
      </w:r>
    </w:p>
    <w:p w:rsidR="003344A7" w:rsidRDefault="003344A7"/>
    <w:p w:rsidR="00487D84" w:rsidRDefault="00487D84"/>
    <w:p w:rsidR="0077513F" w:rsidRDefault="0077513F"/>
    <w:p w:rsidR="0077513F" w:rsidRDefault="0077513F">
      <w:r>
        <w:t>The follow</w:t>
      </w:r>
      <w:r w:rsidR="00E46105">
        <w:t>ing</w:t>
      </w:r>
      <w:r>
        <w:t xml:space="preserve"> message should </w:t>
      </w:r>
      <w:r w:rsidR="00E46105">
        <w:t>display</w:t>
      </w:r>
      <w:r>
        <w:t xml:space="preserve"> to indicate the process completed successfully.</w:t>
      </w:r>
    </w:p>
    <w:p w:rsidR="003344A7" w:rsidRDefault="006E0B03">
      <w:r>
        <w:rPr>
          <w:noProof/>
        </w:rPr>
        <w:drawing>
          <wp:inline distT="0" distB="0" distL="0" distR="0" wp14:anchorId="1447BC8E" wp14:editId="2B54599E">
            <wp:extent cx="5067560" cy="6020109"/>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7560" cy="6020109"/>
                    </a:xfrm>
                    <a:prstGeom prst="rect">
                      <a:avLst/>
                    </a:prstGeom>
                    <a:ln>
                      <a:solidFill>
                        <a:schemeClr val="tx1"/>
                      </a:solidFill>
                    </a:ln>
                  </pic:spPr>
                </pic:pic>
              </a:graphicData>
            </a:graphic>
          </wp:inline>
        </w:drawing>
      </w:r>
    </w:p>
    <w:p w:rsidR="0077513F" w:rsidRDefault="0077513F"/>
    <w:p w:rsidR="0077513F" w:rsidRDefault="0077513F"/>
    <w:p w:rsidR="0077513F" w:rsidRDefault="0077513F"/>
    <w:p w:rsidR="0077513F" w:rsidRDefault="0077513F"/>
    <w:p w:rsidR="0077513F" w:rsidRDefault="007E57E3">
      <w:r>
        <w:lastRenderedPageBreak/>
        <w:t xml:space="preserve">Select the </w:t>
      </w:r>
      <w:r w:rsidR="0077513F" w:rsidRPr="0077513F">
        <w:rPr>
          <w:b/>
        </w:rPr>
        <w:t>View Log/Trace</w:t>
      </w:r>
      <w:r w:rsidR="0077513F">
        <w:t xml:space="preserve"> link to access the CSV data extract file.</w:t>
      </w:r>
    </w:p>
    <w:p w:rsidR="0077513F" w:rsidRDefault="0077513F"/>
    <w:p w:rsidR="0077513F" w:rsidRDefault="006E0B03" w:rsidP="00487D84">
      <w:r>
        <w:rPr>
          <w:noProof/>
        </w:rPr>
        <w:drawing>
          <wp:inline distT="0" distB="0" distL="0" distR="0" wp14:anchorId="730D1540" wp14:editId="08247D7A">
            <wp:extent cx="5562886" cy="4565885"/>
            <wp:effectExtent l="19050" t="19050" r="1905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2886" cy="4565885"/>
                    </a:xfrm>
                    <a:prstGeom prst="rect">
                      <a:avLst/>
                    </a:prstGeom>
                    <a:ln>
                      <a:solidFill>
                        <a:schemeClr val="tx1"/>
                      </a:solidFill>
                    </a:ln>
                  </pic:spPr>
                </pic:pic>
              </a:graphicData>
            </a:graphic>
          </wp:inline>
        </w:drawing>
      </w:r>
    </w:p>
    <w:p w:rsidR="00487D84" w:rsidRDefault="00487D84" w:rsidP="00487D84"/>
    <w:p w:rsidR="00487D84" w:rsidRDefault="00487D84" w:rsidP="00487D84"/>
    <w:p w:rsidR="00487D84" w:rsidRDefault="00487D84" w:rsidP="00487D84"/>
    <w:p w:rsidR="00487D84" w:rsidRDefault="00487D84" w:rsidP="00487D84"/>
    <w:p w:rsidR="00487D84" w:rsidRDefault="00487D84" w:rsidP="00487D84"/>
    <w:p w:rsidR="00487D84" w:rsidRDefault="00487D84" w:rsidP="00487D84"/>
    <w:p w:rsidR="00487D84" w:rsidRDefault="00487D84" w:rsidP="00487D84"/>
    <w:p w:rsidR="00487D84" w:rsidRDefault="00487D84" w:rsidP="00487D84"/>
    <w:p w:rsidR="00487D84" w:rsidRDefault="00487D84" w:rsidP="00487D84"/>
    <w:p w:rsidR="0077513F" w:rsidRDefault="0077513F" w:rsidP="0081104D">
      <w:pPr>
        <w:spacing w:after="120" w:line="240" w:lineRule="auto"/>
      </w:pPr>
      <w:r w:rsidRPr="0077513F">
        <w:lastRenderedPageBreak/>
        <w:t>On t</w:t>
      </w:r>
      <w:r w:rsidR="007E57E3">
        <w:t>he View Log/Trace page, select</w:t>
      </w:r>
      <w:r w:rsidRPr="0077513F">
        <w:t xml:space="preserve"> the </w:t>
      </w:r>
      <w:r w:rsidRPr="0077513F">
        <w:rPr>
          <w:b/>
        </w:rPr>
        <w:t>Unit_Record_Report_xxxxxx.csv</w:t>
      </w:r>
      <w:r w:rsidRPr="0077513F">
        <w:t xml:space="preserve"> link (where xxxxx represents the Process Instance Number associated with the process that was just run).</w:t>
      </w:r>
    </w:p>
    <w:p w:rsidR="00B43212" w:rsidRPr="0077513F" w:rsidRDefault="00B43212" w:rsidP="0081104D">
      <w:pPr>
        <w:spacing w:after="120" w:line="240" w:lineRule="auto"/>
      </w:pPr>
    </w:p>
    <w:p w:rsidR="003D4AB4" w:rsidRDefault="002570E6" w:rsidP="0081104D">
      <w:pPr>
        <w:spacing w:after="120" w:line="240" w:lineRule="auto"/>
        <w:rPr>
          <w:b/>
          <w:bCs/>
        </w:rPr>
      </w:pPr>
      <w:r>
        <w:rPr>
          <w:noProof/>
        </w:rPr>
        <w:drawing>
          <wp:inline distT="0" distB="0" distL="0" distR="0" wp14:anchorId="0D575CF7" wp14:editId="7AD42E48">
            <wp:extent cx="5239019" cy="4686541"/>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9019" cy="4686541"/>
                    </a:xfrm>
                    <a:prstGeom prst="rect">
                      <a:avLst/>
                    </a:prstGeom>
                    <a:ln>
                      <a:solidFill>
                        <a:schemeClr val="tx1"/>
                      </a:solidFill>
                    </a:ln>
                  </pic:spPr>
                </pic:pic>
              </a:graphicData>
            </a:graphic>
          </wp:inline>
        </w:drawing>
      </w:r>
    </w:p>
    <w:p w:rsidR="006D154A" w:rsidRDefault="006D154A" w:rsidP="0081104D">
      <w:pPr>
        <w:spacing w:after="120" w:line="240" w:lineRule="auto"/>
      </w:pPr>
    </w:p>
    <w:p w:rsidR="0077513F" w:rsidRPr="0077513F" w:rsidRDefault="0077513F" w:rsidP="0081104D">
      <w:pPr>
        <w:spacing w:after="120" w:line="240" w:lineRule="auto"/>
      </w:pPr>
      <w:r w:rsidRPr="0077513F">
        <w:t>Depending on your browser, you may have a pop</w:t>
      </w:r>
      <w:r w:rsidR="002570E6">
        <w:t>-u</w:t>
      </w:r>
      <w:r w:rsidRPr="0077513F">
        <w:t>p window providing you with the option to open or save the CSV file.</w:t>
      </w:r>
    </w:p>
    <w:p w:rsidR="00C659A7" w:rsidRDefault="002570E6" w:rsidP="0081104D">
      <w:pPr>
        <w:spacing w:after="120" w:line="240" w:lineRule="auto"/>
        <w:rPr>
          <w:b/>
          <w:bCs/>
        </w:rPr>
      </w:pPr>
      <w:r>
        <w:rPr>
          <w:noProof/>
        </w:rPr>
        <w:drawing>
          <wp:inline distT="0" distB="0" distL="0" distR="0" wp14:anchorId="28FFD591" wp14:editId="13912898">
            <wp:extent cx="4800600" cy="1988667"/>
            <wp:effectExtent l="19050" t="19050" r="1905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0916" cy="1997083"/>
                    </a:xfrm>
                    <a:prstGeom prst="rect">
                      <a:avLst/>
                    </a:prstGeom>
                    <a:ln>
                      <a:solidFill>
                        <a:schemeClr val="tx1"/>
                      </a:solidFill>
                    </a:ln>
                  </pic:spPr>
                </pic:pic>
              </a:graphicData>
            </a:graphic>
          </wp:inline>
        </w:drawing>
      </w:r>
    </w:p>
    <w:p w:rsidR="00093648" w:rsidRDefault="00093648" w:rsidP="00093648">
      <w:pPr>
        <w:pStyle w:val="Heading1"/>
        <w:rPr>
          <w:rFonts w:ascii="Calibri Light" w:hAnsi="Calibri Light"/>
          <w:b/>
          <w:u w:val="single"/>
        </w:rPr>
      </w:pPr>
      <w:bookmarkStart w:id="7" w:name="_Toc82525477"/>
      <w:r>
        <w:rPr>
          <w:rFonts w:ascii="Calibri Light" w:hAnsi="Calibri Light"/>
          <w:b/>
          <w:u w:val="single"/>
        </w:rPr>
        <w:lastRenderedPageBreak/>
        <w:t>Unit Record Report – Supplemental Reports</w:t>
      </w:r>
      <w:bookmarkEnd w:id="7"/>
    </w:p>
    <w:p w:rsidR="00093648" w:rsidRDefault="00093648" w:rsidP="0081104D">
      <w:pPr>
        <w:spacing w:after="120" w:line="240" w:lineRule="auto"/>
        <w:rPr>
          <w:b/>
          <w:bCs/>
        </w:rPr>
      </w:pPr>
    </w:p>
    <w:p w:rsidR="006F1CD3" w:rsidRDefault="006F1CD3" w:rsidP="0081104D">
      <w:pPr>
        <w:spacing w:after="120" w:line="240" w:lineRule="auto"/>
        <w:rPr>
          <w:b/>
          <w:bCs/>
        </w:rPr>
      </w:pPr>
      <w:r>
        <w:rPr>
          <w:b/>
          <w:bCs/>
        </w:rPr>
        <w:t>It is recommended that the reports are reviewed and worked in the order listed below. This ensures that setup and errors are addressed prior to reviewing data to be included in the URR extract file.</w:t>
      </w:r>
    </w:p>
    <w:p w:rsidR="006F1CD3" w:rsidRDefault="006F1CD3" w:rsidP="0081104D">
      <w:pPr>
        <w:spacing w:after="120" w:line="240" w:lineRule="auto"/>
        <w:rPr>
          <w:b/>
          <w:bCs/>
        </w:rPr>
      </w:pPr>
    </w:p>
    <w:p w:rsidR="006F1CD3" w:rsidRDefault="006F1CD3" w:rsidP="006F1CD3">
      <w:pPr>
        <w:pStyle w:val="BodyText"/>
      </w:pPr>
      <w:r>
        <w:rPr>
          <w:b/>
        </w:rPr>
        <w:t>Report C</w:t>
      </w:r>
      <w:r>
        <w:t xml:space="preserve"> (CTCFAURR_C) – Missing Item Type Report</w:t>
      </w:r>
    </w:p>
    <w:p w:rsidR="006F1CD3" w:rsidRDefault="006F1CD3" w:rsidP="006F1CD3">
      <w:pPr>
        <w:pStyle w:val="BodyText"/>
      </w:pPr>
      <w:r>
        <w:t>This report will identify any FA Item Type that has been awarded to a student with an amount greater than zero and qualifies to be reported in the Unit Record Report extract file, but the item type does not exist in the Unit Record Report Config setup page.</w:t>
      </w:r>
    </w:p>
    <w:p w:rsidR="006F1CD3" w:rsidRDefault="006F1CD3" w:rsidP="006F1CD3">
      <w:pPr>
        <w:pStyle w:val="BodyText"/>
      </w:pPr>
      <w:r w:rsidRPr="001522E4">
        <w:rPr>
          <w:b/>
        </w:rPr>
        <w:t>Report B</w:t>
      </w:r>
      <w:r>
        <w:t xml:space="preserve"> (CTCFAUR</w:t>
      </w:r>
      <w:r w:rsidR="00E95809">
        <w:t xml:space="preserve">R_B) – Error Detail and Summary </w:t>
      </w:r>
      <w:r>
        <w:t>Report</w:t>
      </w:r>
    </w:p>
    <w:p w:rsidR="006F1CD3" w:rsidRDefault="006F1CD3" w:rsidP="006F1CD3">
      <w:pPr>
        <w:spacing w:after="120" w:line="240" w:lineRule="auto"/>
      </w:pPr>
      <w:r>
        <w:t xml:space="preserve">This sample report is separated into 2 sections: </w:t>
      </w:r>
    </w:p>
    <w:p w:rsidR="006F1CD3" w:rsidRDefault="006F1CD3" w:rsidP="00E95809">
      <w:pPr>
        <w:spacing w:after="120" w:line="240" w:lineRule="auto"/>
        <w:ind w:left="720"/>
      </w:pPr>
      <w:r>
        <w:t>The first tab contains a list of student</w:t>
      </w:r>
      <w:r w:rsidR="00E95809">
        <w:t>s, sorted by Last Name, First Name, then EmplID, who have one or more errors. The error message number and description are included.</w:t>
      </w:r>
    </w:p>
    <w:p w:rsidR="006F1CD3" w:rsidRDefault="006F1CD3" w:rsidP="00E95809">
      <w:pPr>
        <w:spacing w:after="120" w:line="240" w:lineRule="auto"/>
        <w:ind w:left="720"/>
        <w:rPr>
          <w:rStyle w:val="pseditboxdisponly"/>
        </w:rPr>
      </w:pPr>
      <w:r>
        <w:t xml:space="preserve">The </w:t>
      </w:r>
      <w:r w:rsidR="00E95809">
        <w:t xml:space="preserve">second tab contains a </w:t>
      </w:r>
      <w:r w:rsidR="00E95809">
        <w:rPr>
          <w:rStyle w:val="pseditboxdisponly"/>
        </w:rPr>
        <w:t>list of all error messages encountered on the first tab with a total student count for each.</w:t>
      </w:r>
    </w:p>
    <w:p w:rsidR="00E95809" w:rsidRDefault="00E95809" w:rsidP="00E95809">
      <w:pPr>
        <w:spacing w:after="120" w:line="240" w:lineRule="auto"/>
        <w:rPr>
          <w:rStyle w:val="pseditboxdisponly"/>
        </w:rPr>
      </w:pPr>
      <w:r>
        <w:rPr>
          <w:rStyle w:val="pseditboxdisponly"/>
        </w:rPr>
        <w:t>See Appendix B for suggestions on resolving each error condition.</w:t>
      </w:r>
    </w:p>
    <w:p w:rsidR="00E60C66" w:rsidRDefault="00E60C66" w:rsidP="0081104D">
      <w:pPr>
        <w:spacing w:after="120" w:line="240" w:lineRule="auto"/>
      </w:pPr>
      <w:r w:rsidRPr="001522E4">
        <w:rPr>
          <w:b/>
        </w:rPr>
        <w:t>Report A</w:t>
      </w:r>
      <w:r>
        <w:t xml:space="preserve"> (CTCFAURR_A) – Student-detailed report. </w:t>
      </w:r>
    </w:p>
    <w:p w:rsidR="00E60C66" w:rsidRDefault="00E60C66" w:rsidP="0081104D">
      <w:pPr>
        <w:spacing w:after="120" w:line="240" w:lineRule="auto"/>
      </w:pPr>
      <w:r>
        <w:t>This report provides a list of student details to be included in the extract file. In addition, the dollar amounts for each award received by the student is tallied and provided in the total columns.</w:t>
      </w:r>
    </w:p>
    <w:p w:rsidR="00E60C66" w:rsidRDefault="00E60C66" w:rsidP="00E60C66">
      <w:pPr>
        <w:spacing w:after="120" w:line="240" w:lineRule="auto"/>
        <w:rPr>
          <w:b/>
          <w:bCs/>
        </w:rPr>
      </w:pPr>
    </w:p>
    <w:p w:rsidR="00093648" w:rsidRPr="00E60C66" w:rsidRDefault="00AF6654" w:rsidP="0081104D">
      <w:pPr>
        <w:spacing w:after="120" w:line="240" w:lineRule="auto"/>
      </w:pPr>
      <w:r>
        <w:t>To access the reports, select</w:t>
      </w:r>
      <w:r w:rsidR="00E60C66" w:rsidRPr="00E60C66">
        <w:t xml:space="preserve"> the </w:t>
      </w:r>
      <w:r w:rsidR="00E60C66" w:rsidRPr="00E60C66">
        <w:rPr>
          <w:b/>
        </w:rPr>
        <w:t>Report Manager</w:t>
      </w:r>
      <w:r w:rsidR="00E60C66" w:rsidRPr="00E60C66">
        <w:t xml:space="preserve"> link on the State FA Reporting run control parameters page. </w:t>
      </w:r>
    </w:p>
    <w:p w:rsidR="00093648" w:rsidRDefault="00C659A7" w:rsidP="0081104D">
      <w:pPr>
        <w:spacing w:after="120" w:line="240" w:lineRule="auto"/>
        <w:rPr>
          <w:b/>
          <w:bCs/>
        </w:rPr>
      </w:pPr>
      <w:r>
        <w:rPr>
          <w:noProof/>
        </w:rPr>
        <w:drawing>
          <wp:inline distT="0" distB="0" distL="0" distR="0" wp14:anchorId="5A081198" wp14:editId="13FFB02D">
            <wp:extent cx="4959605" cy="2159111"/>
            <wp:effectExtent l="19050" t="19050" r="1270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59605" cy="2159111"/>
                    </a:xfrm>
                    <a:prstGeom prst="rect">
                      <a:avLst/>
                    </a:prstGeom>
                    <a:ln>
                      <a:solidFill>
                        <a:schemeClr val="tx1"/>
                      </a:solidFill>
                    </a:ln>
                  </pic:spPr>
                </pic:pic>
              </a:graphicData>
            </a:graphic>
          </wp:inline>
        </w:drawing>
      </w:r>
    </w:p>
    <w:p w:rsidR="00C659A7" w:rsidRDefault="00C659A7" w:rsidP="0081104D">
      <w:pPr>
        <w:spacing w:after="120" w:line="240" w:lineRule="auto"/>
        <w:rPr>
          <w:highlight w:val="green"/>
        </w:rPr>
      </w:pPr>
    </w:p>
    <w:p w:rsidR="00E60C66" w:rsidRDefault="00E90CFC" w:rsidP="0081104D">
      <w:pPr>
        <w:spacing w:after="120" w:line="240" w:lineRule="auto"/>
      </w:pPr>
      <w:r>
        <w:t>On the Reports page, i</w:t>
      </w:r>
      <w:r w:rsidR="00E60C66" w:rsidRPr="00E60C66">
        <w:t>t is re</w:t>
      </w:r>
      <w:r>
        <w:t xml:space="preserve">commended that </w:t>
      </w:r>
      <w:r w:rsidR="00E60C66" w:rsidRPr="00E60C66">
        <w:t xml:space="preserve">Report C (CTCFAURR_C) </w:t>
      </w:r>
      <w:r>
        <w:t xml:space="preserve">is reviewed </w:t>
      </w:r>
      <w:r w:rsidR="00E60C66" w:rsidRPr="00E60C66">
        <w:t>first to identify whether there are FA Item Types not configured in the URR setup for awards that should be reported to WSAC.</w:t>
      </w:r>
    </w:p>
    <w:p w:rsidR="00225FF3" w:rsidRDefault="00225FF3" w:rsidP="0081104D">
      <w:pPr>
        <w:spacing w:after="120" w:line="240" w:lineRule="auto"/>
      </w:pPr>
      <w:r>
        <w:lastRenderedPageBreak/>
        <w:t>If there are FA Item Types that should be configured, please refer to the setup instructions under the Unit Record Report Configuration &gt; Awa</w:t>
      </w:r>
      <w:r w:rsidR="007A34EA">
        <w:t xml:space="preserve">rd Config tab section </w:t>
      </w:r>
      <w:r>
        <w:t>of this document.</w:t>
      </w:r>
    </w:p>
    <w:p w:rsidR="00225FF3" w:rsidRDefault="00225FF3" w:rsidP="0081104D">
      <w:pPr>
        <w:spacing w:after="120" w:line="240" w:lineRule="auto"/>
      </w:pPr>
      <w:r>
        <w:t>Once the FA Item Types are correctly configured, you should rerun the Unit Record Report process prior to reviewing the CSV data extract file, Report A (CTCFAURR_A) or Report B (CTCFAURR_B).</w:t>
      </w:r>
    </w:p>
    <w:p w:rsidR="00225FF3" w:rsidRDefault="00225FF3" w:rsidP="0081104D">
      <w:pPr>
        <w:spacing w:after="120" w:line="240" w:lineRule="auto"/>
      </w:pPr>
      <w:r>
        <w:t>When you are ready to revie</w:t>
      </w:r>
      <w:r w:rsidR="008B3FD7">
        <w:t>w Report A and Report B, select</w:t>
      </w:r>
      <w:r>
        <w:t xml:space="preserve"> t</w:t>
      </w:r>
      <w:r w:rsidR="007A34EA">
        <w:t>he Report A (CTCFAURR_A) link and</w:t>
      </w:r>
      <w:r>
        <w:t xml:space="preserve"> Report B (C</w:t>
      </w:r>
      <w:r w:rsidR="00E90CFC">
        <w:t>TCFAURR_B) link.</w:t>
      </w:r>
    </w:p>
    <w:p w:rsidR="00B43212" w:rsidRPr="00B43212" w:rsidRDefault="00B43212" w:rsidP="0081104D">
      <w:pPr>
        <w:spacing w:after="120" w:line="240" w:lineRule="auto"/>
      </w:pPr>
    </w:p>
    <w:p w:rsidR="00E60C66" w:rsidRDefault="00C659A7" w:rsidP="00913761">
      <w:pPr>
        <w:spacing w:after="120" w:line="240" w:lineRule="auto"/>
        <w:ind w:left="-540"/>
        <w:jc w:val="center"/>
        <w:rPr>
          <w:b/>
          <w:bCs/>
        </w:rPr>
      </w:pPr>
      <w:r>
        <w:rPr>
          <w:noProof/>
        </w:rPr>
        <w:drawing>
          <wp:inline distT="0" distB="0" distL="0" distR="0" wp14:anchorId="0EE56DE1" wp14:editId="1D446024">
            <wp:extent cx="5540986" cy="3495675"/>
            <wp:effectExtent l="19050" t="19050" r="222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0524" cy="3514310"/>
                    </a:xfrm>
                    <a:prstGeom prst="rect">
                      <a:avLst/>
                    </a:prstGeom>
                    <a:ln>
                      <a:solidFill>
                        <a:schemeClr val="tx1"/>
                      </a:solidFill>
                    </a:ln>
                  </pic:spPr>
                </pic:pic>
              </a:graphicData>
            </a:graphic>
          </wp:inline>
        </w:drawing>
      </w:r>
    </w:p>
    <w:p w:rsidR="00C10A9D" w:rsidRDefault="00C10A9D" w:rsidP="0081104D">
      <w:pPr>
        <w:spacing w:after="120" w:line="240" w:lineRule="auto"/>
      </w:pPr>
    </w:p>
    <w:p w:rsidR="004F7F1C" w:rsidRDefault="007A34EA" w:rsidP="0081104D">
      <w:pPr>
        <w:spacing w:after="120" w:line="240" w:lineRule="auto"/>
      </w:pPr>
      <w:r>
        <w:t xml:space="preserve">For Report </w:t>
      </w:r>
      <w:r w:rsidR="00C659A7">
        <w:t>C</w:t>
      </w:r>
      <w:r>
        <w:t xml:space="preserve">, </w:t>
      </w:r>
      <w:r w:rsidR="008B3FD7">
        <w:t>from the File List page select</w:t>
      </w:r>
      <w:r w:rsidR="004F7F1C">
        <w:t xml:space="preserve"> the </w:t>
      </w:r>
      <w:r w:rsidR="00225FF3" w:rsidRPr="00225FF3">
        <w:t>fi</w:t>
      </w:r>
      <w:r w:rsidR="004F7F1C">
        <w:t>le link that ends in .xlsx (ex:W</w:t>
      </w:r>
      <w:r w:rsidR="00B43212">
        <w:t>A130</w:t>
      </w:r>
      <w:r>
        <w:t>_URR</w:t>
      </w:r>
      <w:r w:rsidR="000A412B">
        <w:t>_</w:t>
      </w:r>
      <w:r w:rsidR="00B43212">
        <w:t>Missing_Item_Types_60973629_09 14 2021</w:t>
      </w:r>
      <w:r w:rsidR="00225FF3" w:rsidRPr="00225FF3">
        <w:t>.xlsx).</w:t>
      </w:r>
    </w:p>
    <w:p w:rsidR="00B43212" w:rsidRDefault="00B43212" w:rsidP="0081104D">
      <w:pPr>
        <w:spacing w:after="120" w:line="240" w:lineRule="auto"/>
      </w:pPr>
    </w:p>
    <w:p w:rsidR="004F7F1C" w:rsidRDefault="00B43212" w:rsidP="0081104D">
      <w:pPr>
        <w:spacing w:after="120" w:line="240" w:lineRule="auto"/>
      </w:pPr>
      <w:r>
        <w:rPr>
          <w:noProof/>
        </w:rPr>
        <w:lastRenderedPageBreak/>
        <w:drawing>
          <wp:inline distT="0" distB="0" distL="0" distR="0" wp14:anchorId="279617E3" wp14:editId="440BAF61">
            <wp:extent cx="5943600" cy="3749675"/>
            <wp:effectExtent l="19050" t="19050" r="19050" b="222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749675"/>
                    </a:xfrm>
                    <a:prstGeom prst="rect">
                      <a:avLst/>
                    </a:prstGeom>
                    <a:ln>
                      <a:solidFill>
                        <a:schemeClr val="tx1"/>
                      </a:solidFill>
                    </a:ln>
                  </pic:spPr>
                </pic:pic>
              </a:graphicData>
            </a:graphic>
          </wp:inline>
        </w:drawing>
      </w:r>
    </w:p>
    <w:p w:rsidR="007A34EA" w:rsidRDefault="007A34EA" w:rsidP="0081104D">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F4778F" w:rsidRDefault="00F4778F" w:rsidP="007A34EA">
      <w:pPr>
        <w:spacing w:after="120" w:line="240" w:lineRule="auto"/>
      </w:pPr>
    </w:p>
    <w:p w:rsidR="00F4778F" w:rsidRDefault="00F4778F" w:rsidP="007A34EA">
      <w:pPr>
        <w:spacing w:after="120" w:line="240" w:lineRule="auto"/>
      </w:pPr>
    </w:p>
    <w:p w:rsidR="000E548F" w:rsidRDefault="007A34EA" w:rsidP="007A34EA">
      <w:pPr>
        <w:spacing w:after="120" w:line="240" w:lineRule="auto"/>
      </w:pPr>
      <w:r>
        <w:t xml:space="preserve">For Report B, </w:t>
      </w:r>
      <w:r w:rsidR="008B3FD7">
        <w:t>select</w:t>
      </w:r>
      <w:r w:rsidR="004F7F1C">
        <w:t xml:space="preserve"> the </w:t>
      </w:r>
      <w:r w:rsidRPr="00225FF3">
        <w:t>fi</w:t>
      </w:r>
      <w:r w:rsidR="004F7F1C">
        <w:t xml:space="preserve">le link that ends in .xlsx </w:t>
      </w:r>
    </w:p>
    <w:p w:rsidR="007A34EA" w:rsidRDefault="004F7F1C" w:rsidP="007A34EA">
      <w:pPr>
        <w:spacing w:after="120" w:line="240" w:lineRule="auto"/>
      </w:pPr>
      <w:r>
        <w:t>(ex:</w:t>
      </w:r>
      <w:r w:rsidR="000C1F3C" w:rsidRPr="000C1F3C">
        <w:t xml:space="preserve"> </w:t>
      </w:r>
      <w:r w:rsidR="008B3FD7">
        <w:t>WA1</w:t>
      </w:r>
      <w:r w:rsidR="00B43212">
        <w:t>30</w:t>
      </w:r>
      <w:r w:rsidR="000C1F3C">
        <w:t>_URR_</w:t>
      </w:r>
      <w:r w:rsidR="002167B3">
        <w:t>Error_Report</w:t>
      </w:r>
      <w:r w:rsidR="00E26C56">
        <w:t>_</w:t>
      </w:r>
      <w:r w:rsidR="00B43212">
        <w:t>60973629_09 14 2021</w:t>
      </w:r>
      <w:r w:rsidR="00E26C56">
        <w:t>.</w:t>
      </w:r>
      <w:r w:rsidR="000C1F3C" w:rsidRPr="00225FF3">
        <w:t>xlsx</w:t>
      </w:r>
      <w:r w:rsidR="007A34EA" w:rsidRPr="00225FF3">
        <w:t>).</w:t>
      </w:r>
    </w:p>
    <w:p w:rsidR="00C10A9D" w:rsidRDefault="004F7F1C" w:rsidP="00F4778F">
      <w:pPr>
        <w:tabs>
          <w:tab w:val="left" w:pos="5475"/>
        </w:tabs>
        <w:spacing w:after="120" w:line="240" w:lineRule="auto"/>
      </w:pPr>
      <w:r>
        <w:lastRenderedPageBreak/>
        <w:tab/>
      </w:r>
    </w:p>
    <w:p w:rsidR="00C10A9D" w:rsidRDefault="00B43212" w:rsidP="007A34EA">
      <w:pPr>
        <w:spacing w:after="120" w:line="240" w:lineRule="auto"/>
      </w:pPr>
      <w:r>
        <w:rPr>
          <w:noProof/>
        </w:rPr>
        <w:drawing>
          <wp:inline distT="0" distB="0" distL="0" distR="0">
            <wp:extent cx="5943600" cy="3846529"/>
            <wp:effectExtent l="19050" t="19050" r="19050" b="20955"/>
            <wp:docPr id="47" name="Picture 47" descr="C:\Users\DENGLE~1\AppData\Local\Temp\SNAGHTMLa616f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GLE~1\AppData\Local\Temp\SNAGHTMLa616f7a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846529"/>
                    </a:xfrm>
                    <a:prstGeom prst="rect">
                      <a:avLst/>
                    </a:prstGeom>
                    <a:noFill/>
                    <a:ln>
                      <a:solidFill>
                        <a:schemeClr val="tx1"/>
                      </a:solidFill>
                    </a:ln>
                  </pic:spPr>
                </pic:pic>
              </a:graphicData>
            </a:graphic>
          </wp:inline>
        </w:drawing>
      </w: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C10A9D" w:rsidRDefault="00C10A9D" w:rsidP="007A34EA">
      <w:pPr>
        <w:spacing w:after="120" w:line="240" w:lineRule="auto"/>
      </w:pPr>
    </w:p>
    <w:p w:rsidR="00F4778F" w:rsidRDefault="00F4778F" w:rsidP="007A34EA">
      <w:pPr>
        <w:spacing w:after="120" w:line="240" w:lineRule="auto"/>
      </w:pPr>
    </w:p>
    <w:p w:rsidR="00F4778F" w:rsidRDefault="00F4778F" w:rsidP="007A34EA">
      <w:pPr>
        <w:spacing w:after="120" w:line="240" w:lineRule="auto"/>
      </w:pPr>
    </w:p>
    <w:p w:rsidR="00F4778F" w:rsidRDefault="00F4778F" w:rsidP="007A34EA">
      <w:pPr>
        <w:spacing w:after="120" w:line="240" w:lineRule="auto"/>
      </w:pPr>
    </w:p>
    <w:p w:rsidR="00F4778F" w:rsidRDefault="00F4778F" w:rsidP="007A34EA">
      <w:pPr>
        <w:spacing w:after="120" w:line="240" w:lineRule="auto"/>
      </w:pPr>
    </w:p>
    <w:p w:rsidR="00F4778F" w:rsidRDefault="00F4778F" w:rsidP="007A34EA">
      <w:pPr>
        <w:spacing w:after="120" w:line="240" w:lineRule="auto"/>
      </w:pPr>
    </w:p>
    <w:p w:rsidR="00C10A9D" w:rsidRDefault="00C10A9D" w:rsidP="007A34EA">
      <w:pPr>
        <w:spacing w:after="120" w:line="240" w:lineRule="auto"/>
      </w:pPr>
    </w:p>
    <w:p w:rsidR="002167B3" w:rsidRDefault="007A34EA" w:rsidP="002167B3">
      <w:pPr>
        <w:spacing w:after="120" w:line="240" w:lineRule="auto"/>
      </w:pPr>
      <w:r>
        <w:t xml:space="preserve">For Report </w:t>
      </w:r>
      <w:r w:rsidR="00B43212">
        <w:t>A</w:t>
      </w:r>
      <w:r w:rsidR="00E26C56">
        <w:t>, select</w:t>
      </w:r>
      <w:r w:rsidRPr="00225FF3">
        <w:t xml:space="preserve"> the fi</w:t>
      </w:r>
      <w:r w:rsidR="00C10A9D">
        <w:t xml:space="preserve">le link that ends in .xlsx </w:t>
      </w:r>
    </w:p>
    <w:p w:rsidR="002167B3" w:rsidRDefault="00C10A9D" w:rsidP="002167B3">
      <w:pPr>
        <w:spacing w:after="120" w:line="240" w:lineRule="auto"/>
      </w:pPr>
      <w:r>
        <w:lastRenderedPageBreak/>
        <w:t xml:space="preserve"> </w:t>
      </w:r>
      <w:r w:rsidR="002167B3">
        <w:t>(ex:</w:t>
      </w:r>
      <w:r w:rsidR="002167B3" w:rsidRPr="000C1F3C">
        <w:t xml:space="preserve"> </w:t>
      </w:r>
      <w:r w:rsidR="00E26C56">
        <w:t>WA1</w:t>
      </w:r>
      <w:r w:rsidR="00B43212">
        <w:t>30</w:t>
      </w:r>
      <w:r w:rsidR="00E26C56">
        <w:t>_URR_</w:t>
      </w:r>
      <w:r w:rsidR="00B43212">
        <w:t>Details_60973629_09 14 2021</w:t>
      </w:r>
      <w:r w:rsidR="002167B3" w:rsidRPr="00225FF3">
        <w:t>.xlsx).</w:t>
      </w:r>
    </w:p>
    <w:p w:rsidR="007A34EA" w:rsidRPr="00225FF3" w:rsidRDefault="007A34EA" w:rsidP="007A34EA">
      <w:pPr>
        <w:spacing w:after="120" w:line="240" w:lineRule="auto"/>
      </w:pPr>
    </w:p>
    <w:p w:rsidR="00E60C66" w:rsidRDefault="00B43212" w:rsidP="0081104D">
      <w:pPr>
        <w:spacing w:after="120" w:line="240" w:lineRule="auto"/>
        <w:rPr>
          <w:b/>
          <w:bCs/>
        </w:rPr>
      </w:pPr>
      <w:r>
        <w:rPr>
          <w:noProof/>
        </w:rPr>
        <w:drawing>
          <wp:inline distT="0" distB="0" distL="0" distR="0" wp14:anchorId="6C9CB1D4" wp14:editId="2811FE8A">
            <wp:extent cx="5943600" cy="3753485"/>
            <wp:effectExtent l="19050" t="19050" r="19050"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753485"/>
                    </a:xfrm>
                    <a:prstGeom prst="rect">
                      <a:avLst/>
                    </a:prstGeom>
                    <a:ln>
                      <a:solidFill>
                        <a:schemeClr val="tx1"/>
                      </a:solidFill>
                    </a:ln>
                  </pic:spPr>
                </pic:pic>
              </a:graphicData>
            </a:graphic>
          </wp:inline>
        </w:drawing>
      </w:r>
    </w:p>
    <w:p w:rsidR="007863C6" w:rsidRDefault="007863C6" w:rsidP="0081104D">
      <w:pPr>
        <w:spacing w:after="120" w:line="240" w:lineRule="auto"/>
        <w:rPr>
          <w:b/>
          <w:bCs/>
        </w:rPr>
      </w:pPr>
    </w:p>
    <w:p w:rsidR="007863C6" w:rsidRDefault="007863C6" w:rsidP="0081104D">
      <w:pPr>
        <w:spacing w:after="120" w:line="240" w:lineRule="auto"/>
        <w:rPr>
          <w:b/>
          <w:bCs/>
        </w:rPr>
      </w:pPr>
    </w:p>
    <w:p w:rsidR="007863C6" w:rsidRDefault="007863C6" w:rsidP="0081104D">
      <w:pPr>
        <w:spacing w:after="120" w:line="240" w:lineRule="auto"/>
        <w:rPr>
          <w:b/>
          <w:bCs/>
        </w:rPr>
      </w:pPr>
    </w:p>
    <w:p w:rsidR="007863C6" w:rsidRDefault="007863C6" w:rsidP="0081104D">
      <w:pPr>
        <w:spacing w:after="120" w:line="240" w:lineRule="auto"/>
        <w:rPr>
          <w:b/>
          <w:bCs/>
        </w:rPr>
      </w:pPr>
    </w:p>
    <w:p w:rsidR="007863C6" w:rsidRDefault="007863C6" w:rsidP="0081104D">
      <w:pPr>
        <w:spacing w:after="120" w:line="240" w:lineRule="auto"/>
        <w:rPr>
          <w:b/>
          <w:bCs/>
        </w:rPr>
      </w:pPr>
    </w:p>
    <w:p w:rsidR="007863C6" w:rsidRDefault="007863C6" w:rsidP="0081104D">
      <w:pPr>
        <w:spacing w:after="120" w:line="240" w:lineRule="auto"/>
        <w:rPr>
          <w:b/>
          <w:bCs/>
        </w:rPr>
      </w:pPr>
    </w:p>
    <w:p w:rsidR="007863C6" w:rsidRDefault="007863C6" w:rsidP="0081104D">
      <w:pPr>
        <w:spacing w:after="120" w:line="240" w:lineRule="auto"/>
        <w:rPr>
          <w:b/>
          <w:bCs/>
        </w:rPr>
      </w:pPr>
    </w:p>
    <w:p w:rsidR="00A1410C" w:rsidRDefault="00A1410C" w:rsidP="0081104D">
      <w:pPr>
        <w:spacing w:after="120" w:line="240" w:lineRule="auto"/>
        <w:rPr>
          <w:b/>
          <w:bCs/>
        </w:rPr>
      </w:pPr>
    </w:p>
    <w:p w:rsidR="00A1410C" w:rsidRDefault="00A1410C" w:rsidP="0081104D">
      <w:pPr>
        <w:spacing w:after="120" w:line="240" w:lineRule="auto"/>
        <w:rPr>
          <w:b/>
          <w:bCs/>
        </w:rPr>
      </w:pPr>
    </w:p>
    <w:p w:rsidR="00A1410C" w:rsidRDefault="00A1410C" w:rsidP="0081104D">
      <w:pPr>
        <w:spacing w:after="120" w:line="240" w:lineRule="auto"/>
        <w:rPr>
          <w:b/>
          <w:bCs/>
        </w:rPr>
      </w:pPr>
    </w:p>
    <w:p w:rsidR="00A1410C" w:rsidRDefault="00A1410C" w:rsidP="0081104D">
      <w:pPr>
        <w:spacing w:after="120" w:line="240" w:lineRule="auto"/>
        <w:rPr>
          <w:b/>
          <w:bCs/>
        </w:rPr>
      </w:pPr>
    </w:p>
    <w:p w:rsidR="007863C6" w:rsidRDefault="007863C6" w:rsidP="0081104D">
      <w:pPr>
        <w:spacing w:after="120" w:line="240" w:lineRule="auto"/>
        <w:rPr>
          <w:b/>
          <w:bCs/>
        </w:rPr>
      </w:pPr>
    </w:p>
    <w:p w:rsidR="007863C6" w:rsidRDefault="007863C6" w:rsidP="0081104D">
      <w:pPr>
        <w:spacing w:after="120" w:line="240" w:lineRule="auto"/>
        <w:rPr>
          <w:b/>
          <w:bCs/>
        </w:rPr>
      </w:pPr>
    </w:p>
    <w:p w:rsidR="00912941" w:rsidRDefault="00912941" w:rsidP="00912941">
      <w:pPr>
        <w:pStyle w:val="Heading1"/>
        <w:rPr>
          <w:b/>
          <w:bCs/>
        </w:rPr>
      </w:pPr>
      <w:bookmarkStart w:id="8" w:name="_Toc82525478"/>
      <w:r>
        <w:rPr>
          <w:rFonts w:ascii="Calibri Light" w:hAnsi="Calibri Light"/>
          <w:b/>
          <w:u w:val="single"/>
        </w:rPr>
        <w:lastRenderedPageBreak/>
        <w:t>Appendix A: FA Item Type Worksheet for URR Config</w:t>
      </w:r>
      <w:bookmarkEnd w:id="8"/>
      <w:r w:rsidR="005B025E">
        <w:rPr>
          <w:rFonts w:ascii="Calibri Light" w:hAnsi="Calibri Light"/>
          <w:b/>
          <w:u w:val="single"/>
        </w:rPr>
        <w:br/>
      </w:r>
    </w:p>
    <w:p w:rsidR="00E05BE4" w:rsidRPr="00F2436D" w:rsidRDefault="0038767A" w:rsidP="00E05BE4">
      <w:r>
        <w:t>In review of the</w:t>
      </w:r>
      <w:r w:rsidR="00F2436D" w:rsidRPr="00F2436D">
        <w:t xml:space="preserve"> FA Item Type Config page, if the </w:t>
      </w:r>
      <w:r w:rsidR="00E05BE4" w:rsidRPr="00F2436D">
        <w:t>Award Category</w:t>
      </w:r>
      <w:r w:rsidR="00F2436D" w:rsidRPr="00F2436D">
        <w:t xml:space="preserve"> is no longer</w:t>
      </w:r>
      <w:r w:rsidR="00BF476F">
        <w:t xml:space="preserve"> valid</w:t>
      </w:r>
      <w:r>
        <w:rPr>
          <w:rStyle w:val="FootnoteReference"/>
        </w:rPr>
        <w:footnoteReference w:id="3"/>
      </w:r>
      <w:r w:rsidR="00F2436D" w:rsidRPr="00F2436D">
        <w:t xml:space="preserve">, </w:t>
      </w:r>
      <w:r w:rsidR="00E05BE4" w:rsidRPr="00F2436D">
        <w:t xml:space="preserve">remove </w:t>
      </w:r>
      <w:r w:rsidR="00F2436D" w:rsidRPr="00F2436D">
        <w:t xml:space="preserve">the </w:t>
      </w:r>
      <w:r w:rsidR="00E05BE4" w:rsidRPr="00F2436D">
        <w:t>row</w:t>
      </w:r>
      <w:r w:rsidR="00F2436D" w:rsidRPr="00F2436D">
        <w:t>.</w:t>
      </w:r>
    </w:p>
    <w:p w:rsidR="00B15498" w:rsidRPr="00214F05" w:rsidRDefault="00F2436D" w:rsidP="00E05BE4">
      <w:r w:rsidRPr="00214F05">
        <w:t xml:space="preserve">If the </w:t>
      </w:r>
      <w:r w:rsidR="00F1685F" w:rsidRPr="00214F05">
        <w:t>Award</w:t>
      </w:r>
      <w:r w:rsidRPr="00214F05">
        <w:t xml:space="preserve"> Category has been </w:t>
      </w:r>
      <w:r w:rsidR="00CC346D" w:rsidRPr="00214F05">
        <w:t>newly created</w:t>
      </w:r>
      <w:r w:rsidR="0038767A">
        <w:rPr>
          <w:rStyle w:val="FootnoteReference"/>
        </w:rPr>
        <w:footnoteReference w:id="4"/>
      </w:r>
      <w:r w:rsidRPr="00F2436D">
        <w:t>, u</w:t>
      </w:r>
      <w:r w:rsidR="00E05BE4" w:rsidRPr="00F2436D">
        <w:t>pdate award category field</w:t>
      </w:r>
      <w:r w:rsidR="000F1DB8" w:rsidRPr="00F2436D">
        <w:t xml:space="preserve"> for applicable item-type(s)</w:t>
      </w:r>
      <w:r w:rsidRPr="00F2436D">
        <w:t>.</w:t>
      </w:r>
    </w:p>
    <w:tbl>
      <w:tblPr>
        <w:tblStyle w:val="LightList-Accent3"/>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1237"/>
        <w:gridCol w:w="4433"/>
        <w:gridCol w:w="1728"/>
      </w:tblGrid>
      <w:tr w:rsidR="005B025E" w:rsidTr="0034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D9D9D9" w:themeFill="background1" w:themeFillShade="D9"/>
            <w:vAlign w:val="center"/>
          </w:tcPr>
          <w:p w:rsidR="005B025E" w:rsidRPr="005B025E" w:rsidRDefault="005B025E" w:rsidP="005B025E">
            <w:pPr>
              <w:jc w:val="center"/>
              <w:rPr>
                <w:rFonts w:ascii="Calibri Light" w:hAnsi="Calibri Light"/>
                <w:u w:val="single"/>
              </w:rPr>
            </w:pPr>
            <w:bookmarkStart w:id="9" w:name="Award_Code_Worksheet_for_URR_Table_Setup"/>
            <w:bookmarkStart w:id="10" w:name="bookmark0"/>
            <w:bookmarkEnd w:id="9"/>
            <w:bookmarkEnd w:id="10"/>
            <w:r w:rsidRPr="005B025E">
              <w:rPr>
                <w:rFonts w:asciiTheme="majorHAnsi" w:hAnsiTheme="majorHAnsi"/>
                <w:color w:val="000000" w:themeColor="text1"/>
              </w:rPr>
              <w:t>Financial Aid Program</w:t>
            </w:r>
          </w:p>
        </w:tc>
        <w:tc>
          <w:tcPr>
            <w:tcW w:w="1237" w:type="dxa"/>
            <w:shd w:val="clear" w:color="auto" w:fill="D9D9D9" w:themeFill="background1" w:themeFillShade="D9"/>
            <w:vAlign w:val="center"/>
          </w:tcPr>
          <w:p w:rsidR="005B025E" w:rsidRPr="005B025E" w:rsidRDefault="005B025E" w:rsidP="005B025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rPr>
            </w:pPr>
            <w:r>
              <w:rPr>
                <w:rFonts w:asciiTheme="majorHAnsi" w:hAnsiTheme="majorHAnsi"/>
                <w:color w:val="000000" w:themeColor="text1"/>
              </w:rPr>
              <w:t>FA Item Type</w:t>
            </w:r>
            <w:r w:rsidR="00613BC8">
              <w:rPr>
                <w:rFonts w:asciiTheme="majorHAnsi" w:hAnsiTheme="majorHAnsi"/>
                <w:color w:val="000000" w:themeColor="text1"/>
              </w:rPr>
              <w:t>(s)</w:t>
            </w:r>
          </w:p>
        </w:tc>
        <w:tc>
          <w:tcPr>
            <w:tcW w:w="4433" w:type="dxa"/>
            <w:shd w:val="clear" w:color="auto" w:fill="D9D9D9" w:themeFill="background1" w:themeFillShade="D9"/>
            <w:vAlign w:val="center"/>
          </w:tcPr>
          <w:p w:rsidR="005B025E" w:rsidRPr="005B025E" w:rsidRDefault="005B025E" w:rsidP="005B025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rPr>
            </w:pPr>
            <w:r>
              <w:rPr>
                <w:rFonts w:asciiTheme="majorHAnsi" w:hAnsiTheme="majorHAnsi"/>
                <w:color w:val="000000" w:themeColor="text1"/>
              </w:rPr>
              <w:t>URR Awards Config</w:t>
            </w:r>
          </w:p>
        </w:tc>
        <w:tc>
          <w:tcPr>
            <w:tcW w:w="1728" w:type="dxa"/>
            <w:shd w:val="clear" w:color="auto" w:fill="D9D9D9" w:themeFill="background1" w:themeFillShade="D9"/>
            <w:vAlign w:val="center"/>
          </w:tcPr>
          <w:p w:rsidR="005B025E" w:rsidRPr="005B025E" w:rsidRDefault="005B025E" w:rsidP="005B025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rPr>
            </w:pPr>
            <w:r>
              <w:rPr>
                <w:rFonts w:asciiTheme="majorHAnsi" w:hAnsiTheme="majorHAnsi"/>
                <w:color w:val="000000" w:themeColor="text1"/>
              </w:rPr>
              <w:t>URR Category</w:t>
            </w:r>
          </w:p>
        </w:tc>
      </w:tr>
      <w:tr w:rsidR="00214F05"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214F05" w:rsidRPr="00511CBB" w:rsidRDefault="0093785E" w:rsidP="00613BC8">
            <w:pPr>
              <w:rPr>
                <w:rFonts w:asciiTheme="majorHAnsi" w:hAnsiTheme="majorHAnsi"/>
                <w:bCs w:val="0"/>
                <w:color w:val="0070C0"/>
                <w:sz w:val="20"/>
                <w:szCs w:val="20"/>
              </w:rPr>
            </w:pPr>
            <w:r w:rsidRPr="00511CBB">
              <w:rPr>
                <w:rFonts w:asciiTheme="majorHAnsi" w:hAnsiTheme="majorHAnsi"/>
                <w:color w:val="0070C0"/>
              </w:rPr>
              <w:t>Alternative Routes to Teaching Certification</w:t>
            </w:r>
          </w:p>
        </w:tc>
        <w:tc>
          <w:tcPr>
            <w:tcW w:w="1237" w:type="dxa"/>
            <w:shd w:val="clear" w:color="auto" w:fill="auto"/>
            <w:vAlign w:val="center"/>
          </w:tcPr>
          <w:p w:rsidR="00214F05" w:rsidRPr="00511CBB" w:rsidRDefault="00214F05"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70C0"/>
              </w:rPr>
            </w:pPr>
          </w:p>
        </w:tc>
        <w:tc>
          <w:tcPr>
            <w:tcW w:w="4433" w:type="dxa"/>
            <w:shd w:val="clear" w:color="auto" w:fill="auto"/>
            <w:vAlign w:val="center"/>
          </w:tcPr>
          <w:p w:rsidR="00214F05" w:rsidRPr="00511CBB" w:rsidRDefault="00511CBB"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70C0"/>
              </w:rPr>
            </w:pPr>
            <w:r w:rsidRPr="00511CBB">
              <w:rPr>
                <w:rFonts w:asciiTheme="majorHAnsi" w:hAnsiTheme="majorHAnsi"/>
                <w:b/>
                <w:color w:val="0070C0"/>
              </w:rPr>
              <w:t>ALTERNATIVEROUTES</w:t>
            </w:r>
          </w:p>
        </w:tc>
        <w:tc>
          <w:tcPr>
            <w:tcW w:w="1728" w:type="dxa"/>
            <w:shd w:val="clear" w:color="auto" w:fill="auto"/>
            <w:vAlign w:val="center"/>
          </w:tcPr>
          <w:p w:rsidR="00214F05" w:rsidRPr="00511CBB" w:rsidRDefault="0093785E"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70C0"/>
              </w:rPr>
            </w:pPr>
            <w:r w:rsidRPr="00511CBB">
              <w:rPr>
                <w:rFonts w:asciiTheme="majorHAnsi" w:hAnsiTheme="majorHAnsi"/>
                <w:b/>
                <w:color w:val="0070C0"/>
              </w:rPr>
              <w:t>Alternative Routes</w:t>
            </w:r>
          </w:p>
        </w:tc>
      </w:tr>
      <w:tr w:rsidR="005B025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B025E" w:rsidRPr="00613BC8" w:rsidRDefault="00613BC8" w:rsidP="00613BC8">
            <w:pPr>
              <w:rPr>
                <w:rFonts w:asciiTheme="majorHAnsi" w:hAnsiTheme="majorHAnsi"/>
                <w:b w:val="0"/>
                <w:bCs w:val="0"/>
                <w:color w:val="000000" w:themeColor="text1"/>
                <w:sz w:val="20"/>
                <w:szCs w:val="20"/>
              </w:rPr>
            </w:pPr>
            <w:r w:rsidRPr="00613BC8">
              <w:rPr>
                <w:rFonts w:asciiTheme="majorHAnsi" w:hAnsiTheme="majorHAnsi"/>
                <w:b w:val="0"/>
                <w:bCs w:val="0"/>
                <w:color w:val="000000" w:themeColor="text1"/>
                <w:sz w:val="20"/>
                <w:szCs w:val="20"/>
              </w:rPr>
              <w:t>College Bound Scholarship</w:t>
            </w:r>
          </w:p>
        </w:tc>
        <w:tc>
          <w:tcPr>
            <w:tcW w:w="1237" w:type="dxa"/>
            <w:shd w:val="clear" w:color="auto" w:fill="auto"/>
            <w:vAlign w:val="center"/>
          </w:tcPr>
          <w:p w:rsidR="005B025E" w:rsidRPr="005B025E" w:rsidRDefault="005B025E"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B025E" w:rsidRPr="005B025E" w:rsidRDefault="005B025E"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COLLEGEBOUNDSCHOLARSHIP</w:t>
            </w:r>
          </w:p>
        </w:tc>
        <w:tc>
          <w:tcPr>
            <w:tcW w:w="1728" w:type="dxa"/>
            <w:shd w:val="clear" w:color="auto" w:fill="auto"/>
            <w:vAlign w:val="center"/>
          </w:tcPr>
          <w:p w:rsidR="005B025E" w:rsidRPr="005B025E" w:rsidRDefault="008C0EEF"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College Bound Scholarship</w:t>
            </w:r>
          </w:p>
        </w:tc>
      </w:tr>
      <w:tr w:rsidR="001A4D55"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662822" w:rsidRPr="00613BC8" w:rsidRDefault="00662822" w:rsidP="00613BC8">
            <w:pPr>
              <w:rPr>
                <w:rFonts w:asciiTheme="majorHAnsi" w:hAnsiTheme="majorHAnsi"/>
                <w:b w:val="0"/>
                <w:bCs w:val="0"/>
                <w:color w:val="000000" w:themeColor="text1"/>
                <w:sz w:val="20"/>
                <w:szCs w:val="20"/>
              </w:rPr>
            </w:pPr>
            <w:r w:rsidRPr="00662822">
              <w:rPr>
                <w:rFonts w:asciiTheme="majorHAnsi" w:hAnsiTheme="majorHAnsi"/>
                <w:b w:val="0"/>
                <w:bCs w:val="0"/>
                <w:color w:val="000000" w:themeColor="text1"/>
                <w:sz w:val="20"/>
                <w:szCs w:val="20"/>
              </w:rPr>
              <w:t xml:space="preserve">Other </w:t>
            </w:r>
            <w:r w:rsidR="0093785E">
              <w:rPr>
                <w:rFonts w:asciiTheme="majorHAnsi" w:hAnsiTheme="majorHAnsi"/>
                <w:b w:val="0"/>
                <w:bCs w:val="0"/>
                <w:color w:val="000000" w:themeColor="text1"/>
                <w:sz w:val="20"/>
                <w:szCs w:val="20"/>
              </w:rPr>
              <w:t>c</w:t>
            </w:r>
            <w:r w:rsidRPr="00662822">
              <w:rPr>
                <w:rFonts w:asciiTheme="majorHAnsi" w:hAnsiTheme="majorHAnsi"/>
                <w:b w:val="0"/>
                <w:bCs w:val="0"/>
                <w:color w:val="000000" w:themeColor="text1"/>
                <w:sz w:val="20"/>
                <w:szCs w:val="20"/>
              </w:rPr>
              <w:t>onditional loans not reported elsewhere</w:t>
            </w:r>
          </w:p>
        </w:tc>
        <w:tc>
          <w:tcPr>
            <w:tcW w:w="1237" w:type="dxa"/>
            <w:shd w:val="clear" w:color="auto" w:fill="auto"/>
            <w:vAlign w:val="center"/>
          </w:tcPr>
          <w:p w:rsidR="001A4D55" w:rsidRPr="005B025E" w:rsidRDefault="001A4D55"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1A4D55" w:rsidRPr="005B025E" w:rsidRDefault="001A4D55"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bookmarkStart w:id="11" w:name="RESULT0$1"/>
            <w:r w:rsidRPr="000B4AAB">
              <w:rPr>
                <w:rFonts w:asciiTheme="majorHAnsi" w:hAnsiTheme="majorHAnsi"/>
                <w:color w:val="000000" w:themeColor="text1"/>
              </w:rPr>
              <w:t>CONDITIONALLOANS</w:t>
            </w:r>
            <w:bookmarkEnd w:id="11"/>
          </w:p>
        </w:tc>
        <w:tc>
          <w:tcPr>
            <w:tcW w:w="1728" w:type="dxa"/>
            <w:shd w:val="clear" w:color="auto" w:fill="auto"/>
            <w:vAlign w:val="center"/>
          </w:tcPr>
          <w:p w:rsidR="001A4D55" w:rsidRPr="000B4AAB" w:rsidRDefault="001A4D55"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Conditional Loans</w:t>
            </w:r>
          </w:p>
        </w:tc>
      </w:tr>
      <w:tr w:rsidR="005B025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B025E" w:rsidRPr="00D12890" w:rsidRDefault="00662822" w:rsidP="00D12890">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Federal Direct/Stafford Subsidized Loans</w:t>
            </w:r>
          </w:p>
        </w:tc>
        <w:tc>
          <w:tcPr>
            <w:tcW w:w="1237" w:type="dxa"/>
            <w:shd w:val="clear" w:color="auto" w:fill="auto"/>
            <w:vAlign w:val="center"/>
          </w:tcPr>
          <w:p w:rsidR="005B025E" w:rsidRPr="005B025E" w:rsidRDefault="005B025E"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B025E" w:rsidRPr="005B025E" w:rsidRDefault="005B025E"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FEDERALDIRECTSUBSIDIZEDLOANS</w:t>
            </w:r>
          </w:p>
        </w:tc>
        <w:tc>
          <w:tcPr>
            <w:tcW w:w="1728" w:type="dxa"/>
            <w:shd w:val="clear" w:color="auto" w:fill="auto"/>
            <w:vAlign w:val="center"/>
          </w:tcPr>
          <w:p w:rsidR="005B025E" w:rsidRPr="005B025E" w:rsidRDefault="008C0EEF"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Direct Subsidized Loans</w:t>
            </w:r>
          </w:p>
        </w:tc>
      </w:tr>
      <w:tr w:rsidR="005B025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B025E" w:rsidRPr="00D12890" w:rsidRDefault="00662822" w:rsidP="00D12890">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Federal Direct/Stafford Unsubsidized  Loans</w:t>
            </w:r>
          </w:p>
        </w:tc>
        <w:tc>
          <w:tcPr>
            <w:tcW w:w="1237" w:type="dxa"/>
            <w:shd w:val="clear" w:color="auto" w:fill="auto"/>
            <w:vAlign w:val="center"/>
          </w:tcPr>
          <w:p w:rsidR="005B025E" w:rsidRPr="005B025E" w:rsidRDefault="005B025E"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B025E" w:rsidRPr="005B025E" w:rsidRDefault="005B025E"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FEDERALDIRECTUNSUBSIDIZEDLOANS</w:t>
            </w:r>
          </w:p>
        </w:tc>
        <w:tc>
          <w:tcPr>
            <w:tcW w:w="1728" w:type="dxa"/>
            <w:shd w:val="clear" w:color="auto" w:fill="auto"/>
            <w:vAlign w:val="center"/>
          </w:tcPr>
          <w:p w:rsidR="005B025E" w:rsidRPr="005B025E" w:rsidRDefault="008C0EEF"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Direct Unsubsidized Loans</w:t>
            </w:r>
          </w:p>
        </w:tc>
      </w:tr>
      <w:tr w:rsidR="005B025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B025E" w:rsidRPr="00D12890" w:rsidRDefault="00662822" w:rsidP="00D12890">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Federal Parent PLUS Loan</w:t>
            </w:r>
          </w:p>
        </w:tc>
        <w:tc>
          <w:tcPr>
            <w:tcW w:w="1237" w:type="dxa"/>
            <w:shd w:val="clear" w:color="auto" w:fill="auto"/>
            <w:vAlign w:val="center"/>
          </w:tcPr>
          <w:p w:rsidR="005B025E" w:rsidRPr="005B025E" w:rsidRDefault="005B025E"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B025E" w:rsidRPr="005B025E" w:rsidRDefault="005B025E"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FEDERALPARENTPLUSLOANS</w:t>
            </w:r>
          </w:p>
        </w:tc>
        <w:tc>
          <w:tcPr>
            <w:tcW w:w="1728" w:type="dxa"/>
            <w:shd w:val="clear" w:color="auto" w:fill="auto"/>
            <w:vAlign w:val="center"/>
          </w:tcPr>
          <w:p w:rsidR="005B025E" w:rsidRPr="005B025E" w:rsidRDefault="008C0EEF"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Parent PLUS Loans</w:t>
            </w:r>
          </w:p>
        </w:tc>
      </w:tr>
      <w:tr w:rsidR="005B025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B025E" w:rsidRPr="00D12890" w:rsidRDefault="00662822" w:rsidP="00D12890">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Pell Grant</w:t>
            </w:r>
          </w:p>
        </w:tc>
        <w:tc>
          <w:tcPr>
            <w:tcW w:w="1237" w:type="dxa"/>
            <w:shd w:val="clear" w:color="auto" w:fill="auto"/>
            <w:vAlign w:val="center"/>
          </w:tcPr>
          <w:p w:rsidR="005B025E" w:rsidRPr="005B025E" w:rsidRDefault="005B025E"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B025E" w:rsidRPr="005B025E" w:rsidRDefault="005B025E"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FEDERALPELLGRANT</w:t>
            </w:r>
          </w:p>
        </w:tc>
        <w:tc>
          <w:tcPr>
            <w:tcW w:w="1728" w:type="dxa"/>
            <w:shd w:val="clear" w:color="auto" w:fill="auto"/>
            <w:vAlign w:val="center"/>
          </w:tcPr>
          <w:p w:rsidR="005B025E" w:rsidRPr="005B025E" w:rsidRDefault="008C0EEF"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Pell Grant</w:t>
            </w:r>
          </w:p>
        </w:tc>
      </w:tr>
      <w:tr w:rsidR="005B025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B025E" w:rsidRPr="00D12890" w:rsidRDefault="00662822" w:rsidP="00D12890">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Perkins Loan</w:t>
            </w:r>
          </w:p>
        </w:tc>
        <w:tc>
          <w:tcPr>
            <w:tcW w:w="1237" w:type="dxa"/>
            <w:shd w:val="clear" w:color="auto" w:fill="auto"/>
            <w:vAlign w:val="center"/>
          </w:tcPr>
          <w:p w:rsidR="005B025E" w:rsidRPr="005B025E" w:rsidRDefault="005B025E"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B025E" w:rsidRPr="005B025E" w:rsidRDefault="005B025E"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FEDERALPERKINSLOAN</w:t>
            </w:r>
          </w:p>
        </w:tc>
        <w:tc>
          <w:tcPr>
            <w:tcW w:w="1728" w:type="dxa"/>
            <w:shd w:val="clear" w:color="auto" w:fill="auto"/>
            <w:vAlign w:val="center"/>
          </w:tcPr>
          <w:p w:rsidR="005B025E" w:rsidRPr="005B025E" w:rsidRDefault="008C0EEF"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Perkins Loan</w:t>
            </w:r>
          </w:p>
        </w:tc>
      </w:tr>
      <w:tr w:rsidR="005B025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B025E" w:rsidRPr="00D12890" w:rsidRDefault="00662822" w:rsidP="00D12890">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SEOG</w:t>
            </w:r>
          </w:p>
        </w:tc>
        <w:tc>
          <w:tcPr>
            <w:tcW w:w="1237" w:type="dxa"/>
            <w:shd w:val="clear" w:color="auto" w:fill="auto"/>
            <w:vAlign w:val="center"/>
          </w:tcPr>
          <w:p w:rsidR="005B025E" w:rsidRPr="005B025E" w:rsidRDefault="005B025E"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B025E" w:rsidRPr="005B025E" w:rsidRDefault="005B025E"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FEDERALSEOG</w:t>
            </w:r>
          </w:p>
        </w:tc>
        <w:tc>
          <w:tcPr>
            <w:tcW w:w="1728" w:type="dxa"/>
            <w:shd w:val="clear" w:color="auto" w:fill="auto"/>
            <w:vAlign w:val="center"/>
          </w:tcPr>
          <w:p w:rsidR="005B025E" w:rsidRPr="005B025E" w:rsidRDefault="008C0EEF"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SEOG</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Federal Nursing Student Loan</w:t>
            </w:r>
            <w:r>
              <w:rPr>
                <w:rFonts w:asciiTheme="majorHAnsi" w:hAnsiTheme="majorHAnsi"/>
                <w:b w:val="0"/>
                <w:bCs w:val="0"/>
                <w:color w:val="000000" w:themeColor="text1"/>
                <w:sz w:val="20"/>
                <w:szCs w:val="20"/>
              </w:rPr>
              <w:t xml:space="preserve"> and</w:t>
            </w:r>
            <w:r w:rsidRPr="00D12890">
              <w:rPr>
                <w:rFonts w:asciiTheme="majorHAnsi" w:hAnsiTheme="majorHAnsi"/>
                <w:b w:val="0"/>
                <w:bCs w:val="0"/>
                <w:color w:val="000000" w:themeColor="text1"/>
                <w:sz w:val="20"/>
                <w:szCs w:val="20"/>
              </w:rPr>
              <w:t xml:space="preserve"> </w:t>
            </w:r>
            <w:r>
              <w:rPr>
                <w:rFonts w:asciiTheme="majorHAnsi" w:hAnsiTheme="majorHAnsi"/>
                <w:b w:val="0"/>
                <w:bCs w:val="0"/>
                <w:color w:val="000000" w:themeColor="text1"/>
                <w:sz w:val="20"/>
                <w:szCs w:val="20"/>
              </w:rPr>
              <w:t>h</w:t>
            </w:r>
            <w:r w:rsidRPr="00D12890">
              <w:rPr>
                <w:rFonts w:asciiTheme="majorHAnsi" w:hAnsiTheme="majorHAnsi"/>
                <w:b w:val="0"/>
                <w:bCs w:val="0"/>
                <w:color w:val="000000" w:themeColor="text1"/>
                <w:sz w:val="20"/>
                <w:szCs w:val="20"/>
              </w:rPr>
              <w:t xml:space="preserve">ealth </w:t>
            </w:r>
            <w:r>
              <w:rPr>
                <w:rFonts w:asciiTheme="majorHAnsi" w:hAnsiTheme="majorHAnsi"/>
                <w:b w:val="0"/>
                <w:bCs w:val="0"/>
                <w:color w:val="000000" w:themeColor="text1"/>
                <w:sz w:val="20"/>
                <w:szCs w:val="20"/>
              </w:rPr>
              <w:t>p</w:t>
            </w:r>
            <w:r w:rsidRPr="00D12890">
              <w:rPr>
                <w:rFonts w:asciiTheme="majorHAnsi" w:hAnsiTheme="majorHAnsi"/>
                <w:b w:val="0"/>
                <w:bCs w:val="0"/>
                <w:color w:val="000000" w:themeColor="text1"/>
                <w:sz w:val="20"/>
                <w:szCs w:val="20"/>
              </w:rPr>
              <w:t>rofession</w:t>
            </w:r>
            <w:r>
              <w:rPr>
                <w:rFonts w:asciiTheme="majorHAnsi" w:hAnsiTheme="majorHAnsi"/>
                <w:b w:val="0"/>
                <w:bCs w:val="0"/>
                <w:color w:val="000000" w:themeColor="text1"/>
                <w:sz w:val="20"/>
                <w:szCs w:val="20"/>
              </w:rPr>
              <w:t>s</w:t>
            </w:r>
            <w:r w:rsidRPr="00D12890">
              <w:rPr>
                <w:rFonts w:asciiTheme="majorHAnsi" w:hAnsiTheme="majorHAnsi"/>
                <w:b w:val="0"/>
                <w:bCs w:val="0"/>
                <w:color w:val="000000" w:themeColor="text1"/>
                <w:sz w:val="20"/>
                <w:szCs w:val="20"/>
              </w:rPr>
              <w:t xml:space="preserve"> </w:t>
            </w:r>
            <w:r>
              <w:rPr>
                <w:rFonts w:asciiTheme="majorHAnsi" w:hAnsiTheme="majorHAnsi"/>
                <w:b w:val="0"/>
                <w:bCs w:val="0"/>
                <w:color w:val="000000" w:themeColor="text1"/>
                <w:sz w:val="20"/>
                <w:szCs w:val="20"/>
              </w:rPr>
              <w:t>s</w:t>
            </w:r>
            <w:r w:rsidRPr="00D12890">
              <w:rPr>
                <w:rFonts w:asciiTheme="majorHAnsi" w:hAnsiTheme="majorHAnsi"/>
                <w:b w:val="0"/>
                <w:bCs w:val="0"/>
                <w:color w:val="000000" w:themeColor="text1"/>
                <w:sz w:val="20"/>
                <w:szCs w:val="20"/>
              </w:rPr>
              <w:t xml:space="preserve">tudent </w:t>
            </w:r>
            <w:r>
              <w:rPr>
                <w:rFonts w:asciiTheme="majorHAnsi" w:hAnsiTheme="majorHAnsi"/>
                <w:b w:val="0"/>
                <w:bCs w:val="0"/>
                <w:color w:val="000000" w:themeColor="text1"/>
                <w:sz w:val="20"/>
                <w:szCs w:val="20"/>
              </w:rPr>
              <w:t>l</w:t>
            </w:r>
            <w:r w:rsidRPr="00D12890">
              <w:rPr>
                <w:rFonts w:asciiTheme="majorHAnsi" w:hAnsiTheme="majorHAnsi"/>
                <w:b w:val="0"/>
                <w:bCs w:val="0"/>
                <w:color w:val="000000" w:themeColor="text1"/>
                <w:sz w:val="20"/>
                <w:szCs w:val="20"/>
              </w:rPr>
              <w:t>oan</w:t>
            </w:r>
            <w:r>
              <w:rPr>
                <w:rFonts w:asciiTheme="majorHAnsi" w:hAnsiTheme="majorHAnsi"/>
                <w:b w:val="0"/>
                <w:bCs w:val="0"/>
                <w:color w:val="000000" w:themeColor="text1"/>
                <w:sz w:val="20"/>
                <w:szCs w:val="20"/>
              </w:rPr>
              <w:t xml:space="preserve"> funds</w:t>
            </w: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C3431D"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hyperlink r:id="rId29" w:anchor="ICRow5');" w:history="1">
              <w:r w:rsidR="003478CE" w:rsidRPr="000B4AAB">
                <w:rPr>
                  <w:rFonts w:asciiTheme="majorHAnsi" w:hAnsiTheme="majorHAnsi"/>
                  <w:color w:val="000000" w:themeColor="text1"/>
                </w:rPr>
                <w:t>FEDERALNURSINGHEALTHLOANS</w:t>
              </w:r>
            </w:hyperlink>
          </w:p>
        </w:tc>
        <w:tc>
          <w:tcPr>
            <w:tcW w:w="1728"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Nursing Health Loans</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CB0F70">
              <w:rPr>
                <w:rFonts w:asciiTheme="majorHAnsi" w:hAnsiTheme="majorHAnsi"/>
                <w:b w:val="0"/>
                <w:bCs w:val="0"/>
                <w:color w:val="000000" w:themeColor="text1"/>
                <w:sz w:val="20"/>
                <w:szCs w:val="20"/>
              </w:rPr>
              <w:t>Federal nursing and other health professional training scholarships and grants</w:t>
            </w:r>
          </w:p>
        </w:tc>
        <w:tc>
          <w:tcPr>
            <w:tcW w:w="1237"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C3431D"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hyperlink r:id="rId30" w:anchor="ICRow6');" w:history="1">
              <w:r w:rsidR="003478CE" w:rsidRPr="000B4AAB">
                <w:rPr>
                  <w:rFonts w:asciiTheme="majorHAnsi" w:hAnsiTheme="majorHAnsi"/>
                  <w:color w:val="000000" w:themeColor="text1"/>
                </w:rPr>
                <w:t>FEDERALNURSINGSCHOLARSHIPS</w:t>
              </w:r>
            </w:hyperlink>
          </w:p>
        </w:tc>
        <w:tc>
          <w:tcPr>
            <w:tcW w:w="1728"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Nursing Scholarships</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Federal TEACH Grant</w:t>
            </w: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C3431D"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hyperlink r:id="rId31" w:anchor="ICRow11');" w:history="1">
              <w:r w:rsidR="003478CE" w:rsidRPr="000B4AAB">
                <w:rPr>
                  <w:rFonts w:asciiTheme="majorHAnsi" w:hAnsiTheme="majorHAnsi"/>
                  <w:color w:val="000000" w:themeColor="text1"/>
                </w:rPr>
                <w:t>FEDERALTEACHGRANT</w:t>
              </w:r>
            </w:hyperlink>
          </w:p>
        </w:tc>
        <w:tc>
          <w:tcPr>
            <w:tcW w:w="1728"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TEACH Grant</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Federal Work Study</w:t>
            </w:r>
          </w:p>
        </w:tc>
        <w:tc>
          <w:tcPr>
            <w:tcW w:w="1237"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FEDERALWORKSTUDY</w:t>
            </w:r>
          </w:p>
        </w:tc>
        <w:tc>
          <w:tcPr>
            <w:tcW w:w="1728"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Work Study</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lastRenderedPageBreak/>
              <w:t>Work First Work Study</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Non-Work Study Institutional and Off-Campus Employment</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Institutional aid fund  used as Work Study</w:t>
            </w: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INSTITUTIONALEMPLOYMENT</w:t>
            </w:r>
          </w:p>
        </w:tc>
        <w:tc>
          <w:tcPr>
            <w:tcW w:w="1728"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Institutional Employment</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Institutional Loans</w:t>
            </w:r>
          </w:p>
        </w:tc>
        <w:tc>
          <w:tcPr>
            <w:tcW w:w="1237"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bookmarkStart w:id="12" w:name="RESULT0$15"/>
        <w:tc>
          <w:tcPr>
            <w:tcW w:w="4433"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fldChar w:fldCharType="begin"/>
            </w:r>
            <w:r w:rsidRPr="000B4AAB">
              <w:rPr>
                <w:rFonts w:asciiTheme="majorHAnsi" w:hAnsiTheme="majorHAnsi"/>
                <w:color w:val="000000" w:themeColor="text1"/>
              </w:rPr>
              <w:instrText xml:space="preserve"> HYPERLINK "javascript:doUpdateParent(document.win0,'" \l "ICRow15');" </w:instrText>
            </w:r>
            <w:r w:rsidRPr="000B4AAB">
              <w:rPr>
                <w:rFonts w:asciiTheme="majorHAnsi" w:hAnsiTheme="majorHAnsi"/>
                <w:color w:val="000000" w:themeColor="text1"/>
              </w:rPr>
              <w:fldChar w:fldCharType="separate"/>
            </w:r>
            <w:r w:rsidRPr="000B4AAB">
              <w:rPr>
                <w:rFonts w:asciiTheme="majorHAnsi" w:hAnsiTheme="majorHAnsi"/>
                <w:color w:val="000000" w:themeColor="text1"/>
              </w:rPr>
              <w:t>INSTITUTIONALLOANS</w:t>
            </w:r>
            <w:r w:rsidRPr="000B4AAB">
              <w:rPr>
                <w:rFonts w:asciiTheme="majorHAnsi" w:hAnsiTheme="majorHAnsi"/>
                <w:color w:val="000000" w:themeColor="text1"/>
              </w:rPr>
              <w:fldChar w:fldCharType="end"/>
            </w:r>
            <w:bookmarkEnd w:id="12"/>
          </w:p>
        </w:tc>
        <w:tc>
          <w:tcPr>
            <w:tcW w:w="1728" w:type="dxa"/>
            <w:shd w:val="clear" w:color="auto" w:fill="auto"/>
            <w:vAlign w:val="center"/>
          </w:tcPr>
          <w:p w:rsidR="003478CE" w:rsidRPr="000B4AAB"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Institutional Loans</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511CBB" w:rsidRDefault="003478CE" w:rsidP="003478CE">
            <w:pPr>
              <w:rPr>
                <w:rFonts w:asciiTheme="majorHAnsi" w:hAnsiTheme="majorHAnsi"/>
                <w:bCs w:val="0"/>
                <w:color w:val="0070C0"/>
                <w:sz w:val="20"/>
                <w:szCs w:val="20"/>
              </w:rPr>
            </w:pPr>
            <w:r w:rsidRPr="00511CBB">
              <w:rPr>
                <w:rFonts w:asciiTheme="majorHAnsi" w:hAnsiTheme="majorHAnsi"/>
                <w:bCs w:val="0"/>
                <w:color w:val="0070C0"/>
                <w:sz w:val="20"/>
                <w:szCs w:val="20"/>
              </w:rPr>
              <w:t>National Guard Grant</w:t>
            </w:r>
          </w:p>
        </w:tc>
        <w:tc>
          <w:tcPr>
            <w:tcW w:w="1237" w:type="dxa"/>
            <w:shd w:val="clear" w:color="auto" w:fill="auto"/>
            <w:vAlign w:val="center"/>
          </w:tcPr>
          <w:p w:rsidR="003478CE" w:rsidRPr="00511CBB"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70C0"/>
              </w:rPr>
            </w:pPr>
          </w:p>
        </w:tc>
        <w:tc>
          <w:tcPr>
            <w:tcW w:w="4433" w:type="dxa"/>
            <w:shd w:val="clear" w:color="auto" w:fill="auto"/>
            <w:vAlign w:val="center"/>
          </w:tcPr>
          <w:p w:rsidR="003478CE" w:rsidRPr="00511CBB"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70C0"/>
              </w:rPr>
            </w:pPr>
            <w:r w:rsidRPr="00511CBB">
              <w:rPr>
                <w:rFonts w:asciiTheme="majorHAnsi" w:hAnsiTheme="majorHAnsi"/>
                <w:b/>
                <w:color w:val="0070C0"/>
              </w:rPr>
              <w:t>NATIONALGUARDGRANT</w:t>
            </w:r>
          </w:p>
        </w:tc>
        <w:tc>
          <w:tcPr>
            <w:tcW w:w="1728" w:type="dxa"/>
            <w:shd w:val="clear" w:color="auto" w:fill="auto"/>
            <w:vAlign w:val="center"/>
          </w:tcPr>
          <w:p w:rsidR="003478CE" w:rsidRPr="00511CBB"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70C0"/>
              </w:rPr>
            </w:pPr>
            <w:r w:rsidRPr="00511CBB">
              <w:rPr>
                <w:rFonts w:asciiTheme="majorHAnsi" w:hAnsiTheme="majorHAnsi"/>
                <w:b/>
                <w:color w:val="0070C0"/>
              </w:rPr>
              <w:t>NationalGuardGrant</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3.5% Waivers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Athletic Waivers (need-based) Graduate Tuition Waivers (need-based)</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Institutional Aid Fund (need-based)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Institutional grants and scholarships (need-based) Need-Based Institutional Gift Aid Need-Based Tuition &amp; Fee Waivers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Nonresident Enrollment Incentive Waiver (need-based)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Tuition &amp; Fee Waivers (need-based)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Western Undergraduate Exchange Waiver (need-based)</w:t>
            </w:r>
          </w:p>
        </w:tc>
        <w:tc>
          <w:tcPr>
            <w:tcW w:w="1237"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NEEDBASEDINSTITUTIONALGIFTAID</w:t>
            </w:r>
          </w:p>
        </w:tc>
        <w:tc>
          <w:tcPr>
            <w:tcW w:w="1728"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Need-Based Institutional Gift Aid</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Athletic Waivers (non-need based)</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Graduation Tuition Waivers (non-need based)</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Institutional Aid Fund (non-need based)</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Institutional grants and scholarships (non-need based)</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Non-Need Based Institutional Gift Aid</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Nonresident Enrollment Incentive Waiver (non-need based)</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Tuition &amp; Fee Waiver (non-need based)</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Western Undergraduate </w:t>
            </w:r>
            <w:r w:rsidRPr="00D12890">
              <w:rPr>
                <w:rFonts w:asciiTheme="majorHAnsi" w:hAnsiTheme="majorHAnsi"/>
                <w:b w:val="0"/>
                <w:bCs w:val="0"/>
                <w:color w:val="000000" w:themeColor="text1"/>
                <w:sz w:val="20"/>
                <w:szCs w:val="20"/>
              </w:rPr>
              <w:lastRenderedPageBreak/>
              <w:t>Exchange Waiver (non-need based)</w:t>
            </w:r>
          </w:p>
          <w:p w:rsidR="003478CE" w:rsidRPr="00D12890" w:rsidRDefault="003478CE" w:rsidP="003478CE">
            <w:pPr>
              <w:rPr>
                <w:rFonts w:asciiTheme="majorHAnsi" w:hAnsiTheme="majorHAnsi"/>
                <w:b w:val="0"/>
                <w:bCs w:val="0"/>
                <w:color w:val="000000" w:themeColor="text1"/>
                <w:sz w:val="20"/>
                <w:szCs w:val="20"/>
              </w:rPr>
            </w:pP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NONNEEDBASEDINSTITUTIONGIFTAID</w:t>
            </w:r>
          </w:p>
        </w:tc>
        <w:tc>
          <w:tcPr>
            <w:tcW w:w="1728"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Non-Need Based Institutional Gift Aid</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Off-Campus State Work Study</w:t>
            </w:r>
          </w:p>
        </w:tc>
        <w:tc>
          <w:tcPr>
            <w:tcW w:w="1237"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OFFCAMPUSSTATEWORKSTUDY</w:t>
            </w:r>
          </w:p>
        </w:tc>
        <w:tc>
          <w:tcPr>
            <w:tcW w:w="1728"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Off-Campus State Work Study</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On-Campus State Work Study</w:t>
            </w: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bookmarkStart w:id="13" w:name="RESULT0$19"/>
        <w:tc>
          <w:tcPr>
            <w:tcW w:w="4433"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fldChar w:fldCharType="begin"/>
            </w:r>
            <w:r w:rsidRPr="000B4AAB">
              <w:rPr>
                <w:rFonts w:asciiTheme="majorHAnsi" w:hAnsiTheme="majorHAnsi"/>
                <w:color w:val="000000" w:themeColor="text1"/>
              </w:rPr>
              <w:instrText xml:space="preserve"> HYPERLINK "javascript:doUpdateParent(document.win0,'" \l "ICRow19');" </w:instrText>
            </w:r>
            <w:r w:rsidRPr="000B4AAB">
              <w:rPr>
                <w:rFonts w:asciiTheme="majorHAnsi" w:hAnsiTheme="majorHAnsi"/>
                <w:color w:val="000000" w:themeColor="text1"/>
              </w:rPr>
              <w:fldChar w:fldCharType="separate"/>
            </w:r>
            <w:r w:rsidRPr="000B4AAB">
              <w:rPr>
                <w:rFonts w:asciiTheme="majorHAnsi" w:hAnsiTheme="majorHAnsi"/>
                <w:color w:val="000000" w:themeColor="text1"/>
              </w:rPr>
              <w:t>ONCAMPUSSTATEWORKSTUDY</w:t>
            </w:r>
            <w:r w:rsidRPr="000B4AAB">
              <w:rPr>
                <w:rFonts w:asciiTheme="majorHAnsi" w:hAnsiTheme="majorHAnsi"/>
                <w:color w:val="000000" w:themeColor="text1"/>
              </w:rPr>
              <w:fldChar w:fldCharType="end"/>
            </w:r>
            <w:bookmarkEnd w:id="13"/>
          </w:p>
        </w:tc>
        <w:tc>
          <w:tcPr>
            <w:tcW w:w="1728" w:type="dxa"/>
            <w:shd w:val="clear" w:color="auto" w:fill="auto"/>
            <w:vAlign w:val="center"/>
          </w:tcPr>
          <w:p w:rsidR="003478CE" w:rsidRPr="000B4AAB"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On-Campus State Work Study</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AmeriCorp</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Bureau of Indian Affairs (BIA) Scholarship</w:t>
            </w:r>
            <w:r w:rsidR="00484358">
              <w:rPr>
                <w:rFonts w:asciiTheme="majorHAnsi" w:hAnsiTheme="majorHAnsi"/>
                <w:b w:val="0"/>
                <w:bCs w:val="0"/>
                <w:color w:val="000000" w:themeColor="text1"/>
                <w:sz w:val="20"/>
                <w:szCs w:val="20"/>
              </w:rPr>
              <w:t xml:space="preserve">, </w:t>
            </w:r>
            <w:r w:rsidRPr="00D12890">
              <w:rPr>
                <w:rFonts w:asciiTheme="majorHAnsi" w:hAnsiTheme="majorHAnsi"/>
                <w:b w:val="0"/>
                <w:bCs w:val="0"/>
                <w:color w:val="000000" w:themeColor="text1"/>
                <w:sz w:val="20"/>
                <w:szCs w:val="20"/>
              </w:rPr>
              <w:t>Federal scholarships for TRIO students</w:t>
            </w:r>
            <w:r w:rsidR="00484358">
              <w:rPr>
                <w:rFonts w:asciiTheme="majorHAnsi" w:hAnsiTheme="majorHAnsi"/>
                <w:b w:val="0"/>
                <w:bCs w:val="0"/>
                <w:color w:val="000000" w:themeColor="text1"/>
                <w:sz w:val="20"/>
                <w:szCs w:val="20"/>
              </w:rPr>
              <w:t xml:space="preserve">, </w:t>
            </w:r>
            <w:r w:rsidRPr="00D12890">
              <w:rPr>
                <w:rFonts w:asciiTheme="majorHAnsi" w:hAnsiTheme="majorHAnsi"/>
                <w:b w:val="0"/>
                <w:bCs w:val="0"/>
                <w:color w:val="000000" w:themeColor="text1"/>
                <w:sz w:val="20"/>
                <w:szCs w:val="20"/>
              </w:rPr>
              <w:t>L &amp; I Assistance</w:t>
            </w:r>
            <w:r w:rsidR="00484358">
              <w:rPr>
                <w:rFonts w:asciiTheme="majorHAnsi" w:hAnsiTheme="majorHAnsi"/>
                <w:b w:val="0"/>
                <w:bCs w:val="0"/>
                <w:color w:val="000000" w:themeColor="text1"/>
                <w:sz w:val="20"/>
                <w:szCs w:val="20"/>
              </w:rPr>
              <w:t xml:space="preserve">, </w:t>
            </w:r>
            <w:r w:rsidRPr="00D12890">
              <w:rPr>
                <w:rFonts w:asciiTheme="majorHAnsi" w:hAnsiTheme="majorHAnsi"/>
                <w:b w:val="0"/>
                <w:bCs w:val="0"/>
                <w:color w:val="000000" w:themeColor="text1"/>
                <w:sz w:val="20"/>
                <w:szCs w:val="20"/>
              </w:rPr>
              <w:t xml:space="preserve">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ROTC Scholarships</w:t>
            </w:r>
            <w:r w:rsidR="00484358">
              <w:rPr>
                <w:rFonts w:asciiTheme="majorHAnsi" w:hAnsiTheme="majorHAnsi"/>
                <w:b w:val="0"/>
                <w:bCs w:val="0"/>
                <w:color w:val="000000" w:themeColor="text1"/>
                <w:sz w:val="20"/>
                <w:szCs w:val="20"/>
              </w:rPr>
              <w:t xml:space="preserve">, </w:t>
            </w:r>
            <w:r w:rsidRPr="00D12890">
              <w:rPr>
                <w:rFonts w:asciiTheme="majorHAnsi" w:hAnsiTheme="majorHAnsi"/>
                <w:b w:val="0"/>
                <w:bCs w:val="0"/>
                <w:color w:val="000000" w:themeColor="text1"/>
                <w:sz w:val="20"/>
                <w:szCs w:val="20"/>
              </w:rPr>
              <w:t xml:space="preserve">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Services for the Blind Assistance</w:t>
            </w:r>
            <w:r w:rsidR="00484358">
              <w:rPr>
                <w:rFonts w:asciiTheme="majorHAnsi" w:hAnsiTheme="majorHAnsi"/>
                <w:b w:val="0"/>
                <w:bCs w:val="0"/>
                <w:color w:val="000000" w:themeColor="text1"/>
                <w:sz w:val="20"/>
                <w:szCs w:val="20"/>
              </w:rPr>
              <w:t xml:space="preserve">, </w:t>
            </w:r>
            <w:r w:rsidRPr="00D12890">
              <w:rPr>
                <w:rFonts w:asciiTheme="majorHAnsi" w:hAnsiTheme="majorHAnsi"/>
                <w:b w:val="0"/>
                <w:bCs w:val="0"/>
                <w:color w:val="000000" w:themeColor="text1"/>
                <w:sz w:val="20"/>
                <w:szCs w:val="20"/>
              </w:rPr>
              <w:t xml:space="preserve">Vocational Rehab Assistance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(DVR)</w:t>
            </w:r>
            <w:r w:rsidR="00484358">
              <w:rPr>
                <w:rFonts w:asciiTheme="majorHAnsi" w:hAnsiTheme="majorHAnsi"/>
                <w:b w:val="0"/>
                <w:bCs w:val="0"/>
                <w:color w:val="000000" w:themeColor="text1"/>
                <w:sz w:val="20"/>
                <w:szCs w:val="20"/>
              </w:rPr>
              <w:t xml:space="preserve">, </w:t>
            </w:r>
            <w:r w:rsidRPr="00D12890">
              <w:rPr>
                <w:rFonts w:asciiTheme="majorHAnsi" w:hAnsiTheme="majorHAnsi"/>
                <w:b w:val="0"/>
                <w:bCs w:val="0"/>
                <w:color w:val="000000" w:themeColor="text1"/>
                <w:sz w:val="20"/>
                <w:szCs w:val="20"/>
              </w:rPr>
              <w:t>Workforce Investment Act Asst.</w:t>
            </w:r>
            <w:r w:rsidR="00484358">
              <w:rPr>
                <w:rFonts w:asciiTheme="majorHAnsi" w:hAnsiTheme="majorHAnsi"/>
                <w:b w:val="0"/>
                <w:bCs w:val="0"/>
                <w:color w:val="000000" w:themeColor="text1"/>
                <w:sz w:val="20"/>
                <w:szCs w:val="20"/>
              </w:rPr>
              <w:t xml:space="preserve">, </w:t>
            </w:r>
            <w:r w:rsidRPr="00D12890">
              <w:rPr>
                <w:rFonts w:asciiTheme="majorHAnsi" w:hAnsiTheme="majorHAnsi"/>
                <w:b w:val="0"/>
                <w:bCs w:val="0"/>
                <w:color w:val="000000" w:themeColor="text1"/>
                <w:sz w:val="20"/>
                <w:szCs w:val="20"/>
              </w:rPr>
              <w:t xml:space="preserve"> Other Agency Assistance</w:t>
            </w:r>
          </w:p>
        </w:tc>
        <w:tc>
          <w:tcPr>
            <w:tcW w:w="1237"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8C0EEF">
              <w:rPr>
                <w:rFonts w:asciiTheme="majorHAnsi" w:hAnsiTheme="majorHAnsi"/>
                <w:color w:val="000000" w:themeColor="text1"/>
              </w:rPr>
              <w:t>OTHERAGENCYASSISTANCE</w:t>
            </w:r>
          </w:p>
        </w:tc>
        <w:tc>
          <w:tcPr>
            <w:tcW w:w="1728"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Other Agency Assistance</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Alaska Student Loan Canadian Student Loan Micronesian Student Loan Other Loans not reported elsewhere</w:t>
            </w: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8C0EEF">
              <w:rPr>
                <w:rFonts w:asciiTheme="majorHAnsi" w:hAnsiTheme="majorHAnsi"/>
                <w:color w:val="000000" w:themeColor="text1"/>
              </w:rPr>
              <w:t>OTHERLOANS</w:t>
            </w:r>
          </w:p>
        </w:tc>
        <w:tc>
          <w:tcPr>
            <w:tcW w:w="1728"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Other Loans</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Early Achievers Opportunity Grant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Washington Award for Vocational Excellence (WAVE) Washington Scholars American Indian Endowed Scholarships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GEAR-UP </w:t>
            </w:r>
          </w:p>
          <w:p w:rsidR="003478CE"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All Other State-Funded Gift Asst.</w:t>
            </w:r>
          </w:p>
          <w:p w:rsidR="003478CE" w:rsidRDefault="003478CE" w:rsidP="003478CE">
            <w:pPr>
              <w:rPr>
                <w:rFonts w:asciiTheme="majorHAnsi" w:hAnsiTheme="majorHAnsi"/>
                <w:b w:val="0"/>
                <w:bCs w:val="0"/>
                <w:color w:val="000000" w:themeColor="text1"/>
                <w:sz w:val="20"/>
                <w:szCs w:val="20"/>
              </w:rPr>
            </w:pPr>
            <w:r>
              <w:rPr>
                <w:rFonts w:asciiTheme="majorHAnsi" w:hAnsiTheme="majorHAnsi"/>
                <w:b w:val="0"/>
                <w:bCs w:val="0"/>
                <w:color w:val="000000" w:themeColor="text1"/>
                <w:sz w:val="20"/>
                <w:szCs w:val="20"/>
              </w:rPr>
              <w:t>Student Teaching Grant</w:t>
            </w:r>
          </w:p>
          <w:p w:rsidR="003478CE" w:rsidRPr="00D12890" w:rsidRDefault="003478CE" w:rsidP="003478CE">
            <w:pPr>
              <w:rPr>
                <w:rFonts w:asciiTheme="majorHAnsi" w:hAnsiTheme="majorHAnsi"/>
                <w:b w:val="0"/>
                <w:bCs w:val="0"/>
                <w:color w:val="000000" w:themeColor="text1"/>
                <w:sz w:val="20"/>
                <w:szCs w:val="20"/>
              </w:rPr>
            </w:pPr>
            <w:r>
              <w:rPr>
                <w:rFonts w:asciiTheme="majorHAnsi" w:hAnsiTheme="majorHAnsi"/>
                <w:b w:val="0"/>
                <w:bCs w:val="0"/>
                <w:color w:val="000000" w:themeColor="text1"/>
                <w:sz w:val="20"/>
                <w:szCs w:val="20"/>
              </w:rPr>
              <w:t>Student Teaching Residency Grant</w:t>
            </w:r>
          </w:p>
        </w:tc>
        <w:tc>
          <w:tcPr>
            <w:tcW w:w="1237"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8C0EEF">
              <w:rPr>
                <w:rFonts w:asciiTheme="majorHAnsi" w:hAnsiTheme="majorHAnsi"/>
                <w:color w:val="000000" w:themeColor="text1"/>
              </w:rPr>
              <w:t>OTHERSTATEFUNDEDGIFTASSISTANCE</w:t>
            </w:r>
          </w:p>
        </w:tc>
        <w:tc>
          <w:tcPr>
            <w:tcW w:w="1728"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Other State Funded Gift Assistance</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Company Scholarships Employer Funded Tuition Assistance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Governor’s Scholarship Leadership 1000 Scholarship National Merit Scholarships Organizational </w:t>
            </w:r>
            <w:r w:rsidRPr="00D12890">
              <w:rPr>
                <w:rFonts w:asciiTheme="majorHAnsi" w:hAnsiTheme="majorHAnsi"/>
                <w:b w:val="0"/>
                <w:bCs w:val="0"/>
                <w:color w:val="000000" w:themeColor="text1"/>
                <w:sz w:val="20"/>
                <w:szCs w:val="20"/>
              </w:rPr>
              <w:lastRenderedPageBreak/>
              <w:t xml:space="preserve">Scholarships Other state scholarships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(i.e.,Oregon)</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Outside Scholarships Private Scholarships Robert C. Byrd Honors Scholarship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Service Club Scholarships Washington State Achievers Scholarship</w:t>
            </w: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8C0EEF">
              <w:rPr>
                <w:rFonts w:asciiTheme="majorHAnsi" w:hAnsiTheme="majorHAnsi"/>
                <w:color w:val="000000" w:themeColor="text1"/>
              </w:rPr>
              <w:t>OUTSIDESCHOLARSHIPS</w:t>
            </w:r>
          </w:p>
        </w:tc>
        <w:tc>
          <w:tcPr>
            <w:tcW w:w="1728"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Outside Scholarships</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511CBB" w:rsidRDefault="003478CE" w:rsidP="003478CE">
            <w:pPr>
              <w:pStyle w:val="Default"/>
              <w:rPr>
                <w:rFonts w:asciiTheme="majorHAnsi" w:hAnsiTheme="majorHAnsi" w:cstheme="minorBidi"/>
                <w:bCs w:val="0"/>
                <w:color w:val="0070C0"/>
                <w:sz w:val="20"/>
                <w:szCs w:val="20"/>
              </w:rPr>
            </w:pPr>
            <w:r w:rsidRPr="00511CBB">
              <w:rPr>
                <w:rFonts w:asciiTheme="majorHAnsi" w:hAnsiTheme="majorHAnsi" w:cstheme="minorBidi"/>
                <w:bCs w:val="0"/>
                <w:color w:val="0070C0"/>
                <w:sz w:val="20"/>
                <w:szCs w:val="20"/>
              </w:rPr>
              <w:t>Paraeducator</w:t>
            </w:r>
            <w:r>
              <w:rPr>
                <w:rFonts w:asciiTheme="majorHAnsi" w:hAnsiTheme="majorHAnsi" w:cstheme="minorBidi"/>
                <w:bCs w:val="0"/>
                <w:color w:val="0070C0"/>
                <w:sz w:val="20"/>
                <w:szCs w:val="20"/>
              </w:rPr>
              <w:t xml:space="preserve">, </w:t>
            </w:r>
            <w:r w:rsidRPr="00511CBB">
              <w:rPr>
                <w:rFonts w:asciiTheme="majorHAnsi" w:hAnsiTheme="majorHAnsi" w:cstheme="minorBidi"/>
                <w:bCs w:val="0"/>
                <w:color w:val="0070C0"/>
                <w:sz w:val="20"/>
                <w:szCs w:val="20"/>
              </w:rPr>
              <w:t>Pipeline for Paraeducators</w:t>
            </w:r>
          </w:p>
        </w:tc>
        <w:tc>
          <w:tcPr>
            <w:tcW w:w="1237" w:type="dxa"/>
            <w:shd w:val="clear" w:color="auto" w:fill="auto"/>
            <w:vAlign w:val="center"/>
          </w:tcPr>
          <w:p w:rsidR="003478CE" w:rsidRPr="00511CBB"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70C0"/>
              </w:rPr>
            </w:pPr>
          </w:p>
        </w:tc>
        <w:tc>
          <w:tcPr>
            <w:tcW w:w="4433" w:type="dxa"/>
            <w:shd w:val="clear" w:color="auto" w:fill="auto"/>
            <w:vAlign w:val="center"/>
          </w:tcPr>
          <w:p w:rsidR="003478CE" w:rsidRPr="00511CBB"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70C0"/>
              </w:rPr>
            </w:pPr>
            <w:r w:rsidRPr="00511CBB">
              <w:rPr>
                <w:rFonts w:asciiTheme="majorHAnsi" w:hAnsiTheme="majorHAnsi"/>
                <w:b/>
                <w:color w:val="0070C0"/>
              </w:rPr>
              <w:t>PARAEDUCATOR</w:t>
            </w:r>
          </w:p>
        </w:tc>
        <w:tc>
          <w:tcPr>
            <w:tcW w:w="1728" w:type="dxa"/>
            <w:shd w:val="clear" w:color="auto" w:fill="auto"/>
            <w:vAlign w:val="center"/>
          </w:tcPr>
          <w:p w:rsidR="003478CE" w:rsidRPr="00511CBB" w:rsidRDefault="003478CE" w:rsidP="003478CE">
            <w:pPr>
              <w:pStyle w:val="Default"/>
              <w:jc w:val="center"/>
              <w:cnfStyle w:val="000000100000" w:firstRow="0" w:lastRow="0" w:firstColumn="0" w:lastColumn="0" w:oddVBand="0" w:evenVBand="0" w:oddHBand="1" w:evenHBand="0" w:firstRowFirstColumn="0" w:firstRowLastColumn="0" w:lastRowFirstColumn="0" w:lastRowLastColumn="0"/>
              <w:rPr>
                <w:b/>
                <w:color w:val="0070C0"/>
                <w:sz w:val="23"/>
                <w:szCs w:val="23"/>
              </w:rPr>
            </w:pPr>
            <w:r w:rsidRPr="00511CBB">
              <w:rPr>
                <w:rFonts w:asciiTheme="majorHAnsi" w:hAnsiTheme="majorHAnsi" w:cstheme="minorBidi"/>
                <w:b/>
                <w:bCs/>
                <w:color w:val="0070C0"/>
                <w:sz w:val="20"/>
                <w:szCs w:val="20"/>
              </w:rPr>
              <w:t>Paraeducator</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Passport to College Scholarship</w:t>
            </w: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8C0EEF">
              <w:rPr>
                <w:rFonts w:asciiTheme="majorHAnsi" w:hAnsiTheme="majorHAnsi"/>
                <w:color w:val="000000" w:themeColor="text1"/>
              </w:rPr>
              <w:t>PASSPORTTOCOLLEGESCHOLARSHIP</w:t>
            </w:r>
          </w:p>
        </w:tc>
        <w:tc>
          <w:tcPr>
            <w:tcW w:w="1728"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Passport to College Scholarship</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CC346D" w:rsidRDefault="003478CE" w:rsidP="003478CE">
            <w:pPr>
              <w:rPr>
                <w:rFonts w:asciiTheme="majorHAnsi" w:hAnsiTheme="majorHAnsi"/>
                <w:b w:val="0"/>
                <w:bCs w:val="0"/>
                <w:color w:val="000000" w:themeColor="text1"/>
                <w:sz w:val="20"/>
                <w:szCs w:val="20"/>
              </w:rPr>
            </w:pPr>
            <w:r w:rsidRPr="00CC346D">
              <w:rPr>
                <w:rFonts w:asciiTheme="majorHAnsi" w:hAnsiTheme="majorHAnsi"/>
                <w:b w:val="0"/>
                <w:bCs w:val="0"/>
                <w:color w:val="000000" w:themeColor="text1"/>
                <w:sz w:val="20"/>
                <w:szCs w:val="20"/>
              </w:rPr>
              <w:t xml:space="preserve">Passport to College Incentive Grant </w:t>
            </w:r>
          </w:p>
          <w:p w:rsidR="003478CE" w:rsidRPr="00CC346D" w:rsidRDefault="003478CE" w:rsidP="003478CE">
            <w:pPr>
              <w:rPr>
                <w:rFonts w:asciiTheme="majorHAnsi" w:hAnsiTheme="majorHAnsi"/>
                <w:b w:val="0"/>
                <w:bCs w:val="0"/>
                <w:color w:val="000000" w:themeColor="text1"/>
                <w:sz w:val="20"/>
                <w:szCs w:val="20"/>
              </w:rPr>
            </w:pPr>
          </w:p>
        </w:tc>
        <w:tc>
          <w:tcPr>
            <w:tcW w:w="1237" w:type="dxa"/>
            <w:shd w:val="clear" w:color="auto" w:fill="auto"/>
            <w:vAlign w:val="center"/>
          </w:tcPr>
          <w:p w:rsidR="003478CE" w:rsidRPr="00CC346D"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CC346D"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CC346D">
              <w:rPr>
                <w:rFonts w:asciiTheme="majorHAnsi" w:hAnsiTheme="majorHAnsi"/>
                <w:color w:val="000000" w:themeColor="text1"/>
              </w:rPr>
              <w:t>PASSPORTTOCOLLEGEINCENTIVEGRNT</w:t>
            </w:r>
          </w:p>
        </w:tc>
        <w:tc>
          <w:tcPr>
            <w:tcW w:w="1728" w:type="dxa"/>
            <w:shd w:val="clear" w:color="auto" w:fill="auto"/>
            <w:vAlign w:val="center"/>
          </w:tcPr>
          <w:p w:rsidR="003478CE" w:rsidRPr="00CC346D"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CC346D">
              <w:rPr>
                <w:rFonts w:asciiTheme="majorHAnsi" w:hAnsiTheme="majorHAnsi"/>
                <w:color w:val="000000" w:themeColor="text1"/>
              </w:rPr>
              <w:t xml:space="preserve">Passport to College Incentive Grant </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PREP Loan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Other Private Loans</w:t>
            </w: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8C0EEF">
              <w:rPr>
                <w:rFonts w:asciiTheme="majorHAnsi" w:hAnsiTheme="majorHAnsi"/>
                <w:color w:val="000000" w:themeColor="text1"/>
              </w:rPr>
              <w:t>PRIVATELOANS</w:t>
            </w:r>
          </w:p>
        </w:tc>
        <w:tc>
          <w:tcPr>
            <w:tcW w:w="1728"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Private Loans</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List the award codes used for SBCTC Opportunity Grant  </w:t>
            </w:r>
          </w:p>
        </w:tc>
        <w:tc>
          <w:tcPr>
            <w:tcW w:w="1237"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8C0EEF">
              <w:rPr>
                <w:rFonts w:asciiTheme="majorHAnsi" w:hAnsiTheme="majorHAnsi"/>
                <w:color w:val="000000" w:themeColor="text1"/>
              </w:rPr>
              <w:t>SBCTCOPPORTUNITYGRANT</w:t>
            </w:r>
          </w:p>
        </w:tc>
        <w:tc>
          <w:tcPr>
            <w:tcW w:w="1728"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SBCTC Opportunity Grant</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CC346D" w:rsidRDefault="003478CE" w:rsidP="003478CE">
            <w:pPr>
              <w:pStyle w:val="Default"/>
              <w:rPr>
                <w:rFonts w:asciiTheme="majorHAnsi" w:hAnsiTheme="majorHAnsi" w:cstheme="minorBidi"/>
                <w:b w:val="0"/>
                <w:bCs w:val="0"/>
                <w:color w:val="000000" w:themeColor="text1"/>
                <w:sz w:val="20"/>
                <w:szCs w:val="20"/>
              </w:rPr>
            </w:pPr>
            <w:r w:rsidRPr="00CC346D">
              <w:rPr>
                <w:rFonts w:asciiTheme="majorHAnsi" w:hAnsiTheme="majorHAnsi" w:cstheme="minorBidi"/>
                <w:b w:val="0"/>
                <w:bCs w:val="0"/>
                <w:color w:val="000000" w:themeColor="text1"/>
                <w:sz w:val="20"/>
                <w:szCs w:val="20"/>
              </w:rPr>
              <w:t xml:space="preserve">Student Teaching Grant / Teacher Grant Programs </w:t>
            </w:r>
          </w:p>
        </w:tc>
        <w:tc>
          <w:tcPr>
            <w:tcW w:w="1237" w:type="dxa"/>
            <w:shd w:val="clear" w:color="auto" w:fill="auto"/>
            <w:vAlign w:val="center"/>
          </w:tcPr>
          <w:p w:rsidR="003478CE" w:rsidRPr="00CC346D"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CC346D"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CC346D">
              <w:rPr>
                <w:rFonts w:asciiTheme="majorHAnsi" w:hAnsiTheme="majorHAnsi"/>
                <w:color w:val="000000" w:themeColor="text1"/>
              </w:rPr>
              <w:t>TEACHERGRANTPROGRAMS</w:t>
            </w:r>
          </w:p>
        </w:tc>
        <w:tc>
          <w:tcPr>
            <w:tcW w:w="1728" w:type="dxa"/>
            <w:shd w:val="clear" w:color="auto" w:fill="auto"/>
            <w:vAlign w:val="center"/>
          </w:tcPr>
          <w:p w:rsidR="003478CE" w:rsidRPr="00CC346D" w:rsidRDefault="003478CE" w:rsidP="003478CE">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r w:rsidRPr="00CC346D">
              <w:rPr>
                <w:color w:val="000000" w:themeColor="text1"/>
                <w:sz w:val="23"/>
                <w:szCs w:val="23"/>
              </w:rPr>
              <w:t xml:space="preserve">Teacher Grant Programs </w:t>
            </w:r>
          </w:p>
          <w:p w:rsidR="003478CE" w:rsidRPr="00CC346D"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r>
      <w:tr w:rsidR="005F12A2"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F12A2" w:rsidRPr="003478CE" w:rsidRDefault="005F12A2" w:rsidP="005F12A2">
            <w:pPr>
              <w:pStyle w:val="Default"/>
              <w:rPr>
                <w:rFonts w:asciiTheme="majorHAnsi" w:hAnsiTheme="majorHAnsi" w:cstheme="minorBidi"/>
                <w:bCs w:val="0"/>
                <w:color w:val="FF0000"/>
                <w:sz w:val="20"/>
                <w:szCs w:val="20"/>
                <w:highlight w:val="green"/>
              </w:rPr>
            </w:pPr>
            <w:r w:rsidRPr="005F12A2">
              <w:rPr>
                <w:rFonts w:asciiTheme="majorHAnsi" w:hAnsiTheme="majorHAnsi" w:cstheme="minorBidi"/>
                <w:bCs w:val="0"/>
                <w:color w:val="FF0000"/>
                <w:sz w:val="20"/>
                <w:szCs w:val="20"/>
              </w:rPr>
              <w:t xml:space="preserve"> </w:t>
            </w:r>
            <w:r>
              <w:rPr>
                <w:rFonts w:asciiTheme="majorHAnsi" w:hAnsiTheme="majorHAnsi" w:cstheme="minorBidi"/>
                <w:bCs w:val="0"/>
                <w:color w:val="FF0000"/>
                <w:sz w:val="20"/>
                <w:szCs w:val="20"/>
              </w:rPr>
              <w:t>Award category no longer valid</w:t>
            </w:r>
          </w:p>
        </w:tc>
        <w:tc>
          <w:tcPr>
            <w:tcW w:w="1237" w:type="dxa"/>
            <w:shd w:val="clear" w:color="auto" w:fill="auto"/>
            <w:vAlign w:val="center"/>
          </w:tcPr>
          <w:p w:rsidR="005F12A2" w:rsidRPr="003478CE" w:rsidRDefault="005F12A2" w:rsidP="005F12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FF0000"/>
                <w:highlight w:val="green"/>
              </w:rPr>
            </w:pPr>
          </w:p>
        </w:tc>
        <w:tc>
          <w:tcPr>
            <w:tcW w:w="4433" w:type="dxa"/>
            <w:shd w:val="clear" w:color="auto" w:fill="auto"/>
            <w:vAlign w:val="center"/>
          </w:tcPr>
          <w:p w:rsidR="005F12A2" w:rsidRPr="003478CE" w:rsidRDefault="005F12A2" w:rsidP="005F12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FF0000"/>
              </w:rPr>
            </w:pPr>
            <w:r w:rsidRPr="003478CE">
              <w:rPr>
                <w:rFonts w:asciiTheme="majorHAnsi" w:hAnsiTheme="majorHAnsi"/>
                <w:b/>
                <w:color w:val="FF0000"/>
              </w:rPr>
              <w:t>TEACHERCONDITIONALSCHLRSHPPRGM</w:t>
            </w:r>
          </w:p>
        </w:tc>
        <w:tc>
          <w:tcPr>
            <w:tcW w:w="1728" w:type="dxa"/>
            <w:shd w:val="clear" w:color="auto" w:fill="auto"/>
            <w:vAlign w:val="center"/>
          </w:tcPr>
          <w:p w:rsidR="005F12A2" w:rsidRPr="005F12A2" w:rsidRDefault="005F12A2" w:rsidP="005F12A2">
            <w:pPr>
              <w:pStyle w:val="Default"/>
              <w:jc w:val="cente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5F12A2">
              <w:rPr>
                <w:b/>
                <w:color w:val="FF0000"/>
                <w:sz w:val="20"/>
                <w:szCs w:val="20"/>
              </w:rPr>
              <w:t xml:space="preserve">Teacher Conditional Scholarship Programs </w:t>
            </w:r>
          </w:p>
          <w:p w:rsidR="005F12A2" w:rsidRPr="003478CE" w:rsidRDefault="005F12A2" w:rsidP="005F12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FF0000"/>
              </w:rPr>
            </w:pPr>
          </w:p>
        </w:tc>
      </w:tr>
      <w:tr w:rsidR="005F12A2"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F12A2" w:rsidRPr="003478CE" w:rsidRDefault="005F12A2" w:rsidP="005F12A2">
            <w:pPr>
              <w:pStyle w:val="Default"/>
              <w:rPr>
                <w:rFonts w:asciiTheme="majorHAnsi" w:hAnsiTheme="majorHAnsi" w:cstheme="minorBidi"/>
                <w:bCs w:val="0"/>
                <w:color w:val="0070C0"/>
                <w:sz w:val="20"/>
                <w:szCs w:val="20"/>
              </w:rPr>
            </w:pPr>
            <w:r w:rsidRPr="003478CE">
              <w:rPr>
                <w:rFonts w:asciiTheme="majorHAnsi" w:hAnsiTheme="majorHAnsi" w:cstheme="minorBidi"/>
                <w:bCs w:val="0"/>
                <w:color w:val="0070C0"/>
                <w:sz w:val="20"/>
                <w:szCs w:val="20"/>
              </w:rPr>
              <w:t>Teacher Shortage Conditional Scholarship</w:t>
            </w:r>
          </w:p>
        </w:tc>
        <w:tc>
          <w:tcPr>
            <w:tcW w:w="1237" w:type="dxa"/>
            <w:shd w:val="clear" w:color="auto" w:fill="auto"/>
            <w:vAlign w:val="center"/>
          </w:tcPr>
          <w:p w:rsidR="005F12A2" w:rsidRPr="003478CE" w:rsidRDefault="005F12A2" w:rsidP="005F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70C0"/>
              </w:rPr>
            </w:pPr>
          </w:p>
        </w:tc>
        <w:tc>
          <w:tcPr>
            <w:tcW w:w="4433" w:type="dxa"/>
            <w:shd w:val="clear" w:color="auto" w:fill="auto"/>
            <w:vAlign w:val="center"/>
          </w:tcPr>
          <w:p w:rsidR="005F12A2" w:rsidRPr="003478CE" w:rsidRDefault="005F12A2" w:rsidP="005F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70C0"/>
              </w:rPr>
            </w:pPr>
            <w:r w:rsidRPr="003478CE">
              <w:rPr>
                <w:rFonts w:asciiTheme="majorHAnsi" w:hAnsiTheme="majorHAnsi"/>
                <w:b/>
                <w:color w:val="0070C0"/>
              </w:rPr>
              <w:t>TEACHERSHORTAGECONDITIONALSCHO</w:t>
            </w:r>
          </w:p>
        </w:tc>
        <w:tc>
          <w:tcPr>
            <w:tcW w:w="1728" w:type="dxa"/>
            <w:shd w:val="clear" w:color="auto" w:fill="auto"/>
            <w:vAlign w:val="center"/>
          </w:tcPr>
          <w:p w:rsidR="005F12A2" w:rsidRPr="003478CE" w:rsidRDefault="005F12A2" w:rsidP="005F12A2">
            <w:pPr>
              <w:pStyle w:val="Default"/>
              <w:jc w:val="center"/>
              <w:cnfStyle w:val="000000000000" w:firstRow="0" w:lastRow="0" w:firstColumn="0" w:lastColumn="0" w:oddVBand="0" w:evenVBand="0" w:oddHBand="0" w:evenHBand="0" w:firstRowFirstColumn="0" w:firstRowLastColumn="0" w:lastRowFirstColumn="0" w:lastRowLastColumn="0"/>
              <w:rPr>
                <w:b/>
                <w:color w:val="0070C0"/>
                <w:sz w:val="23"/>
                <w:szCs w:val="23"/>
              </w:rPr>
            </w:pPr>
            <w:r w:rsidRPr="003478CE">
              <w:rPr>
                <w:rFonts w:asciiTheme="majorHAnsi" w:hAnsiTheme="majorHAnsi" w:cstheme="minorBidi"/>
                <w:b/>
                <w:bCs/>
                <w:color w:val="0070C0"/>
                <w:sz w:val="20"/>
                <w:szCs w:val="20"/>
              </w:rPr>
              <w:t>Teacher Shortage Conditional Scholarship</w:t>
            </w:r>
          </w:p>
        </w:tc>
      </w:tr>
      <w:tr w:rsidR="005F12A2"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F12A2" w:rsidRPr="005F12A2" w:rsidRDefault="005F12A2" w:rsidP="005F12A2">
            <w:pPr>
              <w:pStyle w:val="Default"/>
              <w:rPr>
                <w:rFonts w:asciiTheme="majorHAnsi" w:hAnsiTheme="majorHAnsi" w:cstheme="minorBidi"/>
                <w:b w:val="0"/>
                <w:color w:val="0070C0"/>
                <w:sz w:val="20"/>
                <w:szCs w:val="20"/>
              </w:rPr>
            </w:pPr>
            <w:r w:rsidRPr="005F12A2">
              <w:rPr>
                <w:color w:val="0070C0"/>
                <w:sz w:val="20"/>
                <w:szCs w:val="20"/>
              </w:rPr>
              <w:t>Veteran’s Benefits, Chapter 31 or 33 VA Benefits</w:t>
            </w:r>
          </w:p>
        </w:tc>
        <w:tc>
          <w:tcPr>
            <w:tcW w:w="1237" w:type="dxa"/>
            <w:shd w:val="clear" w:color="auto" w:fill="auto"/>
            <w:vAlign w:val="center"/>
          </w:tcPr>
          <w:p w:rsidR="005F12A2" w:rsidRPr="005F12A2" w:rsidRDefault="005F12A2" w:rsidP="005F12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70C0"/>
                <w:highlight w:val="green"/>
              </w:rPr>
            </w:pPr>
          </w:p>
        </w:tc>
        <w:tc>
          <w:tcPr>
            <w:tcW w:w="4433" w:type="dxa"/>
            <w:shd w:val="clear" w:color="auto" w:fill="auto"/>
            <w:vAlign w:val="center"/>
          </w:tcPr>
          <w:p w:rsidR="005F12A2" w:rsidRPr="005F12A2" w:rsidRDefault="005F12A2" w:rsidP="005F12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70C0"/>
              </w:rPr>
            </w:pPr>
            <w:r w:rsidRPr="005F12A2">
              <w:rPr>
                <w:rFonts w:asciiTheme="majorHAnsi" w:hAnsiTheme="majorHAnsi"/>
                <w:b/>
                <w:color w:val="0070C0"/>
              </w:rPr>
              <w:t>VABENEFIT</w:t>
            </w:r>
          </w:p>
        </w:tc>
        <w:tc>
          <w:tcPr>
            <w:tcW w:w="1728" w:type="dxa"/>
            <w:shd w:val="clear" w:color="auto" w:fill="auto"/>
            <w:vAlign w:val="center"/>
          </w:tcPr>
          <w:p w:rsidR="005F12A2" w:rsidRPr="003478CE" w:rsidRDefault="005F12A2" w:rsidP="005F12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FF0000"/>
              </w:rPr>
            </w:pPr>
            <w:r>
              <w:rPr>
                <w:rFonts w:asciiTheme="majorHAnsi" w:hAnsiTheme="majorHAnsi"/>
                <w:b/>
                <w:bCs/>
                <w:color w:val="0070C0"/>
                <w:sz w:val="20"/>
                <w:szCs w:val="20"/>
              </w:rPr>
              <w:t>VA Benefit</w:t>
            </w:r>
            <w:r w:rsidRPr="003478CE">
              <w:rPr>
                <w:rFonts w:asciiTheme="majorHAnsi" w:hAnsiTheme="majorHAnsi"/>
                <w:b/>
                <w:color w:val="FF0000"/>
              </w:rPr>
              <w:t xml:space="preserve"> </w:t>
            </w:r>
          </w:p>
        </w:tc>
      </w:tr>
      <w:tr w:rsidR="005F12A2"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F12A2" w:rsidRDefault="005F12A2" w:rsidP="005F12A2">
            <w:pPr>
              <w:rPr>
                <w:rFonts w:asciiTheme="majorHAnsi" w:hAnsiTheme="majorHAnsi"/>
                <w:color w:val="000000" w:themeColor="text1"/>
                <w:sz w:val="20"/>
                <w:szCs w:val="20"/>
              </w:rPr>
            </w:pPr>
            <w:r w:rsidRPr="00CC346D">
              <w:rPr>
                <w:rFonts w:asciiTheme="majorHAnsi" w:hAnsiTheme="majorHAnsi"/>
                <w:b w:val="0"/>
                <w:bCs w:val="0"/>
                <w:color w:val="000000" w:themeColor="text1"/>
                <w:sz w:val="20"/>
                <w:szCs w:val="20"/>
              </w:rPr>
              <w:t>WA College Grant</w:t>
            </w:r>
            <w:r w:rsidR="00484358">
              <w:rPr>
                <w:rFonts w:asciiTheme="majorHAnsi" w:hAnsiTheme="majorHAnsi"/>
                <w:b w:val="0"/>
                <w:bCs w:val="0"/>
                <w:color w:val="000000" w:themeColor="text1"/>
                <w:sz w:val="20"/>
                <w:szCs w:val="20"/>
              </w:rPr>
              <w:t>,</w:t>
            </w:r>
          </w:p>
          <w:p w:rsidR="00484358" w:rsidRPr="00CC346D" w:rsidRDefault="00484358" w:rsidP="005F12A2">
            <w:pPr>
              <w:rPr>
                <w:rFonts w:asciiTheme="majorHAnsi" w:hAnsiTheme="majorHAnsi"/>
                <w:b w:val="0"/>
                <w:bCs w:val="0"/>
                <w:color w:val="000000" w:themeColor="text1"/>
                <w:sz w:val="20"/>
                <w:szCs w:val="20"/>
              </w:rPr>
            </w:pPr>
            <w:r>
              <w:rPr>
                <w:rFonts w:asciiTheme="majorHAnsi" w:hAnsiTheme="majorHAnsi"/>
                <w:b w:val="0"/>
                <w:bCs w:val="0"/>
                <w:color w:val="000000" w:themeColor="text1"/>
                <w:sz w:val="20"/>
                <w:szCs w:val="20"/>
              </w:rPr>
              <w:t>WCG Apprenticeship,</w:t>
            </w:r>
          </w:p>
          <w:p w:rsidR="005F12A2" w:rsidRPr="00CC346D" w:rsidRDefault="005F12A2" w:rsidP="005F12A2">
            <w:pPr>
              <w:rPr>
                <w:rFonts w:asciiTheme="majorHAnsi" w:hAnsiTheme="majorHAnsi"/>
                <w:b w:val="0"/>
                <w:bCs w:val="0"/>
                <w:color w:val="000000" w:themeColor="text1"/>
                <w:sz w:val="20"/>
                <w:szCs w:val="20"/>
              </w:rPr>
            </w:pPr>
            <w:r w:rsidRPr="00CC346D">
              <w:rPr>
                <w:rFonts w:asciiTheme="majorHAnsi" w:hAnsiTheme="majorHAnsi"/>
                <w:b w:val="0"/>
                <w:bCs w:val="0"/>
                <w:color w:val="000000" w:themeColor="text1"/>
                <w:sz w:val="20"/>
                <w:szCs w:val="20"/>
              </w:rPr>
              <w:t>Do NOT include Gear-Up here</w:t>
            </w:r>
          </w:p>
        </w:tc>
        <w:tc>
          <w:tcPr>
            <w:tcW w:w="1237" w:type="dxa"/>
            <w:shd w:val="clear" w:color="auto" w:fill="auto"/>
            <w:vAlign w:val="center"/>
          </w:tcPr>
          <w:p w:rsidR="005F12A2" w:rsidRPr="00CC346D" w:rsidRDefault="005F12A2" w:rsidP="005F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F12A2" w:rsidRPr="00CC346D" w:rsidRDefault="005F12A2" w:rsidP="005F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CC346D">
              <w:rPr>
                <w:rFonts w:asciiTheme="majorHAnsi" w:hAnsiTheme="majorHAnsi"/>
                <w:color w:val="000000" w:themeColor="text1"/>
              </w:rPr>
              <w:t>WACOLLEGEGRANT</w:t>
            </w:r>
          </w:p>
        </w:tc>
        <w:tc>
          <w:tcPr>
            <w:tcW w:w="1728" w:type="dxa"/>
            <w:shd w:val="clear" w:color="auto" w:fill="auto"/>
            <w:vAlign w:val="center"/>
          </w:tcPr>
          <w:p w:rsidR="005F12A2" w:rsidRPr="00CC346D" w:rsidRDefault="005F12A2" w:rsidP="005F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CC346D">
              <w:rPr>
                <w:rFonts w:asciiTheme="majorHAnsi" w:hAnsiTheme="majorHAnsi"/>
                <w:color w:val="000000" w:themeColor="text1"/>
              </w:rPr>
              <w:t>WA College Grant</w:t>
            </w:r>
          </w:p>
        </w:tc>
      </w:tr>
      <w:tr w:rsidR="005F12A2"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F12A2" w:rsidRPr="00CC346D" w:rsidRDefault="005F12A2" w:rsidP="005F12A2">
            <w:pPr>
              <w:pStyle w:val="Default"/>
              <w:rPr>
                <w:rFonts w:asciiTheme="majorHAnsi" w:hAnsiTheme="majorHAnsi" w:cstheme="minorBidi"/>
                <w:b w:val="0"/>
                <w:bCs w:val="0"/>
                <w:color w:val="000000" w:themeColor="text1"/>
                <w:sz w:val="20"/>
                <w:szCs w:val="20"/>
              </w:rPr>
            </w:pPr>
            <w:r w:rsidRPr="00CC346D">
              <w:rPr>
                <w:rFonts w:asciiTheme="majorHAnsi" w:hAnsiTheme="majorHAnsi" w:cstheme="minorBidi"/>
                <w:b w:val="0"/>
                <w:bCs w:val="0"/>
                <w:color w:val="000000" w:themeColor="text1"/>
                <w:sz w:val="20"/>
                <w:szCs w:val="20"/>
              </w:rPr>
              <w:t>College Success Foundation Opportunity Scholarship</w:t>
            </w:r>
            <w:r w:rsidRPr="00CC346D">
              <w:rPr>
                <w:rFonts w:asciiTheme="majorHAnsi" w:hAnsiTheme="majorHAnsi" w:cstheme="minorBidi"/>
                <w:color w:val="000000" w:themeColor="text1"/>
                <w:sz w:val="20"/>
                <w:szCs w:val="20"/>
              </w:rPr>
              <w:t xml:space="preserve"> </w:t>
            </w:r>
            <w:r w:rsidRPr="00CC346D">
              <w:rPr>
                <w:rFonts w:asciiTheme="majorHAnsi" w:hAnsiTheme="majorHAnsi" w:cstheme="minorBidi"/>
                <w:b w:val="0"/>
                <w:bCs w:val="0"/>
                <w:color w:val="000000" w:themeColor="text1"/>
                <w:sz w:val="20"/>
                <w:szCs w:val="20"/>
              </w:rPr>
              <w:t>(previously with</w:t>
            </w:r>
            <w:r w:rsidRPr="00CC346D">
              <w:rPr>
                <w:color w:val="000000" w:themeColor="text1"/>
                <w:sz w:val="23"/>
                <w:szCs w:val="23"/>
              </w:rPr>
              <w:t xml:space="preserve"> </w:t>
            </w:r>
            <w:r w:rsidRPr="00CC346D">
              <w:rPr>
                <w:rFonts w:asciiTheme="majorHAnsi" w:hAnsiTheme="majorHAnsi" w:cstheme="minorBidi"/>
                <w:b w:val="0"/>
                <w:bCs w:val="0"/>
                <w:color w:val="000000" w:themeColor="text1"/>
                <w:sz w:val="20"/>
                <w:szCs w:val="20"/>
              </w:rPr>
              <w:t xml:space="preserve">CSF; now with Washington STEM/WSOS) </w:t>
            </w:r>
          </w:p>
          <w:p w:rsidR="005F12A2" w:rsidRPr="00CC346D" w:rsidRDefault="005F12A2" w:rsidP="005F12A2">
            <w:pPr>
              <w:pStyle w:val="Default"/>
              <w:rPr>
                <w:rFonts w:asciiTheme="majorHAnsi" w:hAnsiTheme="majorHAnsi" w:cstheme="minorBidi"/>
                <w:b w:val="0"/>
                <w:bCs w:val="0"/>
                <w:color w:val="000000" w:themeColor="text1"/>
                <w:sz w:val="20"/>
                <w:szCs w:val="20"/>
              </w:rPr>
            </w:pPr>
            <w:r w:rsidRPr="00CC346D">
              <w:rPr>
                <w:rFonts w:asciiTheme="majorHAnsi" w:hAnsiTheme="majorHAnsi" w:cstheme="minorBidi"/>
                <w:b w:val="0"/>
                <w:bCs w:val="0"/>
                <w:color w:val="000000" w:themeColor="text1"/>
                <w:sz w:val="20"/>
                <w:szCs w:val="20"/>
              </w:rPr>
              <w:lastRenderedPageBreak/>
              <w:t xml:space="preserve">Opportunity Scholarship (from Washington STEM/WSOS) </w:t>
            </w:r>
          </w:p>
          <w:p w:rsidR="005F12A2" w:rsidRPr="00CC346D" w:rsidRDefault="005F12A2" w:rsidP="005F12A2">
            <w:pPr>
              <w:pStyle w:val="Default"/>
              <w:rPr>
                <w:rFonts w:asciiTheme="majorHAnsi" w:hAnsiTheme="majorHAnsi" w:cstheme="minorBidi"/>
                <w:b w:val="0"/>
                <w:bCs w:val="0"/>
                <w:color w:val="000000" w:themeColor="text1"/>
                <w:sz w:val="20"/>
                <w:szCs w:val="20"/>
              </w:rPr>
            </w:pPr>
            <w:r w:rsidRPr="00CC346D">
              <w:rPr>
                <w:rFonts w:asciiTheme="majorHAnsi" w:hAnsiTheme="majorHAnsi" w:cstheme="minorBidi"/>
                <w:b w:val="0"/>
                <w:bCs w:val="0"/>
                <w:color w:val="000000" w:themeColor="text1"/>
                <w:sz w:val="20"/>
                <w:szCs w:val="20"/>
              </w:rPr>
              <w:t xml:space="preserve">Washington State Opportunity Scholarship (from Washington STEM/WSOS) </w:t>
            </w:r>
          </w:p>
          <w:p w:rsidR="005F12A2" w:rsidRPr="00CC346D" w:rsidRDefault="005F12A2" w:rsidP="005F12A2">
            <w:pPr>
              <w:pStyle w:val="Default"/>
              <w:rPr>
                <w:rFonts w:asciiTheme="majorHAnsi" w:hAnsiTheme="majorHAnsi" w:cstheme="minorBidi"/>
                <w:b w:val="0"/>
                <w:bCs w:val="0"/>
                <w:color w:val="000000" w:themeColor="text1"/>
                <w:sz w:val="20"/>
                <w:szCs w:val="20"/>
              </w:rPr>
            </w:pPr>
            <w:r w:rsidRPr="00CC346D">
              <w:rPr>
                <w:rFonts w:asciiTheme="majorHAnsi" w:hAnsiTheme="majorHAnsi" w:cstheme="minorBidi"/>
                <w:b w:val="0"/>
                <w:bCs w:val="0"/>
                <w:color w:val="000000" w:themeColor="text1"/>
                <w:sz w:val="20"/>
                <w:szCs w:val="20"/>
              </w:rPr>
              <w:t xml:space="preserve">Washington State Opportunity Scholarship BA Scholarship </w:t>
            </w:r>
          </w:p>
          <w:p w:rsidR="005F12A2" w:rsidRPr="00CC346D" w:rsidRDefault="005F12A2" w:rsidP="005F12A2">
            <w:pPr>
              <w:pStyle w:val="Default"/>
              <w:rPr>
                <w:rFonts w:asciiTheme="majorHAnsi" w:hAnsiTheme="majorHAnsi" w:cstheme="minorBidi"/>
                <w:b w:val="0"/>
                <w:bCs w:val="0"/>
                <w:color w:val="000000" w:themeColor="text1"/>
                <w:sz w:val="20"/>
                <w:szCs w:val="20"/>
              </w:rPr>
            </w:pPr>
            <w:r w:rsidRPr="00CC346D">
              <w:rPr>
                <w:rFonts w:asciiTheme="majorHAnsi" w:hAnsiTheme="majorHAnsi" w:cstheme="minorBidi"/>
                <w:b w:val="0"/>
                <w:bCs w:val="0"/>
                <w:color w:val="000000" w:themeColor="text1"/>
                <w:sz w:val="20"/>
                <w:szCs w:val="20"/>
              </w:rPr>
              <w:t xml:space="preserve">WSOS BA Scholarship </w:t>
            </w:r>
          </w:p>
        </w:tc>
        <w:tc>
          <w:tcPr>
            <w:tcW w:w="1237" w:type="dxa"/>
            <w:shd w:val="clear" w:color="auto" w:fill="auto"/>
            <w:vAlign w:val="center"/>
          </w:tcPr>
          <w:p w:rsidR="005F12A2" w:rsidRPr="00CC346D" w:rsidRDefault="005F12A2" w:rsidP="005F12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F12A2" w:rsidRPr="00CC346D" w:rsidRDefault="005F12A2" w:rsidP="005F12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CC346D">
              <w:rPr>
                <w:rFonts w:asciiTheme="majorHAnsi" w:hAnsiTheme="majorHAnsi"/>
                <w:color w:val="000000" w:themeColor="text1"/>
              </w:rPr>
              <w:t>WSOSBASCHOLARSHIP</w:t>
            </w:r>
          </w:p>
        </w:tc>
        <w:tc>
          <w:tcPr>
            <w:tcW w:w="1728" w:type="dxa"/>
            <w:shd w:val="clear" w:color="auto" w:fill="auto"/>
            <w:vAlign w:val="center"/>
          </w:tcPr>
          <w:p w:rsidR="005F12A2" w:rsidRPr="00CC346D" w:rsidRDefault="005F12A2" w:rsidP="005F12A2">
            <w:pPr>
              <w:pStyle w:val="Default"/>
              <w:jc w:val="center"/>
              <w:cnfStyle w:val="000000100000" w:firstRow="0" w:lastRow="0" w:firstColumn="0" w:lastColumn="0" w:oddVBand="0" w:evenVBand="0" w:oddHBand="1" w:evenHBand="0" w:firstRowFirstColumn="0" w:firstRowLastColumn="0" w:lastRowFirstColumn="0" w:lastRowLastColumn="0"/>
              <w:rPr>
                <w:color w:val="000000" w:themeColor="text1"/>
                <w:sz w:val="23"/>
                <w:szCs w:val="23"/>
              </w:rPr>
            </w:pPr>
            <w:r w:rsidRPr="00CC346D">
              <w:rPr>
                <w:color w:val="000000" w:themeColor="text1"/>
                <w:sz w:val="23"/>
                <w:szCs w:val="23"/>
              </w:rPr>
              <w:t>WSOS BA Scholarship</w:t>
            </w:r>
          </w:p>
        </w:tc>
      </w:tr>
      <w:tr w:rsidR="005F12A2"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F12A2" w:rsidRPr="00CC346D" w:rsidRDefault="005F12A2" w:rsidP="005F12A2">
            <w:pPr>
              <w:pStyle w:val="Default"/>
              <w:rPr>
                <w:rFonts w:asciiTheme="majorHAnsi" w:hAnsiTheme="majorHAnsi" w:cstheme="minorBidi"/>
                <w:b w:val="0"/>
                <w:bCs w:val="0"/>
                <w:color w:val="000000" w:themeColor="text1"/>
                <w:sz w:val="20"/>
                <w:szCs w:val="20"/>
              </w:rPr>
            </w:pPr>
            <w:r w:rsidRPr="00CC346D">
              <w:rPr>
                <w:rFonts w:asciiTheme="majorHAnsi" w:hAnsiTheme="majorHAnsi" w:cstheme="minorBidi"/>
                <w:b w:val="0"/>
                <w:bCs w:val="0"/>
                <w:color w:val="000000" w:themeColor="text1"/>
                <w:sz w:val="20"/>
                <w:szCs w:val="20"/>
              </w:rPr>
              <w:t xml:space="preserve">Washington State Opportunity Scholarship Career and Technical Scholarship </w:t>
            </w:r>
          </w:p>
          <w:p w:rsidR="005F12A2" w:rsidRPr="00CC346D" w:rsidRDefault="005F12A2" w:rsidP="005F12A2">
            <w:pPr>
              <w:pStyle w:val="Default"/>
              <w:rPr>
                <w:rFonts w:asciiTheme="majorHAnsi" w:hAnsiTheme="majorHAnsi" w:cstheme="minorBidi"/>
                <w:b w:val="0"/>
                <w:bCs w:val="0"/>
                <w:color w:val="000000" w:themeColor="text1"/>
                <w:sz w:val="20"/>
                <w:szCs w:val="20"/>
              </w:rPr>
            </w:pPr>
            <w:r w:rsidRPr="00CC346D">
              <w:rPr>
                <w:rFonts w:asciiTheme="majorHAnsi" w:hAnsiTheme="majorHAnsi" w:cstheme="minorBidi"/>
                <w:b w:val="0"/>
                <w:bCs w:val="0"/>
                <w:color w:val="000000" w:themeColor="text1"/>
                <w:sz w:val="20"/>
                <w:szCs w:val="20"/>
              </w:rPr>
              <w:t xml:space="preserve">WSOS Career and Technical Scholarship </w:t>
            </w:r>
          </w:p>
        </w:tc>
        <w:tc>
          <w:tcPr>
            <w:tcW w:w="1237" w:type="dxa"/>
            <w:shd w:val="clear" w:color="auto" w:fill="auto"/>
            <w:vAlign w:val="center"/>
          </w:tcPr>
          <w:p w:rsidR="005F12A2" w:rsidRPr="00CC346D" w:rsidRDefault="005F12A2" w:rsidP="005F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F12A2" w:rsidRPr="00CC346D" w:rsidRDefault="005F12A2" w:rsidP="005F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CC346D">
              <w:rPr>
                <w:rFonts w:asciiTheme="majorHAnsi" w:hAnsiTheme="majorHAnsi"/>
                <w:color w:val="000000" w:themeColor="text1"/>
              </w:rPr>
              <w:t>WSOSCAREERTECH</w:t>
            </w:r>
          </w:p>
        </w:tc>
        <w:tc>
          <w:tcPr>
            <w:tcW w:w="1728" w:type="dxa"/>
            <w:shd w:val="clear" w:color="auto" w:fill="auto"/>
            <w:vAlign w:val="center"/>
          </w:tcPr>
          <w:p w:rsidR="005F12A2" w:rsidRPr="00CC346D" w:rsidRDefault="005F12A2" w:rsidP="005F12A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r w:rsidRPr="00CC346D">
              <w:rPr>
                <w:color w:val="000000" w:themeColor="text1"/>
                <w:sz w:val="23"/>
                <w:szCs w:val="23"/>
              </w:rPr>
              <w:t xml:space="preserve">WSOS Career Tech Scholarship </w:t>
            </w:r>
          </w:p>
          <w:p w:rsidR="005F12A2" w:rsidRPr="00CC346D" w:rsidRDefault="005F12A2" w:rsidP="005F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r>
      <w:tr w:rsidR="00484358"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484358" w:rsidRPr="00D12890" w:rsidRDefault="00484358" w:rsidP="00484358">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Work-based Learning Tuition Assistance Funds</w:t>
            </w:r>
          </w:p>
          <w:p w:rsidR="00484358" w:rsidRPr="00D12890" w:rsidRDefault="00484358" w:rsidP="00484358">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Worker Retraining</w:t>
            </w:r>
          </w:p>
          <w:p w:rsidR="00484358" w:rsidRPr="00D12890" w:rsidRDefault="00484358" w:rsidP="00484358">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Workforce Training Program</w:t>
            </w:r>
          </w:p>
          <w:p w:rsidR="00484358" w:rsidRPr="00D12890" w:rsidRDefault="00484358" w:rsidP="00484358">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Basic Food Employment &amp; Training (BFET)</w:t>
            </w:r>
          </w:p>
        </w:tc>
        <w:tc>
          <w:tcPr>
            <w:tcW w:w="1237" w:type="dxa"/>
            <w:shd w:val="clear" w:color="auto" w:fill="auto"/>
            <w:vAlign w:val="center"/>
          </w:tcPr>
          <w:p w:rsidR="00484358" w:rsidRPr="005B025E" w:rsidRDefault="00484358" w:rsidP="0048435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484358" w:rsidRPr="005B025E" w:rsidRDefault="00484358" w:rsidP="0048435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8C0EEF">
              <w:rPr>
                <w:rFonts w:asciiTheme="majorHAnsi" w:hAnsiTheme="majorHAnsi"/>
                <w:color w:val="000000" w:themeColor="text1"/>
              </w:rPr>
              <w:t>WORKFORCETRAININGFUNDS</w:t>
            </w:r>
          </w:p>
        </w:tc>
        <w:tc>
          <w:tcPr>
            <w:tcW w:w="1728" w:type="dxa"/>
            <w:shd w:val="clear" w:color="auto" w:fill="auto"/>
            <w:vAlign w:val="center"/>
          </w:tcPr>
          <w:p w:rsidR="00484358" w:rsidRPr="005B025E" w:rsidRDefault="00484358" w:rsidP="0048435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WorkForce Training Funds</w:t>
            </w:r>
          </w:p>
        </w:tc>
      </w:tr>
    </w:tbl>
    <w:p w:rsidR="00BB2D39" w:rsidRPr="00BB2D39" w:rsidRDefault="00BB2D39" w:rsidP="00BB2D39"/>
    <w:p w:rsidR="007863C6" w:rsidRDefault="00802A58" w:rsidP="007863C6">
      <w:pPr>
        <w:pStyle w:val="Heading1"/>
        <w:rPr>
          <w:b/>
          <w:bCs/>
        </w:rPr>
      </w:pPr>
      <w:bookmarkStart w:id="14" w:name="_Toc82525479"/>
      <w:r>
        <w:rPr>
          <w:rFonts w:ascii="Calibri Light" w:hAnsi="Calibri Light"/>
          <w:b/>
          <w:u w:val="single"/>
        </w:rPr>
        <w:t>Appendix B</w:t>
      </w:r>
      <w:r w:rsidR="00E95809">
        <w:rPr>
          <w:rFonts w:ascii="Calibri Light" w:hAnsi="Calibri Light"/>
          <w:b/>
          <w:u w:val="single"/>
        </w:rPr>
        <w:t>: Record File Layout and Data Source</w:t>
      </w:r>
      <w:bookmarkEnd w:id="14"/>
    </w:p>
    <w:p w:rsidR="007863C6" w:rsidRDefault="007863C6" w:rsidP="0081104D">
      <w:pPr>
        <w:spacing w:after="120" w:line="240" w:lineRule="auto"/>
        <w:rPr>
          <w:b/>
          <w:bCs/>
        </w:rPr>
      </w:pPr>
    </w:p>
    <w:tbl>
      <w:tblPr>
        <w:tblStyle w:val="TableGrid"/>
        <w:tblW w:w="9548" w:type="dxa"/>
        <w:jc w:val="center"/>
        <w:tblLayout w:type="fixed"/>
        <w:tblLook w:val="04A0" w:firstRow="1" w:lastRow="0" w:firstColumn="1" w:lastColumn="0" w:noHBand="0" w:noVBand="1"/>
      </w:tblPr>
      <w:tblGrid>
        <w:gridCol w:w="2335"/>
        <w:gridCol w:w="2340"/>
        <w:gridCol w:w="3491"/>
        <w:gridCol w:w="1382"/>
      </w:tblGrid>
      <w:tr w:rsidR="007863C6" w:rsidRPr="00CC2457" w:rsidTr="0038767A">
        <w:trPr>
          <w:jc w:val="center"/>
        </w:trPr>
        <w:tc>
          <w:tcPr>
            <w:tcW w:w="2335" w:type="dxa"/>
            <w:vAlign w:val="center"/>
          </w:tcPr>
          <w:p w:rsidR="007863C6" w:rsidRPr="00CC2457" w:rsidRDefault="007863C6" w:rsidP="00E95809">
            <w:pPr>
              <w:rPr>
                <w:rFonts w:asciiTheme="majorHAnsi" w:hAnsiTheme="majorHAnsi"/>
                <w:b/>
                <w:sz w:val="18"/>
                <w:szCs w:val="24"/>
              </w:rPr>
            </w:pPr>
            <w:r w:rsidRPr="00CC2457">
              <w:rPr>
                <w:rFonts w:asciiTheme="majorHAnsi" w:hAnsiTheme="majorHAnsi"/>
                <w:b/>
                <w:sz w:val="18"/>
                <w:szCs w:val="24"/>
              </w:rPr>
              <w:t>Field/Column Header Name</w:t>
            </w:r>
          </w:p>
        </w:tc>
        <w:tc>
          <w:tcPr>
            <w:tcW w:w="2340" w:type="dxa"/>
            <w:vAlign w:val="center"/>
          </w:tcPr>
          <w:p w:rsidR="007863C6" w:rsidRPr="00CC2457" w:rsidRDefault="007863C6" w:rsidP="00E95809">
            <w:pPr>
              <w:rPr>
                <w:rFonts w:asciiTheme="majorHAnsi" w:hAnsiTheme="majorHAnsi"/>
                <w:b/>
                <w:sz w:val="18"/>
                <w:szCs w:val="24"/>
              </w:rPr>
            </w:pPr>
            <w:r w:rsidRPr="00CC2457">
              <w:rPr>
                <w:rFonts w:asciiTheme="majorHAnsi" w:hAnsiTheme="majorHAnsi"/>
                <w:b/>
                <w:sz w:val="18"/>
                <w:szCs w:val="24"/>
              </w:rPr>
              <w:t>Valid Inputs</w:t>
            </w:r>
          </w:p>
        </w:tc>
        <w:tc>
          <w:tcPr>
            <w:tcW w:w="3491" w:type="dxa"/>
            <w:vAlign w:val="center"/>
          </w:tcPr>
          <w:p w:rsidR="007863C6" w:rsidRPr="00CC2457" w:rsidRDefault="007863C6" w:rsidP="00E95809">
            <w:pPr>
              <w:rPr>
                <w:rFonts w:asciiTheme="majorHAnsi" w:hAnsiTheme="majorHAnsi"/>
                <w:b/>
                <w:sz w:val="18"/>
                <w:szCs w:val="24"/>
              </w:rPr>
            </w:pPr>
            <w:r w:rsidRPr="00CC2457">
              <w:rPr>
                <w:rFonts w:asciiTheme="majorHAnsi" w:hAnsiTheme="majorHAnsi"/>
                <w:b/>
                <w:sz w:val="18"/>
                <w:szCs w:val="24"/>
              </w:rPr>
              <w:t>Remarks</w:t>
            </w:r>
          </w:p>
        </w:tc>
        <w:tc>
          <w:tcPr>
            <w:tcW w:w="1382" w:type="dxa"/>
            <w:vAlign w:val="center"/>
          </w:tcPr>
          <w:p w:rsidR="007863C6" w:rsidRPr="00CC2457" w:rsidRDefault="007863C6" w:rsidP="00E95809">
            <w:pPr>
              <w:rPr>
                <w:rFonts w:asciiTheme="majorHAnsi" w:hAnsiTheme="majorHAnsi"/>
                <w:b/>
                <w:sz w:val="18"/>
                <w:szCs w:val="24"/>
              </w:rPr>
            </w:pPr>
            <w:r w:rsidRPr="00CC2457">
              <w:rPr>
                <w:rFonts w:asciiTheme="majorHAnsi" w:hAnsiTheme="majorHAnsi"/>
                <w:b/>
                <w:sz w:val="18"/>
                <w:szCs w:val="24"/>
              </w:rPr>
              <w:t>Data Source</w:t>
            </w:r>
          </w:p>
        </w:tc>
      </w:tr>
      <w:tr w:rsidR="007863C6" w:rsidRPr="00CC2457" w:rsidTr="0038767A">
        <w:trPr>
          <w:trHeight w:val="450"/>
          <w:jc w:val="center"/>
        </w:trPr>
        <w:tc>
          <w:tcPr>
            <w:tcW w:w="2335" w:type="dxa"/>
          </w:tcPr>
          <w:p w:rsidR="007863C6" w:rsidRPr="00CC2457" w:rsidRDefault="007863C6" w:rsidP="00E95809">
            <w:pPr>
              <w:rPr>
                <w:rFonts w:asciiTheme="majorHAnsi" w:hAnsiTheme="majorHAnsi"/>
                <w:b/>
                <w:sz w:val="18"/>
                <w:szCs w:val="24"/>
              </w:rPr>
            </w:pPr>
            <w:bookmarkStart w:id="15" w:name="SSN2"/>
            <w:r w:rsidRPr="00CC2457">
              <w:rPr>
                <w:rFonts w:asciiTheme="majorHAnsi" w:hAnsiTheme="majorHAnsi"/>
                <w:sz w:val="18"/>
                <w:szCs w:val="24"/>
              </w:rPr>
              <w:t>SSN</w:t>
            </w:r>
            <w:bookmarkEnd w:id="15"/>
          </w:p>
        </w:tc>
        <w:tc>
          <w:tcPr>
            <w:tcW w:w="2340"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Numbers, with or without hyphens, no spaces</w:t>
            </w:r>
          </w:p>
          <w:p w:rsidR="007863C6" w:rsidRPr="00CC2457" w:rsidRDefault="007863C6" w:rsidP="00E95809">
            <w:pPr>
              <w:rPr>
                <w:rFonts w:asciiTheme="majorHAnsi" w:hAnsiTheme="majorHAnsi"/>
                <w:sz w:val="18"/>
                <w:szCs w:val="24"/>
              </w:rPr>
            </w:pPr>
          </w:p>
        </w:tc>
        <w:tc>
          <w:tcPr>
            <w:tcW w:w="3491" w:type="dxa"/>
          </w:tcPr>
          <w:p w:rsidR="007863C6" w:rsidRPr="00CC2457" w:rsidRDefault="007863C6" w:rsidP="00E95809">
            <w:pPr>
              <w:rPr>
                <w:rFonts w:asciiTheme="majorHAnsi" w:hAnsiTheme="majorHAnsi"/>
                <w:sz w:val="18"/>
                <w:szCs w:val="24"/>
              </w:rPr>
            </w:pPr>
            <w:r w:rsidRPr="00F4109D">
              <w:rPr>
                <w:rFonts w:asciiTheme="majorHAnsi" w:hAnsiTheme="majorHAnsi"/>
                <w:sz w:val="18"/>
                <w:szCs w:val="24"/>
              </w:rPr>
              <w:t xml:space="preserve">Required for all recipients. Nine-digit SSN. Include leading zeros, if necessary, to fill all nine digits. </w:t>
            </w:r>
            <w:r w:rsidRPr="00F4109D">
              <w:rPr>
                <w:rFonts w:asciiTheme="majorHAnsi" w:hAnsiTheme="majorHAnsi"/>
                <w:b/>
                <w:sz w:val="18"/>
                <w:szCs w:val="24"/>
              </w:rPr>
              <w:t>For students reported in the Final Interim Report</w:t>
            </w:r>
            <w:r w:rsidRPr="00F4109D">
              <w:rPr>
                <w:rFonts w:asciiTheme="majorHAnsi" w:hAnsiTheme="majorHAnsi"/>
                <w:sz w:val="18"/>
                <w:szCs w:val="24"/>
              </w:rPr>
              <w:t xml:space="preserve">: Report the same number that was reported in the Final Interim Report. </w:t>
            </w:r>
            <w:r w:rsidRPr="00F4109D">
              <w:rPr>
                <w:rFonts w:asciiTheme="majorHAnsi" w:hAnsiTheme="majorHAnsi"/>
                <w:b/>
                <w:sz w:val="18"/>
                <w:szCs w:val="24"/>
              </w:rPr>
              <w:t>For students not reported in the Final Interim Report</w:t>
            </w:r>
            <w:r w:rsidRPr="00F4109D">
              <w:rPr>
                <w:rFonts w:asciiTheme="majorHAnsi" w:hAnsiTheme="majorHAnsi"/>
                <w:sz w:val="18"/>
                <w:szCs w:val="24"/>
              </w:rPr>
              <w:t>: Report the same number used in your institutional reporting.</w:t>
            </w:r>
          </w:p>
        </w:tc>
        <w:tc>
          <w:tcPr>
            <w:tcW w:w="1382"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Bio-Demo if available, otherwise pull from FAFSA.</w:t>
            </w:r>
          </w:p>
        </w:tc>
      </w:tr>
      <w:tr w:rsidR="007863C6" w:rsidRPr="00CC2457" w:rsidTr="0038767A">
        <w:trPr>
          <w:jc w:val="center"/>
        </w:trPr>
        <w:tc>
          <w:tcPr>
            <w:tcW w:w="2335" w:type="dxa"/>
          </w:tcPr>
          <w:p w:rsidR="007863C6" w:rsidRPr="00CC2457" w:rsidRDefault="007863C6" w:rsidP="00E95809">
            <w:pPr>
              <w:rPr>
                <w:rFonts w:asciiTheme="majorHAnsi" w:hAnsiTheme="majorHAnsi"/>
                <w:b/>
                <w:sz w:val="18"/>
                <w:szCs w:val="24"/>
              </w:rPr>
            </w:pPr>
            <w:bookmarkStart w:id="16" w:name="InstitutionStudentID2"/>
            <w:r w:rsidRPr="00CC2457">
              <w:rPr>
                <w:rFonts w:asciiTheme="majorHAnsi" w:hAnsiTheme="majorHAnsi"/>
                <w:sz w:val="18"/>
                <w:szCs w:val="24"/>
              </w:rPr>
              <w:t>InstitutionStudentID</w:t>
            </w:r>
            <w:bookmarkEnd w:id="16"/>
          </w:p>
        </w:tc>
        <w:tc>
          <w:tcPr>
            <w:tcW w:w="2340"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 xml:space="preserve">Any characters (up to 50) </w:t>
            </w:r>
          </w:p>
        </w:tc>
        <w:tc>
          <w:tcPr>
            <w:tcW w:w="3491" w:type="dxa"/>
          </w:tcPr>
          <w:p w:rsidR="007863C6" w:rsidRPr="00CC2457" w:rsidRDefault="007863C6" w:rsidP="00E95809">
            <w:pPr>
              <w:rPr>
                <w:rFonts w:asciiTheme="majorHAnsi" w:hAnsiTheme="majorHAnsi"/>
                <w:sz w:val="18"/>
                <w:szCs w:val="24"/>
              </w:rPr>
            </w:pPr>
            <w:r w:rsidRPr="00CC2457">
              <w:rPr>
                <w:rFonts w:asciiTheme="majorHAnsi" w:hAnsiTheme="majorHAnsi"/>
                <w:i/>
                <w:sz w:val="18"/>
                <w:szCs w:val="24"/>
              </w:rPr>
              <w:t>Community and Technical Colleges (CTCs)</w:t>
            </w:r>
            <w:r w:rsidRPr="00CC2457">
              <w:rPr>
                <w:rFonts w:asciiTheme="majorHAnsi" w:hAnsiTheme="majorHAnsi"/>
                <w:sz w:val="18"/>
                <w:szCs w:val="24"/>
              </w:rPr>
              <w:t>: Use the 9-character, college-assigned student identification number (SID) as the first 9 characters (include leading zeroes). You may add additional characters up to 50 characters. This field is required for public institutions but is overrideable.</w:t>
            </w:r>
            <w:r>
              <w:rPr>
                <w:rFonts w:asciiTheme="majorHAnsi" w:hAnsiTheme="majorHAnsi"/>
                <w:sz w:val="18"/>
                <w:szCs w:val="24"/>
              </w:rPr>
              <w:t xml:space="preserve"> </w:t>
            </w:r>
            <w:r w:rsidRPr="00F4109D">
              <w:rPr>
                <w:rFonts w:asciiTheme="majorHAnsi" w:hAnsiTheme="majorHAnsi"/>
                <w:b/>
                <w:sz w:val="18"/>
                <w:szCs w:val="24"/>
              </w:rPr>
              <w:t>EMPLID</w:t>
            </w:r>
          </w:p>
        </w:tc>
        <w:tc>
          <w:tcPr>
            <w:tcW w:w="1382"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Bio-Demo</w:t>
            </w:r>
          </w:p>
        </w:tc>
      </w:tr>
      <w:tr w:rsidR="007863C6" w:rsidRPr="00CC2457" w:rsidTr="0038767A">
        <w:trPr>
          <w:jc w:val="center"/>
        </w:trPr>
        <w:tc>
          <w:tcPr>
            <w:tcW w:w="2335" w:type="dxa"/>
          </w:tcPr>
          <w:p w:rsidR="007863C6" w:rsidRPr="00CC2457" w:rsidRDefault="007863C6" w:rsidP="00E95809">
            <w:pPr>
              <w:rPr>
                <w:rFonts w:asciiTheme="majorHAnsi" w:hAnsiTheme="majorHAnsi"/>
                <w:b/>
                <w:sz w:val="18"/>
                <w:szCs w:val="24"/>
              </w:rPr>
            </w:pPr>
            <w:bookmarkStart w:id="17" w:name="LastName2"/>
            <w:r w:rsidRPr="00CC2457">
              <w:rPr>
                <w:rFonts w:asciiTheme="majorHAnsi" w:hAnsiTheme="majorHAnsi"/>
                <w:sz w:val="18"/>
                <w:szCs w:val="24"/>
              </w:rPr>
              <w:lastRenderedPageBreak/>
              <w:t>LastName</w:t>
            </w:r>
            <w:bookmarkEnd w:id="17"/>
          </w:p>
        </w:tc>
        <w:tc>
          <w:tcPr>
            <w:tcW w:w="2340"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Any characters (up to 100)</w:t>
            </w:r>
          </w:p>
          <w:p w:rsidR="007863C6" w:rsidRPr="00CC2457" w:rsidRDefault="007863C6" w:rsidP="00E95809">
            <w:pPr>
              <w:rPr>
                <w:rFonts w:asciiTheme="majorHAnsi" w:hAnsiTheme="majorHAnsi"/>
                <w:sz w:val="18"/>
                <w:szCs w:val="24"/>
              </w:rPr>
            </w:pPr>
          </w:p>
        </w:tc>
        <w:tc>
          <w:tcPr>
            <w:tcW w:w="3491"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Required for all recipients. If a student only has a first name, report that name as first name and last name.</w:t>
            </w:r>
          </w:p>
        </w:tc>
        <w:tc>
          <w:tcPr>
            <w:tcW w:w="1382"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Bio-Demo</w:t>
            </w:r>
          </w:p>
        </w:tc>
      </w:tr>
      <w:tr w:rsidR="007863C6" w:rsidRPr="00CC2457" w:rsidTr="0038767A">
        <w:trPr>
          <w:jc w:val="center"/>
        </w:trPr>
        <w:tc>
          <w:tcPr>
            <w:tcW w:w="2335" w:type="dxa"/>
          </w:tcPr>
          <w:p w:rsidR="007863C6" w:rsidRPr="00CC2457" w:rsidRDefault="007863C6" w:rsidP="00E95809">
            <w:pPr>
              <w:rPr>
                <w:rFonts w:asciiTheme="majorHAnsi" w:hAnsiTheme="majorHAnsi"/>
                <w:b/>
                <w:sz w:val="18"/>
                <w:szCs w:val="24"/>
              </w:rPr>
            </w:pPr>
            <w:bookmarkStart w:id="18" w:name="FirstName2"/>
            <w:r w:rsidRPr="00CC2457">
              <w:rPr>
                <w:rFonts w:asciiTheme="majorHAnsi" w:hAnsiTheme="majorHAnsi"/>
                <w:sz w:val="18"/>
                <w:szCs w:val="24"/>
              </w:rPr>
              <w:t>FirstName</w:t>
            </w:r>
            <w:bookmarkEnd w:id="18"/>
          </w:p>
        </w:tc>
        <w:tc>
          <w:tcPr>
            <w:tcW w:w="2340"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Any characters (up to 50)</w:t>
            </w:r>
          </w:p>
        </w:tc>
        <w:tc>
          <w:tcPr>
            <w:tcW w:w="3491"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Required for all recipients.</w:t>
            </w:r>
          </w:p>
        </w:tc>
        <w:tc>
          <w:tcPr>
            <w:tcW w:w="1382"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Bio-Demo</w:t>
            </w:r>
          </w:p>
        </w:tc>
      </w:tr>
      <w:tr w:rsidR="007863C6" w:rsidRPr="00CC2457" w:rsidTr="0038767A">
        <w:trPr>
          <w:jc w:val="center"/>
        </w:trPr>
        <w:tc>
          <w:tcPr>
            <w:tcW w:w="2335" w:type="dxa"/>
          </w:tcPr>
          <w:p w:rsidR="007863C6" w:rsidRPr="00CC2457" w:rsidRDefault="007863C6" w:rsidP="00E95809">
            <w:pPr>
              <w:rPr>
                <w:rFonts w:asciiTheme="majorHAnsi" w:hAnsiTheme="majorHAnsi"/>
                <w:b/>
                <w:sz w:val="18"/>
                <w:szCs w:val="24"/>
              </w:rPr>
            </w:pPr>
            <w:bookmarkStart w:id="19" w:name="MiddleName2"/>
            <w:r w:rsidRPr="00CC2457">
              <w:rPr>
                <w:rFonts w:asciiTheme="majorHAnsi" w:hAnsiTheme="majorHAnsi"/>
                <w:sz w:val="18"/>
                <w:szCs w:val="24"/>
              </w:rPr>
              <w:t>MiddleName</w:t>
            </w:r>
            <w:bookmarkEnd w:id="19"/>
          </w:p>
        </w:tc>
        <w:tc>
          <w:tcPr>
            <w:tcW w:w="2340"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Any characters (up to 50)</w:t>
            </w:r>
          </w:p>
        </w:tc>
        <w:tc>
          <w:tcPr>
            <w:tcW w:w="3491"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Optional, but provide if available.</w:t>
            </w:r>
          </w:p>
        </w:tc>
        <w:tc>
          <w:tcPr>
            <w:tcW w:w="1382"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Bio-Demo</w:t>
            </w:r>
          </w:p>
        </w:tc>
      </w:tr>
      <w:tr w:rsidR="007863C6" w:rsidRPr="00CC2457" w:rsidTr="0038767A">
        <w:trPr>
          <w:jc w:val="center"/>
        </w:trPr>
        <w:tc>
          <w:tcPr>
            <w:tcW w:w="2335" w:type="dxa"/>
          </w:tcPr>
          <w:p w:rsidR="007863C6" w:rsidRPr="00CC2457" w:rsidRDefault="007863C6" w:rsidP="00E95809">
            <w:pPr>
              <w:rPr>
                <w:rFonts w:asciiTheme="majorHAnsi" w:hAnsiTheme="majorHAnsi"/>
                <w:b/>
                <w:sz w:val="18"/>
                <w:szCs w:val="24"/>
              </w:rPr>
            </w:pPr>
            <w:bookmarkStart w:id="20" w:name="DateOfBirth2"/>
            <w:r w:rsidRPr="00CC2457">
              <w:rPr>
                <w:rFonts w:asciiTheme="majorHAnsi" w:hAnsiTheme="majorHAnsi"/>
                <w:sz w:val="18"/>
                <w:szCs w:val="24"/>
              </w:rPr>
              <w:t>DateOfBirth</w:t>
            </w:r>
            <w:bookmarkEnd w:id="20"/>
          </w:p>
        </w:tc>
        <w:tc>
          <w:tcPr>
            <w:tcW w:w="2340"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Most standard US database date-only outputs are supported e.g.:</w:t>
            </w:r>
          </w:p>
          <w:p w:rsidR="007863C6" w:rsidRPr="00CC2457" w:rsidRDefault="007863C6" w:rsidP="007863C6">
            <w:pPr>
              <w:pStyle w:val="ListParagraph"/>
              <w:numPr>
                <w:ilvl w:val="0"/>
                <w:numId w:val="34"/>
              </w:numPr>
              <w:rPr>
                <w:rFonts w:asciiTheme="majorHAnsi" w:hAnsiTheme="majorHAnsi"/>
                <w:sz w:val="18"/>
                <w:szCs w:val="24"/>
              </w:rPr>
            </w:pPr>
            <w:r w:rsidRPr="00CC2457">
              <w:rPr>
                <w:rFonts w:asciiTheme="majorHAnsi" w:hAnsiTheme="majorHAnsi"/>
                <w:sz w:val="18"/>
                <w:szCs w:val="24"/>
              </w:rPr>
              <w:t>12/1/1987</w:t>
            </w:r>
          </w:p>
          <w:p w:rsidR="007863C6" w:rsidRPr="00CC2457" w:rsidRDefault="007863C6" w:rsidP="007863C6">
            <w:pPr>
              <w:pStyle w:val="ListParagraph"/>
              <w:numPr>
                <w:ilvl w:val="0"/>
                <w:numId w:val="34"/>
              </w:numPr>
              <w:rPr>
                <w:rFonts w:asciiTheme="majorHAnsi" w:hAnsiTheme="majorHAnsi"/>
                <w:sz w:val="18"/>
                <w:szCs w:val="24"/>
              </w:rPr>
            </w:pPr>
            <w:r w:rsidRPr="00CC2457">
              <w:rPr>
                <w:rFonts w:asciiTheme="majorHAnsi" w:hAnsiTheme="majorHAnsi"/>
                <w:sz w:val="18"/>
                <w:szCs w:val="24"/>
              </w:rPr>
              <w:t>Dec 10 1990</w:t>
            </w:r>
          </w:p>
          <w:p w:rsidR="007863C6" w:rsidRPr="00CC2457" w:rsidRDefault="007863C6" w:rsidP="007863C6">
            <w:pPr>
              <w:pStyle w:val="ListParagraph"/>
              <w:numPr>
                <w:ilvl w:val="0"/>
                <w:numId w:val="34"/>
              </w:numPr>
              <w:rPr>
                <w:rFonts w:asciiTheme="majorHAnsi" w:hAnsiTheme="majorHAnsi"/>
                <w:sz w:val="18"/>
                <w:szCs w:val="24"/>
              </w:rPr>
            </w:pPr>
            <w:r w:rsidRPr="00CC2457">
              <w:rPr>
                <w:rFonts w:asciiTheme="majorHAnsi" w:hAnsiTheme="majorHAnsi"/>
                <w:sz w:val="18"/>
                <w:szCs w:val="24"/>
              </w:rPr>
              <w:t>12 Aug 1994</w:t>
            </w:r>
          </w:p>
          <w:p w:rsidR="007863C6" w:rsidRPr="00CC2457" w:rsidRDefault="007863C6" w:rsidP="007863C6">
            <w:pPr>
              <w:pStyle w:val="ListParagraph"/>
              <w:numPr>
                <w:ilvl w:val="0"/>
                <w:numId w:val="34"/>
              </w:numPr>
              <w:rPr>
                <w:rFonts w:asciiTheme="majorHAnsi" w:hAnsiTheme="majorHAnsi"/>
                <w:sz w:val="18"/>
                <w:szCs w:val="24"/>
              </w:rPr>
            </w:pPr>
            <w:r w:rsidRPr="00CC2457">
              <w:rPr>
                <w:rFonts w:asciiTheme="majorHAnsi" w:hAnsiTheme="majorHAnsi"/>
                <w:sz w:val="18"/>
                <w:szCs w:val="24"/>
              </w:rPr>
              <w:t>‘April 1, 1992’</w:t>
            </w:r>
          </w:p>
          <w:p w:rsidR="007863C6" w:rsidRPr="00CC2457" w:rsidRDefault="007863C6" w:rsidP="007863C6">
            <w:pPr>
              <w:pStyle w:val="ListParagraph"/>
              <w:numPr>
                <w:ilvl w:val="0"/>
                <w:numId w:val="34"/>
              </w:numPr>
              <w:rPr>
                <w:rFonts w:asciiTheme="majorHAnsi" w:hAnsiTheme="majorHAnsi"/>
                <w:sz w:val="18"/>
                <w:szCs w:val="24"/>
              </w:rPr>
            </w:pPr>
            <w:r w:rsidRPr="00CC2457">
              <w:rPr>
                <w:rFonts w:asciiTheme="majorHAnsi" w:hAnsiTheme="majorHAnsi"/>
                <w:sz w:val="18"/>
                <w:szCs w:val="24"/>
              </w:rPr>
              <w:t>‘1 May, 1990’</w:t>
            </w:r>
          </w:p>
        </w:tc>
        <w:tc>
          <w:tcPr>
            <w:tcW w:w="3491" w:type="dxa"/>
          </w:tcPr>
          <w:p w:rsidR="00057960" w:rsidRPr="00CC2457" w:rsidRDefault="0092106F" w:rsidP="00E212C1">
            <w:pPr>
              <w:rPr>
                <w:rFonts w:asciiTheme="majorHAnsi" w:hAnsiTheme="majorHAnsi"/>
                <w:sz w:val="18"/>
                <w:szCs w:val="24"/>
              </w:rPr>
            </w:pPr>
            <w:r w:rsidRPr="0092106F">
              <w:rPr>
                <w:rFonts w:asciiTheme="majorHAnsi" w:hAnsiTheme="majorHAnsi"/>
                <w:sz w:val="18"/>
                <w:szCs w:val="24"/>
              </w:rPr>
              <w:t>Required field if reporting FAFSA-based or WASFA aid types; otherwise optional and may be left blank. Standard US dates. Two digit years will be accepted, but four digit years are preferred. If commas are included in the da</w:t>
            </w:r>
            <w:r w:rsidR="00F417BB">
              <w:rPr>
                <w:rFonts w:asciiTheme="majorHAnsi" w:hAnsiTheme="majorHAnsi"/>
                <w:sz w:val="18"/>
                <w:szCs w:val="24"/>
              </w:rPr>
              <w:t>tes, enclose the data in quotes.</w:t>
            </w:r>
          </w:p>
        </w:tc>
        <w:tc>
          <w:tcPr>
            <w:tcW w:w="1382"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Bio-Demo</w:t>
            </w:r>
          </w:p>
        </w:tc>
      </w:tr>
      <w:tr w:rsidR="007863C6" w:rsidRPr="00CC2457" w:rsidTr="0038767A">
        <w:trPr>
          <w:jc w:val="center"/>
        </w:trPr>
        <w:tc>
          <w:tcPr>
            <w:tcW w:w="2335" w:type="dxa"/>
          </w:tcPr>
          <w:p w:rsidR="007863C6" w:rsidRPr="00AC3F7C" w:rsidRDefault="007863C6" w:rsidP="00E95809">
            <w:pPr>
              <w:rPr>
                <w:rFonts w:asciiTheme="majorHAnsi" w:hAnsiTheme="majorHAnsi"/>
                <w:b/>
                <w:sz w:val="18"/>
                <w:szCs w:val="24"/>
              </w:rPr>
            </w:pPr>
            <w:bookmarkStart w:id="21" w:name="Gender2"/>
            <w:r w:rsidRPr="00AC3F7C">
              <w:rPr>
                <w:rFonts w:asciiTheme="majorHAnsi" w:hAnsiTheme="majorHAnsi"/>
                <w:sz w:val="18"/>
                <w:szCs w:val="24"/>
              </w:rPr>
              <w:t>Gender</w:t>
            </w:r>
            <w:bookmarkEnd w:id="21"/>
          </w:p>
        </w:tc>
        <w:tc>
          <w:tcPr>
            <w:tcW w:w="2340" w:type="dxa"/>
          </w:tcPr>
          <w:p w:rsidR="007863C6" w:rsidRPr="00AC3F7C" w:rsidRDefault="007863C6" w:rsidP="00E95809">
            <w:pPr>
              <w:rPr>
                <w:rFonts w:asciiTheme="majorHAnsi" w:hAnsiTheme="majorHAnsi"/>
                <w:sz w:val="18"/>
                <w:szCs w:val="24"/>
              </w:rPr>
            </w:pPr>
            <w:r w:rsidRPr="00AC3F7C">
              <w:rPr>
                <w:rFonts w:asciiTheme="majorHAnsi" w:hAnsiTheme="majorHAnsi"/>
                <w:sz w:val="18"/>
                <w:szCs w:val="24"/>
              </w:rPr>
              <w:t>'1' or 'Male'</w:t>
            </w:r>
          </w:p>
          <w:p w:rsidR="007863C6" w:rsidRPr="00AC3F7C" w:rsidRDefault="007863C6" w:rsidP="00E95809">
            <w:pPr>
              <w:rPr>
                <w:rFonts w:asciiTheme="majorHAnsi" w:hAnsiTheme="majorHAnsi"/>
                <w:sz w:val="18"/>
                <w:szCs w:val="24"/>
              </w:rPr>
            </w:pPr>
            <w:r w:rsidRPr="00AC3F7C">
              <w:rPr>
                <w:rFonts w:asciiTheme="majorHAnsi" w:hAnsiTheme="majorHAnsi"/>
                <w:sz w:val="18"/>
                <w:szCs w:val="24"/>
              </w:rPr>
              <w:t>'2' or 'Female'</w:t>
            </w:r>
          </w:p>
          <w:p w:rsidR="007863C6" w:rsidRPr="00AC3F7C" w:rsidRDefault="007863C6" w:rsidP="00E95809">
            <w:pPr>
              <w:rPr>
                <w:rFonts w:asciiTheme="majorHAnsi" w:hAnsiTheme="majorHAnsi"/>
                <w:sz w:val="18"/>
                <w:szCs w:val="24"/>
              </w:rPr>
            </w:pPr>
            <w:r w:rsidRPr="00AC3F7C">
              <w:rPr>
                <w:rFonts w:asciiTheme="majorHAnsi" w:hAnsiTheme="majorHAnsi"/>
                <w:sz w:val="18"/>
                <w:szCs w:val="24"/>
              </w:rPr>
              <w:t>‘3’ or ‘Unknown’</w:t>
            </w:r>
          </w:p>
          <w:p w:rsidR="00AC3F7C" w:rsidRPr="00AC3F7C" w:rsidRDefault="00AC3F7C" w:rsidP="00E95809">
            <w:pPr>
              <w:rPr>
                <w:rFonts w:asciiTheme="majorHAnsi" w:hAnsiTheme="majorHAnsi"/>
                <w:sz w:val="18"/>
                <w:szCs w:val="24"/>
              </w:rPr>
            </w:pPr>
            <w:r w:rsidRPr="00AC3F7C">
              <w:rPr>
                <w:rFonts w:asciiTheme="majorHAnsi" w:hAnsiTheme="majorHAnsi"/>
                <w:sz w:val="18"/>
                <w:szCs w:val="24"/>
              </w:rPr>
              <w:t>‘4’ or ‘X/Non-binary’</w:t>
            </w:r>
          </w:p>
        </w:tc>
        <w:tc>
          <w:tcPr>
            <w:tcW w:w="3491" w:type="dxa"/>
          </w:tcPr>
          <w:p w:rsidR="007863C6" w:rsidRPr="00AC3F7C" w:rsidRDefault="007863C6" w:rsidP="00E95809">
            <w:pPr>
              <w:rPr>
                <w:rFonts w:asciiTheme="majorHAnsi" w:hAnsiTheme="majorHAnsi"/>
                <w:sz w:val="18"/>
                <w:szCs w:val="24"/>
              </w:rPr>
            </w:pPr>
            <w:r w:rsidRPr="00AC3F7C">
              <w:rPr>
                <w:rFonts w:asciiTheme="majorHAnsi" w:hAnsiTheme="majorHAnsi"/>
                <w:sz w:val="18"/>
                <w:szCs w:val="24"/>
              </w:rPr>
              <w:t>Required for all recipients.</w:t>
            </w:r>
          </w:p>
          <w:p w:rsidR="007863C6" w:rsidRPr="00AC3F7C" w:rsidRDefault="007863C6" w:rsidP="00E95809">
            <w:pPr>
              <w:rPr>
                <w:rFonts w:asciiTheme="majorHAnsi" w:hAnsiTheme="majorHAnsi"/>
                <w:sz w:val="18"/>
                <w:szCs w:val="24"/>
              </w:rPr>
            </w:pPr>
          </w:p>
        </w:tc>
        <w:tc>
          <w:tcPr>
            <w:tcW w:w="1382" w:type="dxa"/>
          </w:tcPr>
          <w:p w:rsidR="007863C6" w:rsidRPr="00AC3F7C" w:rsidRDefault="007863C6" w:rsidP="00E95809">
            <w:pPr>
              <w:rPr>
                <w:rFonts w:asciiTheme="majorHAnsi" w:hAnsiTheme="majorHAnsi"/>
                <w:sz w:val="18"/>
                <w:szCs w:val="24"/>
              </w:rPr>
            </w:pPr>
            <w:r w:rsidRPr="00AC3F7C">
              <w:rPr>
                <w:rFonts w:asciiTheme="majorHAnsi" w:hAnsiTheme="majorHAnsi"/>
                <w:sz w:val="18"/>
                <w:szCs w:val="24"/>
              </w:rPr>
              <w:t>Bio-Demo</w:t>
            </w:r>
          </w:p>
        </w:tc>
      </w:tr>
      <w:tr w:rsidR="007863C6" w:rsidRPr="00CC2457" w:rsidTr="0038767A">
        <w:trPr>
          <w:jc w:val="center"/>
        </w:trPr>
        <w:tc>
          <w:tcPr>
            <w:tcW w:w="2335" w:type="dxa"/>
          </w:tcPr>
          <w:p w:rsidR="007863C6" w:rsidRPr="00CC2457" w:rsidRDefault="007863C6" w:rsidP="00E95809">
            <w:pPr>
              <w:rPr>
                <w:rFonts w:asciiTheme="majorHAnsi" w:hAnsiTheme="majorHAnsi"/>
                <w:b/>
                <w:sz w:val="18"/>
                <w:szCs w:val="24"/>
              </w:rPr>
            </w:pPr>
            <w:bookmarkStart w:id="22" w:name="IsStateResident2"/>
            <w:r w:rsidRPr="00CC2457">
              <w:rPr>
                <w:rFonts w:asciiTheme="majorHAnsi" w:hAnsiTheme="majorHAnsi"/>
                <w:sz w:val="18"/>
                <w:szCs w:val="24"/>
              </w:rPr>
              <w:t>IsStateResident</w:t>
            </w:r>
            <w:bookmarkEnd w:id="22"/>
          </w:p>
        </w:tc>
        <w:tc>
          <w:tcPr>
            <w:tcW w:w="2340"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‘y’ or ‘true’</w:t>
            </w:r>
          </w:p>
          <w:p w:rsidR="007863C6" w:rsidRPr="00CC2457" w:rsidRDefault="007863C6" w:rsidP="00E95809">
            <w:pPr>
              <w:rPr>
                <w:rFonts w:asciiTheme="majorHAnsi" w:hAnsiTheme="majorHAnsi"/>
                <w:sz w:val="18"/>
                <w:szCs w:val="24"/>
              </w:rPr>
            </w:pPr>
            <w:r w:rsidRPr="00CC2457">
              <w:rPr>
                <w:rFonts w:asciiTheme="majorHAnsi" w:hAnsiTheme="majorHAnsi"/>
                <w:sz w:val="18"/>
                <w:szCs w:val="24"/>
              </w:rPr>
              <w:t>‘n’ or ‘false’</w:t>
            </w:r>
          </w:p>
        </w:tc>
        <w:tc>
          <w:tcPr>
            <w:tcW w:w="3491"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Required for all recipients.</w:t>
            </w:r>
          </w:p>
        </w:tc>
        <w:tc>
          <w:tcPr>
            <w:tcW w:w="1382"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Bio-Demo</w:t>
            </w:r>
          </w:p>
        </w:tc>
      </w:tr>
      <w:tr w:rsidR="007863C6" w:rsidRPr="00B66345" w:rsidTr="0038767A">
        <w:tblPrEx>
          <w:jc w:val="left"/>
        </w:tblPrEx>
        <w:tc>
          <w:tcPr>
            <w:tcW w:w="2335" w:type="dxa"/>
          </w:tcPr>
          <w:p w:rsidR="007863C6" w:rsidRPr="00B66345" w:rsidRDefault="007863C6" w:rsidP="00E95809">
            <w:pPr>
              <w:rPr>
                <w:sz w:val="18"/>
              </w:rPr>
            </w:pPr>
            <w:bookmarkStart w:id="23" w:name="YearInSchool2"/>
            <w:r w:rsidRPr="00B66345">
              <w:rPr>
                <w:sz w:val="18"/>
              </w:rPr>
              <w:t>YearInSchool</w:t>
            </w:r>
            <w:bookmarkEnd w:id="23"/>
          </w:p>
        </w:tc>
        <w:tc>
          <w:tcPr>
            <w:tcW w:w="2340" w:type="dxa"/>
          </w:tcPr>
          <w:p w:rsidR="007863C6" w:rsidRPr="00B66345" w:rsidRDefault="007863C6" w:rsidP="00E95809">
            <w:pPr>
              <w:rPr>
                <w:sz w:val="18"/>
              </w:rPr>
            </w:pPr>
            <w:r w:rsidRPr="00B66345">
              <w:rPr>
                <w:sz w:val="18"/>
              </w:rPr>
              <w:t>‘1’ or ‘Freshman/1st Year’</w:t>
            </w:r>
          </w:p>
          <w:p w:rsidR="007863C6" w:rsidRPr="00B66345" w:rsidRDefault="007863C6" w:rsidP="00E95809">
            <w:pPr>
              <w:rPr>
                <w:sz w:val="18"/>
              </w:rPr>
            </w:pPr>
            <w:r w:rsidRPr="00B66345">
              <w:rPr>
                <w:sz w:val="18"/>
              </w:rPr>
              <w:t>‘2’ or ‘Sophomore/2nd Year’</w:t>
            </w:r>
          </w:p>
          <w:p w:rsidR="007863C6" w:rsidRPr="00B66345" w:rsidRDefault="007863C6" w:rsidP="00E95809">
            <w:pPr>
              <w:rPr>
                <w:sz w:val="18"/>
              </w:rPr>
            </w:pPr>
            <w:r w:rsidRPr="00B66345">
              <w:rPr>
                <w:sz w:val="18"/>
              </w:rPr>
              <w:t>‘3’ or ‘Junior/3rd Year’</w:t>
            </w:r>
          </w:p>
          <w:p w:rsidR="007863C6" w:rsidRPr="00B66345" w:rsidRDefault="007863C6" w:rsidP="00E95809">
            <w:pPr>
              <w:rPr>
                <w:sz w:val="18"/>
              </w:rPr>
            </w:pPr>
            <w:r w:rsidRPr="00B66345">
              <w:rPr>
                <w:sz w:val="18"/>
              </w:rPr>
              <w:t>4’ or ‘Senior/4th Year’</w:t>
            </w:r>
          </w:p>
          <w:p w:rsidR="007863C6" w:rsidRPr="00B66345" w:rsidRDefault="007863C6" w:rsidP="00E95809">
            <w:pPr>
              <w:rPr>
                <w:sz w:val="18"/>
              </w:rPr>
            </w:pPr>
            <w:r w:rsidRPr="00B66345">
              <w:rPr>
                <w:sz w:val="18"/>
              </w:rPr>
              <w:t>‘5’ or ‘Unclassified/5th Year’</w:t>
            </w:r>
          </w:p>
          <w:p w:rsidR="007863C6" w:rsidRPr="00B66345" w:rsidRDefault="007863C6" w:rsidP="00E95809">
            <w:pPr>
              <w:rPr>
                <w:sz w:val="18"/>
              </w:rPr>
            </w:pPr>
            <w:r w:rsidRPr="00B66345">
              <w:rPr>
                <w:sz w:val="18"/>
              </w:rPr>
              <w:t>‘6’ or ‘Graduate’</w:t>
            </w:r>
          </w:p>
          <w:p w:rsidR="007863C6" w:rsidRPr="00B66345" w:rsidRDefault="007863C6" w:rsidP="00E95809">
            <w:pPr>
              <w:rPr>
                <w:sz w:val="18"/>
              </w:rPr>
            </w:pPr>
            <w:r w:rsidRPr="00B66345">
              <w:rPr>
                <w:sz w:val="18"/>
              </w:rPr>
              <w:t>‘7’ or ‘Professional’</w:t>
            </w:r>
          </w:p>
          <w:p w:rsidR="007863C6" w:rsidRPr="00B66345" w:rsidRDefault="007863C6" w:rsidP="00E95809">
            <w:pPr>
              <w:rPr>
                <w:sz w:val="18"/>
              </w:rPr>
            </w:pPr>
            <w:r w:rsidRPr="00B66345">
              <w:rPr>
                <w:sz w:val="18"/>
              </w:rPr>
              <w:t>‘8’ or ‘Other’</w:t>
            </w:r>
          </w:p>
        </w:tc>
        <w:tc>
          <w:tcPr>
            <w:tcW w:w="3491" w:type="dxa"/>
          </w:tcPr>
          <w:p w:rsidR="007863C6" w:rsidRPr="00B66345" w:rsidRDefault="007863C6" w:rsidP="00E95809">
            <w:pPr>
              <w:rPr>
                <w:sz w:val="18"/>
              </w:rPr>
            </w:pPr>
            <w:r w:rsidRPr="00B66345">
              <w:rPr>
                <w:sz w:val="18"/>
              </w:rPr>
              <w:t>Required for all recipients. Report the status as of the beginning of the term of the recipient’s last financial aid disbursement for the year.</w:t>
            </w:r>
          </w:p>
          <w:p w:rsidR="007863C6" w:rsidRPr="00B66345" w:rsidRDefault="007863C6" w:rsidP="00E95809">
            <w:pPr>
              <w:rPr>
                <w:sz w:val="18"/>
              </w:rPr>
            </w:pPr>
            <w:r w:rsidRPr="00B66345">
              <w:rPr>
                <w:sz w:val="18"/>
              </w:rPr>
              <w:t>From legacy: Students who answer ‘Yes’ on FAFSA Question #28 should be reported with a value of ‘5’.</w:t>
            </w:r>
          </w:p>
        </w:tc>
        <w:tc>
          <w:tcPr>
            <w:tcW w:w="1382" w:type="dxa"/>
          </w:tcPr>
          <w:p w:rsidR="007863C6" w:rsidRPr="00B66345" w:rsidRDefault="007863C6" w:rsidP="00E95809">
            <w:pPr>
              <w:rPr>
                <w:sz w:val="18"/>
              </w:rPr>
            </w:pPr>
            <w:bookmarkStart w:id="24" w:name="YearInSchool4"/>
            <w:r w:rsidRPr="00B66345">
              <w:rPr>
                <w:sz w:val="18"/>
              </w:rPr>
              <w:t>St</w:t>
            </w:r>
            <w:bookmarkEnd w:id="24"/>
            <w:r w:rsidRPr="00B66345">
              <w:rPr>
                <w:sz w:val="18"/>
              </w:rPr>
              <w:t>udent Record for values 1, 2, 3 or 4.</w:t>
            </w:r>
          </w:p>
          <w:p w:rsidR="007863C6" w:rsidRPr="00B66345" w:rsidRDefault="007863C6" w:rsidP="00E95809">
            <w:pPr>
              <w:rPr>
                <w:sz w:val="18"/>
              </w:rPr>
            </w:pPr>
          </w:p>
        </w:tc>
      </w:tr>
      <w:tr w:rsidR="007863C6" w:rsidRPr="00B66345" w:rsidTr="0038767A">
        <w:tblPrEx>
          <w:jc w:val="left"/>
        </w:tblPrEx>
        <w:tc>
          <w:tcPr>
            <w:tcW w:w="2335" w:type="dxa"/>
          </w:tcPr>
          <w:p w:rsidR="007863C6" w:rsidRPr="00B66345" w:rsidRDefault="007863C6" w:rsidP="00E95809">
            <w:pPr>
              <w:rPr>
                <w:sz w:val="18"/>
              </w:rPr>
            </w:pPr>
            <w:bookmarkStart w:id="25" w:name="IsOfHispanicOrigin2"/>
            <w:r w:rsidRPr="00B66345">
              <w:rPr>
                <w:sz w:val="18"/>
              </w:rPr>
              <w:t>IsOfHispanicOrigin</w:t>
            </w:r>
            <w:bookmarkEnd w:id="25"/>
          </w:p>
        </w:tc>
        <w:tc>
          <w:tcPr>
            <w:tcW w:w="2340" w:type="dxa"/>
          </w:tcPr>
          <w:p w:rsidR="007863C6" w:rsidRPr="00B66345" w:rsidRDefault="007863C6" w:rsidP="00E95809">
            <w:pPr>
              <w:rPr>
                <w:sz w:val="18"/>
              </w:rPr>
            </w:pPr>
            <w:r w:rsidRPr="00B66345">
              <w:rPr>
                <w:sz w:val="18"/>
              </w:rPr>
              <w:t xml:space="preserve">‘y’ or ‘true’ </w:t>
            </w:r>
          </w:p>
          <w:p w:rsidR="007863C6" w:rsidRPr="00B66345" w:rsidRDefault="007863C6" w:rsidP="00E95809">
            <w:pPr>
              <w:rPr>
                <w:sz w:val="18"/>
              </w:rPr>
            </w:pPr>
            <w:r w:rsidRPr="00B66345">
              <w:rPr>
                <w:sz w:val="18"/>
              </w:rPr>
              <w:t>‘n’ or ‘false’</w:t>
            </w:r>
          </w:p>
          <w:p w:rsidR="007863C6" w:rsidRPr="00B66345" w:rsidRDefault="007863C6" w:rsidP="00E95809">
            <w:pPr>
              <w:rPr>
                <w:sz w:val="18"/>
              </w:rPr>
            </w:pPr>
            <w:r w:rsidRPr="00B66345">
              <w:rPr>
                <w:sz w:val="18"/>
              </w:rPr>
              <w:t>blank if not reported</w:t>
            </w:r>
          </w:p>
        </w:tc>
        <w:tc>
          <w:tcPr>
            <w:tcW w:w="3491" w:type="dxa"/>
          </w:tcPr>
          <w:p w:rsidR="007863C6" w:rsidRPr="00B66345" w:rsidRDefault="007863C6" w:rsidP="00E95809">
            <w:pPr>
              <w:rPr>
                <w:sz w:val="18"/>
              </w:rPr>
            </w:pPr>
            <w:r w:rsidRPr="009E00AD">
              <w:rPr>
                <w:sz w:val="18"/>
              </w:rPr>
              <w:t>Report data if available. Leave blank only if information is not available.</w:t>
            </w:r>
          </w:p>
        </w:tc>
        <w:tc>
          <w:tcPr>
            <w:tcW w:w="1382" w:type="dxa"/>
          </w:tcPr>
          <w:p w:rsidR="007863C6" w:rsidRPr="00B66345" w:rsidRDefault="007863C6" w:rsidP="00E95809">
            <w:pPr>
              <w:rPr>
                <w:sz w:val="18"/>
              </w:rPr>
            </w:pPr>
            <w:r w:rsidRPr="00B66345">
              <w:rPr>
                <w:sz w:val="18"/>
              </w:rPr>
              <w:t>Student Record</w:t>
            </w:r>
          </w:p>
        </w:tc>
      </w:tr>
      <w:tr w:rsidR="007863C6" w:rsidRPr="00B66345" w:rsidTr="0038767A">
        <w:tblPrEx>
          <w:jc w:val="left"/>
        </w:tblPrEx>
        <w:tc>
          <w:tcPr>
            <w:tcW w:w="2335" w:type="dxa"/>
          </w:tcPr>
          <w:p w:rsidR="007863C6" w:rsidRPr="00B66345" w:rsidRDefault="007863C6" w:rsidP="00E95809">
            <w:pPr>
              <w:rPr>
                <w:sz w:val="18"/>
              </w:rPr>
            </w:pPr>
            <w:bookmarkStart w:id="26" w:name="IsRaceAmericanIndianOrAlaskaNative2"/>
            <w:r w:rsidRPr="00B66345">
              <w:rPr>
                <w:sz w:val="18"/>
              </w:rPr>
              <w:t>IsRaceAmericanIndianAlaskaNative</w:t>
            </w:r>
            <w:bookmarkEnd w:id="26"/>
          </w:p>
        </w:tc>
        <w:tc>
          <w:tcPr>
            <w:tcW w:w="2340" w:type="dxa"/>
          </w:tcPr>
          <w:p w:rsidR="007863C6" w:rsidRPr="00B66345" w:rsidRDefault="007863C6" w:rsidP="00E95809">
            <w:pPr>
              <w:rPr>
                <w:sz w:val="18"/>
              </w:rPr>
            </w:pPr>
            <w:r w:rsidRPr="00B66345">
              <w:rPr>
                <w:sz w:val="18"/>
              </w:rPr>
              <w:t xml:space="preserve">‘y’ or ‘true’ </w:t>
            </w:r>
          </w:p>
          <w:p w:rsidR="007863C6" w:rsidRPr="00B66345" w:rsidRDefault="007863C6" w:rsidP="00E95809">
            <w:pPr>
              <w:rPr>
                <w:sz w:val="18"/>
              </w:rPr>
            </w:pPr>
            <w:r w:rsidRPr="00B66345">
              <w:rPr>
                <w:sz w:val="18"/>
              </w:rPr>
              <w:t>‘n’ or ‘false’</w:t>
            </w:r>
          </w:p>
          <w:p w:rsidR="007863C6" w:rsidRPr="00B66345" w:rsidRDefault="007863C6" w:rsidP="00E95809">
            <w:pPr>
              <w:rPr>
                <w:sz w:val="18"/>
              </w:rPr>
            </w:pPr>
            <w:r w:rsidRPr="00B66345">
              <w:rPr>
                <w:sz w:val="18"/>
              </w:rPr>
              <w:t>blank if not reported</w:t>
            </w:r>
          </w:p>
        </w:tc>
        <w:tc>
          <w:tcPr>
            <w:tcW w:w="3491" w:type="dxa"/>
          </w:tcPr>
          <w:p w:rsidR="007863C6" w:rsidRPr="00B66345" w:rsidRDefault="007863C6" w:rsidP="00E95809">
            <w:pPr>
              <w:rPr>
                <w:sz w:val="18"/>
              </w:rPr>
            </w:pPr>
            <w:r w:rsidRPr="009E00AD">
              <w:rPr>
                <w:sz w:val="18"/>
              </w:rPr>
              <w:t>Report data if available. Leave blank only if information is not available. Race may be reported as ‘y’ or ‘true’ in one or more race category.</w:t>
            </w:r>
          </w:p>
        </w:tc>
        <w:tc>
          <w:tcPr>
            <w:tcW w:w="1382" w:type="dxa"/>
          </w:tcPr>
          <w:p w:rsidR="007863C6" w:rsidRPr="00B66345" w:rsidRDefault="007863C6" w:rsidP="00E95809">
            <w:pPr>
              <w:rPr>
                <w:sz w:val="18"/>
              </w:rPr>
            </w:pPr>
            <w:r w:rsidRPr="00B66345">
              <w:rPr>
                <w:sz w:val="18"/>
              </w:rPr>
              <w:t>Student Record</w:t>
            </w:r>
          </w:p>
        </w:tc>
      </w:tr>
      <w:tr w:rsidR="007863C6" w:rsidRPr="00B66345" w:rsidTr="0038767A">
        <w:tblPrEx>
          <w:jc w:val="left"/>
        </w:tblPrEx>
        <w:tc>
          <w:tcPr>
            <w:tcW w:w="2335" w:type="dxa"/>
          </w:tcPr>
          <w:p w:rsidR="007863C6" w:rsidRPr="00B66345" w:rsidRDefault="007863C6" w:rsidP="00E95809">
            <w:pPr>
              <w:rPr>
                <w:sz w:val="18"/>
              </w:rPr>
            </w:pPr>
            <w:bookmarkStart w:id="27" w:name="IsRaceAsian2"/>
            <w:r w:rsidRPr="00B66345">
              <w:rPr>
                <w:sz w:val="18"/>
              </w:rPr>
              <w:t>IsRaceAsian</w:t>
            </w:r>
            <w:bookmarkEnd w:id="27"/>
          </w:p>
        </w:tc>
        <w:tc>
          <w:tcPr>
            <w:tcW w:w="2340" w:type="dxa"/>
          </w:tcPr>
          <w:p w:rsidR="007863C6" w:rsidRPr="00B66345" w:rsidRDefault="007863C6" w:rsidP="00E95809">
            <w:pPr>
              <w:rPr>
                <w:sz w:val="18"/>
              </w:rPr>
            </w:pPr>
            <w:r w:rsidRPr="00B66345">
              <w:rPr>
                <w:sz w:val="18"/>
              </w:rPr>
              <w:t xml:space="preserve">‘y’ or ‘true’ </w:t>
            </w:r>
          </w:p>
          <w:p w:rsidR="007863C6" w:rsidRPr="00B66345" w:rsidRDefault="007863C6" w:rsidP="00E95809">
            <w:pPr>
              <w:rPr>
                <w:sz w:val="18"/>
              </w:rPr>
            </w:pPr>
            <w:r w:rsidRPr="00B66345">
              <w:rPr>
                <w:sz w:val="18"/>
              </w:rPr>
              <w:t>‘n’ or ‘false’</w:t>
            </w:r>
          </w:p>
          <w:p w:rsidR="007863C6" w:rsidRPr="00B66345" w:rsidRDefault="007863C6" w:rsidP="00E95809">
            <w:pPr>
              <w:rPr>
                <w:sz w:val="18"/>
              </w:rPr>
            </w:pPr>
            <w:r w:rsidRPr="00B66345">
              <w:rPr>
                <w:sz w:val="18"/>
              </w:rPr>
              <w:t>blank if not reported</w:t>
            </w:r>
          </w:p>
        </w:tc>
        <w:tc>
          <w:tcPr>
            <w:tcW w:w="3491" w:type="dxa"/>
          </w:tcPr>
          <w:p w:rsidR="007863C6" w:rsidRPr="00B66345" w:rsidRDefault="007863C6" w:rsidP="00E95809">
            <w:pPr>
              <w:rPr>
                <w:sz w:val="18"/>
              </w:rPr>
            </w:pPr>
            <w:r w:rsidRPr="009E00AD">
              <w:rPr>
                <w:sz w:val="18"/>
              </w:rPr>
              <w:t>Report data if available. Leave blank only if information is not available. Race may be reported as ‘y’ or ‘true’ in one or more race category.</w:t>
            </w:r>
          </w:p>
        </w:tc>
        <w:tc>
          <w:tcPr>
            <w:tcW w:w="1382" w:type="dxa"/>
          </w:tcPr>
          <w:p w:rsidR="007863C6" w:rsidRPr="00B66345" w:rsidRDefault="007863C6" w:rsidP="00E95809">
            <w:pPr>
              <w:rPr>
                <w:sz w:val="18"/>
              </w:rPr>
            </w:pPr>
            <w:r w:rsidRPr="00B66345">
              <w:rPr>
                <w:sz w:val="18"/>
              </w:rPr>
              <w:t>Student Record</w:t>
            </w:r>
          </w:p>
        </w:tc>
      </w:tr>
      <w:tr w:rsidR="007863C6" w:rsidRPr="00B66345" w:rsidTr="0038767A">
        <w:tblPrEx>
          <w:jc w:val="left"/>
        </w:tblPrEx>
        <w:tc>
          <w:tcPr>
            <w:tcW w:w="2335" w:type="dxa"/>
          </w:tcPr>
          <w:p w:rsidR="007863C6" w:rsidRPr="00B66345" w:rsidRDefault="007863C6" w:rsidP="00E95809">
            <w:pPr>
              <w:rPr>
                <w:sz w:val="18"/>
              </w:rPr>
            </w:pPr>
            <w:bookmarkStart w:id="28" w:name="IsRaceBlackOrAfricanAmerican2"/>
            <w:r w:rsidRPr="00B66345">
              <w:rPr>
                <w:sz w:val="18"/>
              </w:rPr>
              <w:t>IsRaceBlackAfricanAmerican</w:t>
            </w:r>
            <w:bookmarkEnd w:id="28"/>
          </w:p>
        </w:tc>
        <w:tc>
          <w:tcPr>
            <w:tcW w:w="2340" w:type="dxa"/>
          </w:tcPr>
          <w:p w:rsidR="007863C6" w:rsidRPr="00B66345" w:rsidRDefault="007863C6" w:rsidP="00E95809">
            <w:pPr>
              <w:rPr>
                <w:sz w:val="18"/>
              </w:rPr>
            </w:pPr>
            <w:r w:rsidRPr="00B66345">
              <w:rPr>
                <w:sz w:val="18"/>
              </w:rPr>
              <w:t xml:space="preserve">‘y’ or ‘true’ </w:t>
            </w:r>
          </w:p>
          <w:p w:rsidR="007863C6" w:rsidRPr="00B66345" w:rsidRDefault="007863C6" w:rsidP="00E95809">
            <w:pPr>
              <w:rPr>
                <w:sz w:val="18"/>
              </w:rPr>
            </w:pPr>
            <w:r w:rsidRPr="00B66345">
              <w:rPr>
                <w:sz w:val="18"/>
              </w:rPr>
              <w:t>‘n’ or ‘false’</w:t>
            </w:r>
          </w:p>
          <w:p w:rsidR="007863C6" w:rsidRPr="00B66345" w:rsidRDefault="007863C6" w:rsidP="00E95809">
            <w:pPr>
              <w:rPr>
                <w:sz w:val="18"/>
              </w:rPr>
            </w:pPr>
            <w:r w:rsidRPr="00B66345">
              <w:rPr>
                <w:sz w:val="18"/>
              </w:rPr>
              <w:t>blank if not reported</w:t>
            </w:r>
          </w:p>
        </w:tc>
        <w:tc>
          <w:tcPr>
            <w:tcW w:w="3491" w:type="dxa"/>
          </w:tcPr>
          <w:p w:rsidR="007863C6" w:rsidRPr="00B66345" w:rsidRDefault="007863C6" w:rsidP="00E95809">
            <w:pPr>
              <w:rPr>
                <w:sz w:val="18"/>
              </w:rPr>
            </w:pPr>
            <w:r w:rsidRPr="009E00AD">
              <w:rPr>
                <w:sz w:val="18"/>
              </w:rPr>
              <w:t>Report data if available. Leave blank only if information is not available. Race may be reported as ‘y’ or ‘true’ in one or more race category.</w:t>
            </w:r>
          </w:p>
        </w:tc>
        <w:tc>
          <w:tcPr>
            <w:tcW w:w="1382" w:type="dxa"/>
          </w:tcPr>
          <w:p w:rsidR="007863C6" w:rsidRPr="00B66345" w:rsidRDefault="007863C6" w:rsidP="00E95809">
            <w:pPr>
              <w:rPr>
                <w:sz w:val="18"/>
              </w:rPr>
            </w:pPr>
            <w:r w:rsidRPr="00B66345">
              <w:rPr>
                <w:sz w:val="18"/>
              </w:rPr>
              <w:t>Student Record</w:t>
            </w:r>
          </w:p>
        </w:tc>
      </w:tr>
      <w:tr w:rsidR="007863C6" w:rsidRPr="00B66345" w:rsidTr="0038767A">
        <w:tblPrEx>
          <w:jc w:val="left"/>
        </w:tblPrEx>
        <w:tc>
          <w:tcPr>
            <w:tcW w:w="2335" w:type="dxa"/>
          </w:tcPr>
          <w:p w:rsidR="007863C6" w:rsidRPr="00B66345" w:rsidRDefault="007863C6" w:rsidP="00E95809">
            <w:pPr>
              <w:rPr>
                <w:sz w:val="18"/>
              </w:rPr>
            </w:pPr>
            <w:bookmarkStart w:id="29" w:name="IsRaceNativeHawaiianOrPacificIslander2"/>
            <w:r w:rsidRPr="00B66345">
              <w:rPr>
                <w:sz w:val="18"/>
              </w:rPr>
              <w:t>IsRaceNativeHawaiianPacificIslander</w:t>
            </w:r>
            <w:bookmarkEnd w:id="29"/>
          </w:p>
        </w:tc>
        <w:tc>
          <w:tcPr>
            <w:tcW w:w="2340" w:type="dxa"/>
          </w:tcPr>
          <w:p w:rsidR="007863C6" w:rsidRPr="00B66345" w:rsidRDefault="007863C6" w:rsidP="00E95809">
            <w:pPr>
              <w:rPr>
                <w:sz w:val="18"/>
              </w:rPr>
            </w:pPr>
            <w:r w:rsidRPr="00B66345">
              <w:rPr>
                <w:sz w:val="18"/>
              </w:rPr>
              <w:t xml:space="preserve">‘y’ or ‘true’ </w:t>
            </w:r>
          </w:p>
          <w:p w:rsidR="007863C6" w:rsidRPr="00B66345" w:rsidRDefault="007863C6" w:rsidP="00E95809">
            <w:pPr>
              <w:rPr>
                <w:sz w:val="18"/>
              </w:rPr>
            </w:pPr>
            <w:r w:rsidRPr="00B66345">
              <w:rPr>
                <w:sz w:val="18"/>
              </w:rPr>
              <w:t>‘n’ or ‘false’</w:t>
            </w:r>
          </w:p>
          <w:p w:rsidR="007863C6" w:rsidRPr="00B66345" w:rsidRDefault="007863C6" w:rsidP="00E95809">
            <w:pPr>
              <w:rPr>
                <w:sz w:val="18"/>
              </w:rPr>
            </w:pPr>
            <w:r w:rsidRPr="00B66345">
              <w:rPr>
                <w:sz w:val="18"/>
              </w:rPr>
              <w:t>blank if not reported</w:t>
            </w:r>
          </w:p>
        </w:tc>
        <w:tc>
          <w:tcPr>
            <w:tcW w:w="3491" w:type="dxa"/>
          </w:tcPr>
          <w:p w:rsidR="007863C6" w:rsidRPr="00B66345" w:rsidRDefault="007863C6" w:rsidP="00E95809">
            <w:pPr>
              <w:rPr>
                <w:sz w:val="18"/>
              </w:rPr>
            </w:pPr>
            <w:r w:rsidRPr="009E00AD">
              <w:rPr>
                <w:sz w:val="18"/>
              </w:rPr>
              <w:t>Report data if available. Leave blank only if information is not available. Race may be reported as ‘y’ or ‘true’ in one or more race category.</w:t>
            </w:r>
          </w:p>
        </w:tc>
        <w:tc>
          <w:tcPr>
            <w:tcW w:w="1382" w:type="dxa"/>
          </w:tcPr>
          <w:p w:rsidR="007863C6" w:rsidRPr="00B66345" w:rsidRDefault="007863C6" w:rsidP="00E95809">
            <w:pPr>
              <w:rPr>
                <w:sz w:val="18"/>
              </w:rPr>
            </w:pPr>
            <w:r w:rsidRPr="00B66345">
              <w:rPr>
                <w:sz w:val="18"/>
              </w:rPr>
              <w:t>Student Record</w:t>
            </w:r>
          </w:p>
        </w:tc>
      </w:tr>
      <w:tr w:rsidR="007863C6" w:rsidRPr="00B66345" w:rsidTr="0038767A">
        <w:tblPrEx>
          <w:jc w:val="left"/>
        </w:tblPrEx>
        <w:tc>
          <w:tcPr>
            <w:tcW w:w="2335" w:type="dxa"/>
          </w:tcPr>
          <w:p w:rsidR="007863C6" w:rsidRPr="00B66345" w:rsidRDefault="007863C6" w:rsidP="00E95809">
            <w:pPr>
              <w:rPr>
                <w:sz w:val="18"/>
              </w:rPr>
            </w:pPr>
            <w:bookmarkStart w:id="30" w:name="IsRaceWhite2"/>
            <w:r w:rsidRPr="00B66345">
              <w:rPr>
                <w:sz w:val="18"/>
              </w:rPr>
              <w:t>IsRaceWhite</w:t>
            </w:r>
            <w:bookmarkEnd w:id="30"/>
          </w:p>
        </w:tc>
        <w:tc>
          <w:tcPr>
            <w:tcW w:w="2340" w:type="dxa"/>
          </w:tcPr>
          <w:p w:rsidR="007863C6" w:rsidRPr="00B66345" w:rsidRDefault="007863C6" w:rsidP="00E95809">
            <w:pPr>
              <w:rPr>
                <w:sz w:val="18"/>
              </w:rPr>
            </w:pPr>
            <w:r w:rsidRPr="00B66345">
              <w:rPr>
                <w:sz w:val="18"/>
              </w:rPr>
              <w:t xml:space="preserve">‘y’ or ‘true’ </w:t>
            </w:r>
          </w:p>
          <w:p w:rsidR="007863C6" w:rsidRPr="00B66345" w:rsidRDefault="007863C6" w:rsidP="00E95809">
            <w:pPr>
              <w:rPr>
                <w:sz w:val="18"/>
              </w:rPr>
            </w:pPr>
            <w:r w:rsidRPr="00B66345">
              <w:rPr>
                <w:sz w:val="18"/>
              </w:rPr>
              <w:t>‘n’ or ‘false’</w:t>
            </w:r>
          </w:p>
          <w:p w:rsidR="007863C6" w:rsidRPr="00B66345" w:rsidRDefault="007863C6" w:rsidP="00E95809">
            <w:pPr>
              <w:rPr>
                <w:sz w:val="18"/>
              </w:rPr>
            </w:pPr>
            <w:r w:rsidRPr="00B66345">
              <w:rPr>
                <w:sz w:val="18"/>
              </w:rPr>
              <w:t>blank if not reported</w:t>
            </w:r>
          </w:p>
        </w:tc>
        <w:tc>
          <w:tcPr>
            <w:tcW w:w="3491" w:type="dxa"/>
          </w:tcPr>
          <w:p w:rsidR="007863C6" w:rsidRPr="00B66345" w:rsidRDefault="007863C6" w:rsidP="00E95809">
            <w:pPr>
              <w:rPr>
                <w:sz w:val="18"/>
              </w:rPr>
            </w:pPr>
            <w:r w:rsidRPr="009E00AD">
              <w:rPr>
                <w:sz w:val="18"/>
              </w:rPr>
              <w:t>Report data if available. Leave blank only if information is not available. Race may be reported as ‘y’ or ‘true’ in one or more race category.</w:t>
            </w:r>
          </w:p>
        </w:tc>
        <w:tc>
          <w:tcPr>
            <w:tcW w:w="1382" w:type="dxa"/>
          </w:tcPr>
          <w:p w:rsidR="007863C6" w:rsidRPr="00B66345" w:rsidRDefault="007863C6" w:rsidP="00E95809">
            <w:pPr>
              <w:rPr>
                <w:sz w:val="18"/>
              </w:rPr>
            </w:pPr>
            <w:r w:rsidRPr="00B66345">
              <w:rPr>
                <w:sz w:val="18"/>
              </w:rPr>
              <w:t>Student Record</w:t>
            </w:r>
          </w:p>
        </w:tc>
      </w:tr>
      <w:tr w:rsidR="007863C6" w:rsidRPr="00B66345" w:rsidTr="0038767A">
        <w:tblPrEx>
          <w:jc w:val="left"/>
        </w:tblPrEx>
        <w:tc>
          <w:tcPr>
            <w:tcW w:w="2335" w:type="dxa"/>
          </w:tcPr>
          <w:p w:rsidR="007863C6" w:rsidRPr="00B66345" w:rsidRDefault="007863C6" w:rsidP="00E95809">
            <w:pPr>
              <w:rPr>
                <w:sz w:val="18"/>
              </w:rPr>
            </w:pPr>
            <w:bookmarkStart w:id="31" w:name="IsRaceOther2"/>
            <w:r w:rsidRPr="00B66345">
              <w:rPr>
                <w:sz w:val="18"/>
              </w:rPr>
              <w:t>IsRaceOther</w:t>
            </w:r>
            <w:bookmarkEnd w:id="31"/>
          </w:p>
        </w:tc>
        <w:tc>
          <w:tcPr>
            <w:tcW w:w="2340" w:type="dxa"/>
          </w:tcPr>
          <w:p w:rsidR="007863C6" w:rsidRPr="00B66345" w:rsidRDefault="007863C6" w:rsidP="00E95809">
            <w:pPr>
              <w:rPr>
                <w:sz w:val="18"/>
              </w:rPr>
            </w:pPr>
            <w:r w:rsidRPr="00B66345">
              <w:rPr>
                <w:sz w:val="18"/>
              </w:rPr>
              <w:t xml:space="preserve">‘y’ or ‘true’ </w:t>
            </w:r>
          </w:p>
          <w:p w:rsidR="007863C6" w:rsidRPr="00B66345" w:rsidRDefault="007863C6" w:rsidP="00E95809">
            <w:pPr>
              <w:rPr>
                <w:sz w:val="18"/>
              </w:rPr>
            </w:pPr>
            <w:r w:rsidRPr="00B66345">
              <w:rPr>
                <w:sz w:val="18"/>
              </w:rPr>
              <w:t>‘n’ or ‘false’</w:t>
            </w:r>
          </w:p>
          <w:p w:rsidR="007863C6" w:rsidRPr="00B66345" w:rsidRDefault="007863C6" w:rsidP="00E95809">
            <w:pPr>
              <w:rPr>
                <w:sz w:val="18"/>
              </w:rPr>
            </w:pPr>
            <w:r w:rsidRPr="00B66345">
              <w:rPr>
                <w:sz w:val="18"/>
              </w:rPr>
              <w:t>blank if not reported</w:t>
            </w:r>
          </w:p>
        </w:tc>
        <w:tc>
          <w:tcPr>
            <w:tcW w:w="3491" w:type="dxa"/>
          </w:tcPr>
          <w:p w:rsidR="007863C6" w:rsidRPr="00B66345" w:rsidRDefault="007863C6" w:rsidP="00E95809">
            <w:pPr>
              <w:rPr>
                <w:sz w:val="18"/>
              </w:rPr>
            </w:pPr>
            <w:r w:rsidRPr="009E00AD">
              <w:rPr>
                <w:sz w:val="18"/>
              </w:rPr>
              <w:t>Report data if available. Leave blank only if information is not available. Race may be reported as ‘y’ or ‘true’ in one or more race category.</w:t>
            </w:r>
          </w:p>
        </w:tc>
        <w:tc>
          <w:tcPr>
            <w:tcW w:w="1382" w:type="dxa"/>
          </w:tcPr>
          <w:p w:rsidR="007863C6" w:rsidRPr="00B66345" w:rsidRDefault="007863C6" w:rsidP="00E95809">
            <w:pPr>
              <w:rPr>
                <w:sz w:val="18"/>
              </w:rPr>
            </w:pPr>
            <w:r w:rsidRPr="00B66345">
              <w:rPr>
                <w:sz w:val="18"/>
              </w:rPr>
              <w:t>Student Record</w:t>
            </w:r>
          </w:p>
        </w:tc>
      </w:tr>
      <w:tr w:rsidR="00AC3F7C" w:rsidRPr="00B66345" w:rsidTr="0038767A">
        <w:tblPrEx>
          <w:jc w:val="left"/>
        </w:tblPrEx>
        <w:tc>
          <w:tcPr>
            <w:tcW w:w="2335" w:type="dxa"/>
          </w:tcPr>
          <w:p w:rsidR="00AC3F7C" w:rsidRPr="00B66345" w:rsidRDefault="00AC3F7C" w:rsidP="00E95809">
            <w:pPr>
              <w:rPr>
                <w:sz w:val="18"/>
              </w:rPr>
            </w:pPr>
            <w:r w:rsidRPr="00AC3F7C">
              <w:rPr>
                <w:sz w:val="18"/>
              </w:rPr>
              <w:t>ISIRWASFATransNumber</w:t>
            </w:r>
          </w:p>
        </w:tc>
        <w:tc>
          <w:tcPr>
            <w:tcW w:w="2340" w:type="dxa"/>
          </w:tcPr>
          <w:p w:rsidR="00AC3F7C" w:rsidRPr="00AC3F7C" w:rsidRDefault="00AC3F7C" w:rsidP="00AC3F7C">
            <w:pPr>
              <w:rPr>
                <w:sz w:val="18"/>
              </w:rPr>
            </w:pPr>
            <w:r w:rsidRPr="00AC3F7C">
              <w:rPr>
                <w:sz w:val="18"/>
              </w:rPr>
              <w:t>Integer</w:t>
            </w:r>
          </w:p>
          <w:p w:rsidR="00AC3F7C" w:rsidRPr="00AC3F7C" w:rsidRDefault="00AC3F7C" w:rsidP="00AC3F7C">
            <w:pPr>
              <w:rPr>
                <w:sz w:val="18"/>
              </w:rPr>
            </w:pPr>
            <w:r w:rsidRPr="00AC3F7C">
              <w:rPr>
                <w:sz w:val="18"/>
              </w:rPr>
              <w:t>1 to 100</w:t>
            </w:r>
          </w:p>
          <w:p w:rsidR="00AC3F7C" w:rsidRPr="00B66345" w:rsidRDefault="00AC3F7C" w:rsidP="00AC3F7C">
            <w:pPr>
              <w:rPr>
                <w:sz w:val="18"/>
              </w:rPr>
            </w:pPr>
            <w:r w:rsidRPr="00AC3F7C">
              <w:rPr>
                <w:sz w:val="18"/>
              </w:rPr>
              <w:t>blank if no ISIR or WASFA</w:t>
            </w:r>
          </w:p>
        </w:tc>
        <w:tc>
          <w:tcPr>
            <w:tcW w:w="3491" w:type="dxa"/>
          </w:tcPr>
          <w:p w:rsidR="00AC3F7C" w:rsidRPr="009E00AD" w:rsidRDefault="00AC3F7C" w:rsidP="00E95809">
            <w:pPr>
              <w:rPr>
                <w:sz w:val="18"/>
              </w:rPr>
            </w:pPr>
            <w:r w:rsidRPr="00AC3F7C">
              <w:rPr>
                <w:sz w:val="18"/>
              </w:rPr>
              <w:t>Required for all recipients with a FAFSA or WASFA on file. Report transaction number used to award aid. Leave blank if no FAFSA or WASFA data available</w:t>
            </w:r>
          </w:p>
        </w:tc>
        <w:tc>
          <w:tcPr>
            <w:tcW w:w="1382" w:type="dxa"/>
          </w:tcPr>
          <w:p w:rsidR="00AC3F7C" w:rsidRPr="00B66345" w:rsidRDefault="00AC3F7C" w:rsidP="00E95809">
            <w:pPr>
              <w:rPr>
                <w:sz w:val="18"/>
              </w:rPr>
            </w:pPr>
            <w:r>
              <w:rPr>
                <w:sz w:val="18"/>
              </w:rPr>
              <w:t>ISIR</w:t>
            </w:r>
          </w:p>
        </w:tc>
      </w:tr>
      <w:tr w:rsidR="00AC3F7C" w:rsidRPr="00B66345" w:rsidTr="0038767A">
        <w:tblPrEx>
          <w:jc w:val="left"/>
        </w:tblPrEx>
        <w:tc>
          <w:tcPr>
            <w:tcW w:w="2335" w:type="dxa"/>
          </w:tcPr>
          <w:p w:rsidR="00AC3F7C" w:rsidRPr="00B66345" w:rsidRDefault="00AC3F7C" w:rsidP="00E95809">
            <w:pPr>
              <w:rPr>
                <w:sz w:val="18"/>
              </w:rPr>
            </w:pPr>
            <w:r w:rsidRPr="00AC3F7C">
              <w:rPr>
                <w:sz w:val="18"/>
              </w:rPr>
              <w:lastRenderedPageBreak/>
              <w:t>RejectedISIRWASFA</w:t>
            </w:r>
          </w:p>
        </w:tc>
        <w:tc>
          <w:tcPr>
            <w:tcW w:w="2340" w:type="dxa"/>
          </w:tcPr>
          <w:p w:rsidR="00AC3F7C" w:rsidRPr="00AC3F7C" w:rsidRDefault="00AC3F7C" w:rsidP="00AC3F7C">
            <w:pPr>
              <w:rPr>
                <w:sz w:val="18"/>
              </w:rPr>
            </w:pPr>
            <w:r w:rsidRPr="00AC3F7C">
              <w:rPr>
                <w:sz w:val="18"/>
              </w:rPr>
              <w:t>‘y’ or ‘true’</w:t>
            </w:r>
          </w:p>
          <w:p w:rsidR="00AC3F7C" w:rsidRPr="00B66345" w:rsidRDefault="00AC3F7C" w:rsidP="00AC3F7C">
            <w:pPr>
              <w:rPr>
                <w:sz w:val="18"/>
              </w:rPr>
            </w:pPr>
            <w:r w:rsidRPr="00AC3F7C">
              <w:rPr>
                <w:sz w:val="18"/>
              </w:rPr>
              <w:t>‘n’ or ‘false’</w:t>
            </w:r>
          </w:p>
        </w:tc>
        <w:tc>
          <w:tcPr>
            <w:tcW w:w="3491" w:type="dxa"/>
          </w:tcPr>
          <w:p w:rsidR="00AC3F7C" w:rsidRPr="009E00AD" w:rsidRDefault="00AC3F7C" w:rsidP="00E95809">
            <w:pPr>
              <w:rPr>
                <w:sz w:val="18"/>
              </w:rPr>
            </w:pPr>
            <w:r w:rsidRPr="00AC3F7C">
              <w:rPr>
                <w:sz w:val="18"/>
              </w:rPr>
              <w:t>Required for all records. Use ‘y’ or ‘true’ if student did not file FAFSA or WASFA, or has only an invalid, rejected ISIR or WASFA. A blank will trigger an upload fail.</w:t>
            </w:r>
          </w:p>
        </w:tc>
        <w:tc>
          <w:tcPr>
            <w:tcW w:w="1382" w:type="dxa"/>
          </w:tcPr>
          <w:p w:rsidR="00AC3F7C" w:rsidRPr="00B66345" w:rsidRDefault="00AC3F7C" w:rsidP="00E95809">
            <w:pPr>
              <w:rPr>
                <w:sz w:val="18"/>
              </w:rPr>
            </w:pPr>
            <w:r>
              <w:rPr>
                <w:sz w:val="18"/>
              </w:rPr>
              <w:t>ISIR</w:t>
            </w:r>
          </w:p>
        </w:tc>
      </w:tr>
      <w:tr w:rsidR="007863C6" w:rsidRPr="00B66345" w:rsidTr="0038767A">
        <w:tblPrEx>
          <w:jc w:val="left"/>
        </w:tblPrEx>
        <w:tc>
          <w:tcPr>
            <w:tcW w:w="2335" w:type="dxa"/>
          </w:tcPr>
          <w:p w:rsidR="007863C6" w:rsidRPr="00B66345" w:rsidRDefault="007863C6" w:rsidP="00E95809">
            <w:pPr>
              <w:rPr>
                <w:sz w:val="18"/>
              </w:rPr>
            </w:pPr>
            <w:bookmarkStart w:id="32" w:name="MaritalStatus2"/>
            <w:r w:rsidRPr="00B66345">
              <w:rPr>
                <w:sz w:val="18"/>
              </w:rPr>
              <w:t>MaritalStatus</w:t>
            </w:r>
            <w:bookmarkEnd w:id="32"/>
          </w:p>
        </w:tc>
        <w:tc>
          <w:tcPr>
            <w:tcW w:w="2340" w:type="dxa"/>
          </w:tcPr>
          <w:p w:rsidR="007863C6" w:rsidRPr="00B66345" w:rsidRDefault="007863C6" w:rsidP="00E95809">
            <w:pPr>
              <w:rPr>
                <w:sz w:val="18"/>
              </w:rPr>
            </w:pPr>
            <w:r w:rsidRPr="00B66345">
              <w:rPr>
                <w:sz w:val="18"/>
              </w:rPr>
              <w:t>‘1’ or ‘Unmarried’</w:t>
            </w:r>
            <w:r w:rsidRPr="00B66345">
              <w:rPr>
                <w:sz w:val="18"/>
              </w:rPr>
              <w:br/>
              <w:t>‘2’ or ‘Married’</w:t>
            </w:r>
            <w:r w:rsidRPr="00B66345">
              <w:rPr>
                <w:sz w:val="18"/>
              </w:rPr>
              <w:br/>
              <w:t>‘3’ or ‘Separated’</w:t>
            </w:r>
          </w:p>
        </w:tc>
        <w:tc>
          <w:tcPr>
            <w:tcW w:w="3491" w:type="dxa"/>
          </w:tcPr>
          <w:p w:rsidR="007863C6" w:rsidRPr="00B66345" w:rsidRDefault="007863C6" w:rsidP="00E95809">
            <w:pPr>
              <w:rPr>
                <w:sz w:val="18"/>
              </w:rPr>
            </w:pPr>
            <w:r w:rsidRPr="009E00AD">
              <w:rPr>
                <w:sz w:val="18"/>
              </w:rPr>
              <w:t>Required for all need-based aid recipients with a FAFSA or WASFA on file. May be left blank if FAFSA or WASFA data is not available.</w:t>
            </w:r>
          </w:p>
        </w:tc>
        <w:tc>
          <w:tcPr>
            <w:tcW w:w="1382" w:type="dxa"/>
          </w:tcPr>
          <w:p w:rsidR="007863C6" w:rsidRPr="00B66345" w:rsidRDefault="007863C6" w:rsidP="00E95809">
            <w:pPr>
              <w:rPr>
                <w:sz w:val="18"/>
              </w:rPr>
            </w:pPr>
            <w:r w:rsidRPr="00B66345">
              <w:rPr>
                <w:sz w:val="18"/>
              </w:rPr>
              <w:t>ISIR</w:t>
            </w:r>
          </w:p>
        </w:tc>
      </w:tr>
      <w:tr w:rsidR="007863C6" w:rsidRPr="00B66345" w:rsidTr="0038767A">
        <w:tblPrEx>
          <w:jc w:val="left"/>
        </w:tblPrEx>
        <w:tc>
          <w:tcPr>
            <w:tcW w:w="2335" w:type="dxa"/>
          </w:tcPr>
          <w:p w:rsidR="007863C6" w:rsidRPr="00B66345" w:rsidRDefault="007863C6" w:rsidP="00E95809">
            <w:pPr>
              <w:rPr>
                <w:sz w:val="18"/>
              </w:rPr>
            </w:pPr>
            <w:bookmarkStart w:id="33" w:name="IsDependent2"/>
            <w:r w:rsidRPr="00B66345">
              <w:rPr>
                <w:sz w:val="18"/>
              </w:rPr>
              <w:t>IsDependent</w:t>
            </w:r>
            <w:bookmarkEnd w:id="33"/>
          </w:p>
        </w:tc>
        <w:tc>
          <w:tcPr>
            <w:tcW w:w="2340" w:type="dxa"/>
          </w:tcPr>
          <w:p w:rsidR="007863C6" w:rsidRPr="00B66345" w:rsidRDefault="007863C6" w:rsidP="00E95809">
            <w:pPr>
              <w:rPr>
                <w:sz w:val="18"/>
              </w:rPr>
            </w:pPr>
            <w:r w:rsidRPr="00B66345">
              <w:rPr>
                <w:sz w:val="18"/>
              </w:rPr>
              <w:t xml:space="preserve">‘y’ or ‘true’ </w:t>
            </w:r>
          </w:p>
          <w:p w:rsidR="007863C6" w:rsidRPr="00B66345" w:rsidRDefault="007863C6" w:rsidP="00E95809">
            <w:pPr>
              <w:rPr>
                <w:sz w:val="18"/>
              </w:rPr>
            </w:pPr>
            <w:r w:rsidRPr="00B66345">
              <w:rPr>
                <w:sz w:val="18"/>
              </w:rPr>
              <w:t>‘n’ or ‘false’</w:t>
            </w:r>
          </w:p>
        </w:tc>
        <w:tc>
          <w:tcPr>
            <w:tcW w:w="3491" w:type="dxa"/>
          </w:tcPr>
          <w:p w:rsidR="007863C6" w:rsidRPr="00B66345" w:rsidRDefault="007863C6" w:rsidP="00E95809">
            <w:pPr>
              <w:rPr>
                <w:sz w:val="18"/>
              </w:rPr>
            </w:pPr>
            <w:r w:rsidRPr="009E00AD">
              <w:rPr>
                <w:sz w:val="18"/>
              </w:rPr>
              <w:t>Required for all need-based aid recipients with a FAFSA or WASFA on file. May be left blank if FAFSA or WASFA data is not available.</w:t>
            </w:r>
          </w:p>
        </w:tc>
        <w:tc>
          <w:tcPr>
            <w:tcW w:w="1382" w:type="dxa"/>
          </w:tcPr>
          <w:p w:rsidR="007863C6" w:rsidRPr="00B66345" w:rsidRDefault="007863C6" w:rsidP="00E95809">
            <w:pPr>
              <w:rPr>
                <w:sz w:val="18"/>
              </w:rPr>
            </w:pPr>
            <w:r w:rsidRPr="00B66345">
              <w:rPr>
                <w:sz w:val="18"/>
              </w:rPr>
              <w:t>ISIR</w:t>
            </w:r>
          </w:p>
        </w:tc>
      </w:tr>
      <w:tr w:rsidR="007863C6" w:rsidRPr="00B66345" w:rsidTr="0038767A">
        <w:tblPrEx>
          <w:jc w:val="left"/>
        </w:tblPrEx>
        <w:tc>
          <w:tcPr>
            <w:tcW w:w="2335" w:type="dxa"/>
          </w:tcPr>
          <w:p w:rsidR="007863C6" w:rsidRPr="00B66345" w:rsidRDefault="007863C6" w:rsidP="00E95809">
            <w:pPr>
              <w:rPr>
                <w:sz w:val="18"/>
              </w:rPr>
            </w:pPr>
            <w:bookmarkStart w:id="34" w:name="FamilySize2"/>
            <w:r w:rsidRPr="00B66345">
              <w:rPr>
                <w:sz w:val="18"/>
              </w:rPr>
              <w:t>FamilySize</w:t>
            </w:r>
            <w:bookmarkEnd w:id="34"/>
          </w:p>
        </w:tc>
        <w:tc>
          <w:tcPr>
            <w:tcW w:w="2340" w:type="dxa"/>
          </w:tcPr>
          <w:p w:rsidR="007863C6" w:rsidRPr="00B66345" w:rsidRDefault="007863C6" w:rsidP="00E95809">
            <w:pPr>
              <w:rPr>
                <w:sz w:val="18"/>
              </w:rPr>
            </w:pPr>
            <w:r w:rsidRPr="00B66345">
              <w:rPr>
                <w:sz w:val="18"/>
              </w:rPr>
              <w:t>Integer &gt; 0</w:t>
            </w:r>
          </w:p>
          <w:p w:rsidR="007863C6" w:rsidRPr="00B66345" w:rsidRDefault="007863C6" w:rsidP="00E95809">
            <w:pPr>
              <w:rPr>
                <w:sz w:val="18"/>
              </w:rPr>
            </w:pPr>
            <w:r w:rsidRPr="00B66345">
              <w:rPr>
                <w:sz w:val="18"/>
              </w:rPr>
              <w:t>1 to 20</w:t>
            </w:r>
          </w:p>
        </w:tc>
        <w:tc>
          <w:tcPr>
            <w:tcW w:w="3491" w:type="dxa"/>
          </w:tcPr>
          <w:p w:rsidR="007863C6" w:rsidRPr="00B66345" w:rsidRDefault="00D44222" w:rsidP="00E95809">
            <w:pPr>
              <w:rPr>
                <w:sz w:val="18"/>
              </w:rPr>
            </w:pPr>
            <w:r w:rsidRPr="00D44222">
              <w:rPr>
                <w:sz w:val="18"/>
              </w:rPr>
              <w:t>Required for all need-based aid recipients with a FAFSA or WASFA on file. May be left blank if FAFSA or WASFA data is not available. Matched to CSAW data.</w:t>
            </w:r>
          </w:p>
        </w:tc>
        <w:tc>
          <w:tcPr>
            <w:tcW w:w="1382" w:type="dxa"/>
          </w:tcPr>
          <w:p w:rsidR="007863C6" w:rsidRPr="00B66345" w:rsidRDefault="007863C6" w:rsidP="00E95809">
            <w:pPr>
              <w:rPr>
                <w:sz w:val="18"/>
              </w:rPr>
            </w:pPr>
            <w:r w:rsidRPr="00B66345">
              <w:rPr>
                <w:sz w:val="18"/>
              </w:rPr>
              <w:t>ISIR</w:t>
            </w:r>
          </w:p>
        </w:tc>
      </w:tr>
      <w:tr w:rsidR="007863C6" w:rsidRPr="00B66345" w:rsidTr="0038767A">
        <w:tblPrEx>
          <w:jc w:val="left"/>
        </w:tblPrEx>
        <w:tc>
          <w:tcPr>
            <w:tcW w:w="2335" w:type="dxa"/>
          </w:tcPr>
          <w:p w:rsidR="007863C6" w:rsidRPr="00B66345" w:rsidRDefault="007863C6" w:rsidP="00E95809">
            <w:pPr>
              <w:rPr>
                <w:sz w:val="18"/>
              </w:rPr>
            </w:pPr>
            <w:bookmarkStart w:id="35" w:name="NumberInCollege2"/>
            <w:r w:rsidRPr="00B66345">
              <w:rPr>
                <w:sz w:val="18"/>
              </w:rPr>
              <w:t>NumberInCollege</w:t>
            </w:r>
            <w:bookmarkEnd w:id="35"/>
          </w:p>
        </w:tc>
        <w:tc>
          <w:tcPr>
            <w:tcW w:w="2340" w:type="dxa"/>
          </w:tcPr>
          <w:p w:rsidR="007863C6" w:rsidRPr="00B66345" w:rsidRDefault="007863C6" w:rsidP="00E95809">
            <w:pPr>
              <w:rPr>
                <w:sz w:val="18"/>
              </w:rPr>
            </w:pPr>
            <w:r w:rsidRPr="00B66345">
              <w:rPr>
                <w:sz w:val="18"/>
              </w:rPr>
              <w:t>Integer &gt; 0</w:t>
            </w:r>
          </w:p>
          <w:p w:rsidR="007863C6" w:rsidRPr="00B66345" w:rsidRDefault="007863C6" w:rsidP="00E95809">
            <w:pPr>
              <w:rPr>
                <w:sz w:val="18"/>
              </w:rPr>
            </w:pPr>
            <w:r w:rsidRPr="00B66345">
              <w:rPr>
                <w:sz w:val="18"/>
              </w:rPr>
              <w:t>1 to 20</w:t>
            </w:r>
          </w:p>
        </w:tc>
        <w:tc>
          <w:tcPr>
            <w:tcW w:w="3491" w:type="dxa"/>
          </w:tcPr>
          <w:p w:rsidR="007863C6" w:rsidRPr="00B66345" w:rsidRDefault="00D44222" w:rsidP="00E95809">
            <w:pPr>
              <w:rPr>
                <w:sz w:val="18"/>
              </w:rPr>
            </w:pPr>
            <w:r w:rsidRPr="00D44222">
              <w:rPr>
                <w:sz w:val="18"/>
              </w:rPr>
              <w:t>Required for all need-based aid recipients with a FAFSA or WASFA on file. May be left blank if FAFSA or WASFA data is not available. Matched to CSAW data.</w:t>
            </w:r>
          </w:p>
        </w:tc>
        <w:tc>
          <w:tcPr>
            <w:tcW w:w="1382" w:type="dxa"/>
          </w:tcPr>
          <w:p w:rsidR="007863C6" w:rsidRPr="00B66345" w:rsidRDefault="007863C6" w:rsidP="00E95809">
            <w:pPr>
              <w:rPr>
                <w:sz w:val="18"/>
              </w:rPr>
            </w:pPr>
            <w:r w:rsidRPr="00B66345">
              <w:rPr>
                <w:sz w:val="18"/>
              </w:rPr>
              <w:t>ISIR</w:t>
            </w:r>
          </w:p>
        </w:tc>
      </w:tr>
      <w:tr w:rsidR="007863C6" w:rsidRPr="00B66345" w:rsidTr="0038767A">
        <w:tblPrEx>
          <w:jc w:val="left"/>
        </w:tblPrEx>
        <w:tc>
          <w:tcPr>
            <w:tcW w:w="2335" w:type="dxa"/>
          </w:tcPr>
          <w:p w:rsidR="007863C6" w:rsidRPr="00B66345" w:rsidRDefault="007863C6" w:rsidP="00E95809">
            <w:pPr>
              <w:rPr>
                <w:sz w:val="18"/>
              </w:rPr>
            </w:pPr>
            <w:bookmarkStart w:id="36" w:name="FamilyIncome2"/>
            <w:r w:rsidRPr="00B66345">
              <w:rPr>
                <w:sz w:val="18"/>
              </w:rPr>
              <w:t>FamilyIncome</w:t>
            </w:r>
            <w:bookmarkEnd w:id="36"/>
          </w:p>
        </w:tc>
        <w:tc>
          <w:tcPr>
            <w:tcW w:w="2340" w:type="dxa"/>
          </w:tcPr>
          <w:p w:rsidR="007863C6" w:rsidRPr="00B66345" w:rsidRDefault="007863C6" w:rsidP="00E95809">
            <w:pPr>
              <w:rPr>
                <w:sz w:val="18"/>
              </w:rPr>
            </w:pPr>
            <w:r w:rsidRPr="00B66345">
              <w:rPr>
                <w:sz w:val="18"/>
              </w:rPr>
              <w:t>Integer between</w:t>
            </w:r>
          </w:p>
          <w:p w:rsidR="007863C6" w:rsidRPr="00B66345" w:rsidRDefault="00D44222" w:rsidP="00E95809">
            <w:pPr>
              <w:rPr>
                <w:sz w:val="18"/>
              </w:rPr>
            </w:pPr>
            <w:r>
              <w:rPr>
                <w:sz w:val="18"/>
              </w:rPr>
              <w:t>-300000 and 60</w:t>
            </w:r>
            <w:r w:rsidR="007863C6" w:rsidRPr="00B66345">
              <w:rPr>
                <w:sz w:val="18"/>
              </w:rPr>
              <w:t>0000</w:t>
            </w:r>
          </w:p>
        </w:tc>
        <w:tc>
          <w:tcPr>
            <w:tcW w:w="3491" w:type="dxa"/>
          </w:tcPr>
          <w:p w:rsidR="007863C6" w:rsidRPr="00B66345" w:rsidRDefault="00D44222" w:rsidP="00E95809">
            <w:pPr>
              <w:rPr>
                <w:sz w:val="18"/>
              </w:rPr>
            </w:pPr>
            <w:r w:rsidRPr="00D44222">
              <w:rPr>
                <w:sz w:val="18"/>
              </w:rPr>
              <w:t>Required for all need-based aid recipients with a FAFSA or WASFA on file. Leave blank if FAFSA or WASFA data is not available. Matched to CSAW data.</w:t>
            </w:r>
          </w:p>
        </w:tc>
        <w:tc>
          <w:tcPr>
            <w:tcW w:w="1382" w:type="dxa"/>
          </w:tcPr>
          <w:p w:rsidR="007863C6" w:rsidRPr="00B66345" w:rsidRDefault="007863C6" w:rsidP="00E95809">
            <w:pPr>
              <w:rPr>
                <w:sz w:val="18"/>
              </w:rPr>
            </w:pPr>
            <w:r w:rsidRPr="00B66345">
              <w:rPr>
                <w:sz w:val="18"/>
              </w:rPr>
              <w:t>ISIR</w:t>
            </w:r>
          </w:p>
        </w:tc>
      </w:tr>
      <w:tr w:rsidR="007863C6" w:rsidRPr="00B66345" w:rsidTr="0038767A">
        <w:tblPrEx>
          <w:jc w:val="left"/>
        </w:tblPrEx>
        <w:trPr>
          <w:trHeight w:val="56"/>
        </w:trPr>
        <w:tc>
          <w:tcPr>
            <w:tcW w:w="2335" w:type="dxa"/>
          </w:tcPr>
          <w:p w:rsidR="007863C6" w:rsidRPr="00B66345" w:rsidRDefault="007863C6" w:rsidP="00E95809">
            <w:pPr>
              <w:rPr>
                <w:sz w:val="18"/>
              </w:rPr>
            </w:pPr>
            <w:bookmarkStart w:id="37" w:name="CostOfAttendance2"/>
            <w:r w:rsidRPr="00B66345">
              <w:rPr>
                <w:sz w:val="18"/>
              </w:rPr>
              <w:t>CostOfAttendance</w:t>
            </w:r>
            <w:bookmarkEnd w:id="37"/>
          </w:p>
        </w:tc>
        <w:tc>
          <w:tcPr>
            <w:tcW w:w="2340" w:type="dxa"/>
          </w:tcPr>
          <w:p w:rsidR="007863C6" w:rsidRPr="00B66345" w:rsidRDefault="007863C6" w:rsidP="00E95809">
            <w:pPr>
              <w:rPr>
                <w:sz w:val="18"/>
              </w:rPr>
            </w:pPr>
            <w:r w:rsidRPr="00B66345">
              <w:rPr>
                <w:sz w:val="18"/>
              </w:rPr>
              <w:t>Integer</w:t>
            </w:r>
          </w:p>
          <w:p w:rsidR="007863C6" w:rsidRPr="00B66345" w:rsidRDefault="007863C6" w:rsidP="007E0E6C">
            <w:pPr>
              <w:rPr>
                <w:sz w:val="18"/>
              </w:rPr>
            </w:pPr>
            <w:r w:rsidRPr="00B66345">
              <w:rPr>
                <w:sz w:val="18"/>
              </w:rPr>
              <w:t xml:space="preserve">0 to </w:t>
            </w:r>
            <w:r w:rsidR="007E0E6C">
              <w:rPr>
                <w:sz w:val="18"/>
              </w:rPr>
              <w:t>250000</w:t>
            </w:r>
          </w:p>
        </w:tc>
        <w:tc>
          <w:tcPr>
            <w:tcW w:w="3491" w:type="dxa"/>
          </w:tcPr>
          <w:p w:rsidR="007863C6" w:rsidRPr="00B66345" w:rsidRDefault="007863C6" w:rsidP="00E95809">
            <w:pPr>
              <w:rPr>
                <w:sz w:val="18"/>
              </w:rPr>
            </w:pPr>
            <w:r w:rsidRPr="009E00AD">
              <w:rPr>
                <w:sz w:val="18"/>
              </w:rPr>
              <w:t>Required for all need-based aid recipients with a FAFSA or WASFA on file. May be left blank if FAFSA or WASFA data is not available.</w:t>
            </w:r>
            <w:r w:rsidR="007E0E6C">
              <w:rPr>
                <w:sz w:val="18"/>
              </w:rPr>
              <w:t xml:space="preserve">  </w:t>
            </w:r>
            <w:r w:rsidR="007E0E6C" w:rsidRPr="007E0E6C">
              <w:rPr>
                <w:sz w:val="18"/>
              </w:rPr>
              <w:t>Must use full assessed tuition amount in COA calculation for SNG and CBS recipients, and when possible, for recipients of other need-based aid.</w:t>
            </w:r>
          </w:p>
        </w:tc>
        <w:tc>
          <w:tcPr>
            <w:tcW w:w="1382" w:type="dxa"/>
          </w:tcPr>
          <w:p w:rsidR="007863C6" w:rsidRPr="00B66345" w:rsidRDefault="007863C6" w:rsidP="00E95809">
            <w:pPr>
              <w:rPr>
                <w:sz w:val="18"/>
              </w:rPr>
            </w:pPr>
            <w:r w:rsidRPr="00B66345">
              <w:rPr>
                <w:sz w:val="18"/>
              </w:rPr>
              <w:t>FA</w:t>
            </w:r>
          </w:p>
        </w:tc>
      </w:tr>
      <w:tr w:rsidR="007863C6" w:rsidRPr="00B66345" w:rsidTr="0038767A">
        <w:tblPrEx>
          <w:jc w:val="left"/>
        </w:tblPrEx>
        <w:tc>
          <w:tcPr>
            <w:tcW w:w="2335" w:type="dxa"/>
          </w:tcPr>
          <w:p w:rsidR="007863C6" w:rsidRPr="00B66345" w:rsidRDefault="007863C6" w:rsidP="00E95809">
            <w:pPr>
              <w:rPr>
                <w:sz w:val="18"/>
              </w:rPr>
            </w:pPr>
            <w:bookmarkStart w:id="38" w:name="ExpectedFamilyContribution2"/>
            <w:r w:rsidRPr="00B66345">
              <w:rPr>
                <w:sz w:val="18"/>
              </w:rPr>
              <w:t>ExpectedFamilyContribution</w:t>
            </w:r>
            <w:bookmarkEnd w:id="38"/>
          </w:p>
        </w:tc>
        <w:tc>
          <w:tcPr>
            <w:tcW w:w="2340" w:type="dxa"/>
          </w:tcPr>
          <w:p w:rsidR="007863C6" w:rsidRPr="00B66345" w:rsidRDefault="007863C6" w:rsidP="00E95809">
            <w:pPr>
              <w:rPr>
                <w:sz w:val="18"/>
              </w:rPr>
            </w:pPr>
            <w:r w:rsidRPr="00B66345">
              <w:rPr>
                <w:sz w:val="18"/>
              </w:rPr>
              <w:t>Integer</w:t>
            </w:r>
          </w:p>
          <w:p w:rsidR="007863C6" w:rsidRPr="00B66345" w:rsidRDefault="00E70124" w:rsidP="00E95809">
            <w:pPr>
              <w:rPr>
                <w:sz w:val="18"/>
              </w:rPr>
            </w:pPr>
            <w:r>
              <w:rPr>
                <w:sz w:val="18"/>
              </w:rPr>
              <w:t>0 to 250000</w:t>
            </w:r>
          </w:p>
        </w:tc>
        <w:tc>
          <w:tcPr>
            <w:tcW w:w="3491" w:type="dxa"/>
          </w:tcPr>
          <w:p w:rsidR="007863C6" w:rsidRPr="00B66345" w:rsidRDefault="007863C6" w:rsidP="00E95809">
            <w:pPr>
              <w:rPr>
                <w:sz w:val="18"/>
              </w:rPr>
            </w:pPr>
            <w:r w:rsidRPr="009E00AD">
              <w:rPr>
                <w:sz w:val="18"/>
              </w:rPr>
              <w:t>Required for all need-based aid recipients with a FAFSA or WASFA on file. May be left blank if FAFSA or WASFA data is not available.</w:t>
            </w:r>
            <w:r w:rsidR="00E70124">
              <w:rPr>
                <w:sz w:val="18"/>
              </w:rPr>
              <w:t xml:space="preserve">  </w:t>
            </w:r>
            <w:r w:rsidR="00E70124" w:rsidRPr="00E70124">
              <w:rPr>
                <w:sz w:val="18"/>
              </w:rPr>
              <w:t>Report FM only.</w:t>
            </w:r>
          </w:p>
        </w:tc>
        <w:tc>
          <w:tcPr>
            <w:tcW w:w="1382" w:type="dxa"/>
          </w:tcPr>
          <w:p w:rsidR="007863C6" w:rsidRPr="00B66345" w:rsidRDefault="007863C6" w:rsidP="00E95809">
            <w:pPr>
              <w:rPr>
                <w:sz w:val="18"/>
              </w:rPr>
            </w:pPr>
            <w:r w:rsidRPr="00B66345">
              <w:rPr>
                <w:sz w:val="18"/>
              </w:rPr>
              <w:t>FA</w:t>
            </w:r>
          </w:p>
        </w:tc>
      </w:tr>
      <w:tr w:rsidR="007863C6" w:rsidRPr="00B66345" w:rsidTr="0038767A">
        <w:tblPrEx>
          <w:jc w:val="left"/>
        </w:tblPrEx>
        <w:tc>
          <w:tcPr>
            <w:tcW w:w="2335" w:type="dxa"/>
          </w:tcPr>
          <w:p w:rsidR="007863C6" w:rsidRPr="00B66345" w:rsidRDefault="007863C6" w:rsidP="00E95809">
            <w:pPr>
              <w:rPr>
                <w:sz w:val="18"/>
              </w:rPr>
            </w:pPr>
            <w:bookmarkStart w:id="39" w:name="NeedDuration2"/>
            <w:r w:rsidRPr="00B66345">
              <w:rPr>
                <w:sz w:val="18"/>
              </w:rPr>
              <w:t>NeedDuration</w:t>
            </w:r>
            <w:bookmarkEnd w:id="39"/>
          </w:p>
        </w:tc>
        <w:tc>
          <w:tcPr>
            <w:tcW w:w="2340" w:type="dxa"/>
          </w:tcPr>
          <w:p w:rsidR="007863C6" w:rsidRPr="00B66345" w:rsidRDefault="007863C6" w:rsidP="00E95809">
            <w:pPr>
              <w:rPr>
                <w:sz w:val="18"/>
              </w:rPr>
            </w:pPr>
            <w:r w:rsidRPr="00B66345">
              <w:rPr>
                <w:sz w:val="18"/>
              </w:rPr>
              <w:t xml:space="preserve">Integer  </w:t>
            </w:r>
          </w:p>
          <w:p w:rsidR="007863C6" w:rsidRPr="00B66345" w:rsidRDefault="007863C6" w:rsidP="00E95809">
            <w:pPr>
              <w:rPr>
                <w:sz w:val="18"/>
              </w:rPr>
            </w:pPr>
            <w:r w:rsidRPr="00B66345">
              <w:rPr>
                <w:sz w:val="18"/>
              </w:rPr>
              <w:t xml:space="preserve">1 to 12 </w:t>
            </w:r>
          </w:p>
        </w:tc>
        <w:tc>
          <w:tcPr>
            <w:tcW w:w="3491" w:type="dxa"/>
          </w:tcPr>
          <w:p w:rsidR="007863C6" w:rsidRPr="00B66345" w:rsidRDefault="007863C6" w:rsidP="00E95809">
            <w:pPr>
              <w:rPr>
                <w:sz w:val="18"/>
              </w:rPr>
            </w:pPr>
            <w:r w:rsidRPr="009E00AD">
              <w:rPr>
                <w:sz w:val="18"/>
              </w:rPr>
              <w:t>Required for all need-based aid recipients with a FAFSA or WASFA on file. May be left blank if FAFSA or WASFA data is not available.</w:t>
            </w:r>
          </w:p>
        </w:tc>
        <w:tc>
          <w:tcPr>
            <w:tcW w:w="1382" w:type="dxa"/>
          </w:tcPr>
          <w:p w:rsidR="007863C6" w:rsidRPr="00B66345" w:rsidRDefault="007863C6" w:rsidP="00E95809">
            <w:pPr>
              <w:rPr>
                <w:sz w:val="18"/>
              </w:rPr>
            </w:pPr>
            <w:r w:rsidRPr="00B66345">
              <w:rPr>
                <w:sz w:val="18"/>
              </w:rPr>
              <w:t>FA</w:t>
            </w:r>
          </w:p>
        </w:tc>
      </w:tr>
      <w:tr w:rsidR="007863C6" w:rsidRPr="00B66345" w:rsidTr="0038767A">
        <w:tblPrEx>
          <w:jc w:val="left"/>
        </w:tblPrEx>
        <w:tc>
          <w:tcPr>
            <w:tcW w:w="2335" w:type="dxa"/>
          </w:tcPr>
          <w:p w:rsidR="007863C6" w:rsidRPr="00B66345" w:rsidRDefault="007863C6" w:rsidP="00E95809">
            <w:pPr>
              <w:rPr>
                <w:sz w:val="18"/>
              </w:rPr>
            </w:pPr>
            <w:bookmarkStart w:id="40" w:name="NeedAmount2"/>
            <w:r w:rsidRPr="00B66345">
              <w:rPr>
                <w:sz w:val="18"/>
              </w:rPr>
              <w:t>NeedAmount</w:t>
            </w:r>
            <w:bookmarkEnd w:id="40"/>
          </w:p>
        </w:tc>
        <w:tc>
          <w:tcPr>
            <w:tcW w:w="2340" w:type="dxa"/>
          </w:tcPr>
          <w:p w:rsidR="007863C6" w:rsidRPr="00B66345" w:rsidRDefault="007863C6" w:rsidP="00E95809">
            <w:pPr>
              <w:rPr>
                <w:sz w:val="18"/>
              </w:rPr>
            </w:pPr>
            <w:r w:rsidRPr="00B66345">
              <w:rPr>
                <w:sz w:val="18"/>
              </w:rPr>
              <w:t>Integer</w:t>
            </w:r>
          </w:p>
          <w:p w:rsidR="007863C6" w:rsidRPr="00B66345" w:rsidRDefault="007863C6" w:rsidP="007E4CB7">
            <w:pPr>
              <w:rPr>
                <w:sz w:val="18"/>
              </w:rPr>
            </w:pPr>
            <w:r w:rsidRPr="00B66345">
              <w:rPr>
                <w:sz w:val="18"/>
              </w:rPr>
              <w:t>0 to</w:t>
            </w:r>
            <w:r w:rsidR="007E4CB7">
              <w:rPr>
                <w:sz w:val="18"/>
              </w:rPr>
              <w:t>250000</w:t>
            </w:r>
            <w:r w:rsidRPr="00B66345">
              <w:rPr>
                <w:sz w:val="18"/>
              </w:rPr>
              <w:t xml:space="preserve"> </w:t>
            </w:r>
          </w:p>
        </w:tc>
        <w:tc>
          <w:tcPr>
            <w:tcW w:w="3491" w:type="dxa"/>
          </w:tcPr>
          <w:p w:rsidR="007863C6" w:rsidRPr="00B66345" w:rsidRDefault="007863C6" w:rsidP="00E95809">
            <w:pPr>
              <w:rPr>
                <w:sz w:val="18"/>
              </w:rPr>
            </w:pPr>
            <w:r w:rsidRPr="009E00AD">
              <w:rPr>
                <w:sz w:val="18"/>
              </w:rPr>
              <w:t>Required for all need-based aid recipients with a FAFSA or WASFA on file. May be left blank if FAFSA or WASFA data is not available.</w:t>
            </w:r>
          </w:p>
        </w:tc>
        <w:tc>
          <w:tcPr>
            <w:tcW w:w="1382" w:type="dxa"/>
          </w:tcPr>
          <w:p w:rsidR="007863C6" w:rsidRPr="00B66345" w:rsidRDefault="007863C6" w:rsidP="00E95809">
            <w:pPr>
              <w:rPr>
                <w:sz w:val="18"/>
              </w:rPr>
            </w:pPr>
            <w:r w:rsidRPr="00B66345">
              <w:rPr>
                <w:sz w:val="18"/>
              </w:rPr>
              <w:t>FA</w:t>
            </w:r>
          </w:p>
        </w:tc>
      </w:tr>
    </w:tbl>
    <w:p w:rsidR="00E95809" w:rsidRPr="00786433" w:rsidRDefault="002453FA" w:rsidP="00786433">
      <w:pPr>
        <w:pStyle w:val="Heading1"/>
        <w:rPr>
          <w:rFonts w:ascii="Calibri Light" w:hAnsi="Calibri Light" w:cs="Calibri Light"/>
          <w:b/>
          <w:u w:val="single"/>
        </w:rPr>
      </w:pPr>
      <w:r>
        <w:br w:type="page"/>
      </w:r>
      <w:bookmarkStart w:id="41" w:name="_Toc82525480"/>
      <w:r w:rsidR="00802A58" w:rsidRPr="00BB2D39">
        <w:rPr>
          <w:rFonts w:ascii="Calibri Light" w:hAnsi="Calibri Light" w:cs="Calibri Light"/>
          <w:b/>
          <w:u w:val="single"/>
        </w:rPr>
        <w:lastRenderedPageBreak/>
        <w:t>Appendix C</w:t>
      </w:r>
      <w:r w:rsidR="00E95809" w:rsidRPr="00BB2D39">
        <w:rPr>
          <w:rFonts w:ascii="Calibri Light" w:hAnsi="Calibri Light" w:cs="Calibri Light"/>
          <w:b/>
          <w:u w:val="single"/>
        </w:rPr>
        <w:t>: Error Messages and Resolution</w:t>
      </w:r>
      <w:bookmarkEnd w:id="41"/>
    </w:p>
    <w:tbl>
      <w:tblPr>
        <w:tblStyle w:val="GridTable2-Accent11"/>
        <w:tblW w:w="11461" w:type="dxa"/>
        <w:tblInd w:w="-882" w:type="dxa"/>
        <w:tblLook w:val="0420" w:firstRow="1" w:lastRow="0" w:firstColumn="0" w:lastColumn="0" w:noHBand="0" w:noVBand="1"/>
      </w:tblPr>
      <w:tblGrid>
        <w:gridCol w:w="952"/>
        <w:gridCol w:w="2288"/>
        <w:gridCol w:w="3870"/>
        <w:gridCol w:w="2650"/>
        <w:gridCol w:w="1701"/>
      </w:tblGrid>
      <w:tr w:rsidR="00E95809" w:rsidRPr="003003EE" w:rsidTr="00E95809">
        <w:trPr>
          <w:cnfStyle w:val="100000000000" w:firstRow="1" w:lastRow="0" w:firstColumn="0" w:lastColumn="0" w:oddVBand="0" w:evenVBand="0" w:oddHBand="0" w:evenHBand="0" w:firstRowFirstColumn="0" w:firstRowLastColumn="0" w:lastRowFirstColumn="0" w:lastRowLastColumn="0"/>
          <w:trHeight w:val="900"/>
        </w:trPr>
        <w:tc>
          <w:tcPr>
            <w:tcW w:w="952" w:type="dxa"/>
            <w:noWrap/>
            <w:vAlign w:val="bottom"/>
            <w:hideMark/>
          </w:tcPr>
          <w:p w:rsidR="00E95809" w:rsidRPr="003003EE" w:rsidRDefault="00E95809" w:rsidP="00E95809">
            <w:pPr>
              <w:jc w:val="center"/>
              <w:rPr>
                <w:rFonts w:ascii="Calibri" w:eastAsia="Times New Roman" w:hAnsi="Calibri" w:cs="Times New Roman"/>
                <w:b w:val="0"/>
                <w:color w:val="000000"/>
              </w:rPr>
            </w:pPr>
            <w:r w:rsidRPr="003003EE">
              <w:rPr>
                <w:rFonts w:ascii="Calibri" w:eastAsia="Times New Roman" w:hAnsi="Calibri" w:cs="Times New Roman"/>
                <w:b w:val="0"/>
                <w:color w:val="000000"/>
              </w:rPr>
              <w:t>Error Number</w:t>
            </w:r>
          </w:p>
        </w:tc>
        <w:tc>
          <w:tcPr>
            <w:tcW w:w="2288" w:type="dxa"/>
            <w:vAlign w:val="bottom"/>
            <w:hideMark/>
          </w:tcPr>
          <w:p w:rsidR="00E95809" w:rsidRPr="003003EE" w:rsidRDefault="00E95809" w:rsidP="00E95809">
            <w:pPr>
              <w:jc w:val="center"/>
              <w:rPr>
                <w:rFonts w:ascii="Calibri" w:eastAsia="Times New Roman" w:hAnsi="Calibri" w:cs="Times New Roman"/>
                <w:color w:val="000000"/>
              </w:rPr>
            </w:pPr>
            <w:r w:rsidRPr="003003EE">
              <w:rPr>
                <w:rFonts w:ascii="Calibri" w:eastAsia="Times New Roman" w:hAnsi="Calibri" w:cs="Times New Roman"/>
                <w:color w:val="000000"/>
              </w:rPr>
              <w:t>Error Description</w:t>
            </w:r>
          </w:p>
        </w:tc>
        <w:tc>
          <w:tcPr>
            <w:tcW w:w="3870" w:type="dxa"/>
            <w:vAlign w:val="bottom"/>
            <w:hideMark/>
          </w:tcPr>
          <w:p w:rsidR="00E95809" w:rsidRPr="003003EE" w:rsidRDefault="00E95809" w:rsidP="00E95809">
            <w:pPr>
              <w:jc w:val="center"/>
              <w:rPr>
                <w:rFonts w:ascii="Calibri" w:eastAsia="Times New Roman" w:hAnsi="Calibri" w:cs="Times New Roman"/>
                <w:color w:val="000000"/>
              </w:rPr>
            </w:pPr>
            <w:r w:rsidRPr="003003EE">
              <w:rPr>
                <w:rFonts w:ascii="Calibri" w:eastAsia="Times New Roman" w:hAnsi="Calibri" w:cs="Times New Roman"/>
                <w:color w:val="000000"/>
              </w:rPr>
              <w:t>Error criteria</w:t>
            </w:r>
          </w:p>
        </w:tc>
        <w:tc>
          <w:tcPr>
            <w:tcW w:w="2650" w:type="dxa"/>
          </w:tcPr>
          <w:p w:rsidR="00E95809" w:rsidRDefault="00E95809" w:rsidP="00E95809">
            <w:pPr>
              <w:jc w:val="center"/>
              <w:rPr>
                <w:rFonts w:ascii="Calibri" w:eastAsia="Times New Roman" w:hAnsi="Calibri" w:cs="Times New Roman"/>
                <w:color w:val="000000"/>
              </w:rPr>
            </w:pPr>
          </w:p>
          <w:p w:rsidR="00E95809" w:rsidRDefault="00E95809" w:rsidP="00E95809">
            <w:pPr>
              <w:jc w:val="center"/>
              <w:rPr>
                <w:rFonts w:ascii="Calibri" w:eastAsia="Times New Roman" w:hAnsi="Calibri" w:cs="Times New Roman"/>
                <w:color w:val="000000"/>
              </w:rPr>
            </w:pPr>
          </w:p>
          <w:p w:rsidR="00E95809" w:rsidRDefault="00E95809" w:rsidP="00E95809">
            <w:pPr>
              <w:jc w:val="center"/>
              <w:rPr>
                <w:rFonts w:ascii="Calibri" w:eastAsia="Times New Roman" w:hAnsi="Calibri" w:cs="Times New Roman"/>
                <w:color w:val="000000"/>
              </w:rPr>
            </w:pPr>
          </w:p>
          <w:p w:rsidR="00E95809" w:rsidRDefault="00E95809" w:rsidP="00E95809">
            <w:pPr>
              <w:jc w:val="center"/>
              <w:rPr>
                <w:rFonts w:ascii="Calibri" w:eastAsia="Times New Roman" w:hAnsi="Calibri" w:cs="Times New Roman"/>
                <w:color w:val="000000"/>
              </w:rPr>
            </w:pPr>
          </w:p>
          <w:p w:rsidR="00E95809" w:rsidRDefault="00E95809" w:rsidP="00E95809">
            <w:pPr>
              <w:jc w:val="center"/>
              <w:rPr>
                <w:rFonts w:ascii="Calibri" w:eastAsia="Times New Roman" w:hAnsi="Calibri" w:cs="Times New Roman"/>
                <w:color w:val="000000"/>
              </w:rPr>
            </w:pPr>
          </w:p>
          <w:p w:rsidR="00E95809" w:rsidRPr="003003EE" w:rsidRDefault="00BD26DC" w:rsidP="00E95809">
            <w:pPr>
              <w:jc w:val="center"/>
              <w:rPr>
                <w:rFonts w:ascii="Calibri" w:eastAsia="Times New Roman" w:hAnsi="Calibri" w:cs="Times New Roman"/>
                <w:color w:val="000000"/>
              </w:rPr>
            </w:pPr>
            <w:r>
              <w:rPr>
                <w:rFonts w:ascii="Calibri" w:eastAsia="Times New Roman" w:hAnsi="Calibri" w:cs="Times New Roman"/>
                <w:color w:val="000000"/>
              </w:rPr>
              <w:t xml:space="preserve">Record navigation to </w:t>
            </w:r>
            <w:r w:rsidR="000C44F3">
              <w:rPr>
                <w:rFonts w:ascii="Calibri" w:eastAsia="Times New Roman" w:hAnsi="Calibri" w:cs="Times New Roman"/>
                <w:color w:val="000000"/>
              </w:rPr>
              <w:t xml:space="preserve">view or </w:t>
            </w:r>
            <w:r>
              <w:rPr>
                <w:rFonts w:ascii="Calibri" w:eastAsia="Times New Roman" w:hAnsi="Calibri" w:cs="Times New Roman"/>
                <w:color w:val="000000"/>
              </w:rPr>
              <w:t>resolve data</w:t>
            </w:r>
          </w:p>
        </w:tc>
        <w:tc>
          <w:tcPr>
            <w:tcW w:w="1701" w:type="dxa"/>
            <w:vAlign w:val="bottom"/>
            <w:hideMark/>
          </w:tcPr>
          <w:p w:rsidR="00E95809" w:rsidRPr="003003EE" w:rsidRDefault="00E95809" w:rsidP="00E95809">
            <w:pPr>
              <w:jc w:val="center"/>
              <w:rPr>
                <w:rFonts w:ascii="Calibri" w:eastAsia="Times New Roman" w:hAnsi="Calibri" w:cs="Times New Roman"/>
                <w:color w:val="000000"/>
              </w:rPr>
            </w:pPr>
            <w:r w:rsidRPr="003003EE">
              <w:rPr>
                <w:rFonts w:ascii="Calibri" w:eastAsia="Times New Roman" w:hAnsi="Calibri" w:cs="Times New Roman"/>
                <w:color w:val="000000"/>
              </w:rPr>
              <w:t>Can record be included in .CSV extract file even if error condition occurs?</w:t>
            </w:r>
          </w:p>
        </w:tc>
      </w:tr>
      <w:tr w:rsidR="00E95809" w:rsidRPr="003003EE" w:rsidTr="00E95809">
        <w:trPr>
          <w:cnfStyle w:val="000000100000" w:firstRow="0" w:lastRow="0" w:firstColumn="0" w:lastColumn="0" w:oddVBand="0" w:evenVBand="0" w:oddHBand="1" w:evenHBand="0" w:firstRowFirstColumn="0" w:firstRowLastColumn="0" w:lastRowFirstColumn="0" w:lastRowLastColumn="0"/>
          <w:trHeight w:val="300"/>
        </w:trPr>
        <w:tc>
          <w:tcPr>
            <w:tcW w:w="952" w:type="dxa"/>
            <w:noWrap/>
            <w:hideMark/>
          </w:tcPr>
          <w:p w:rsidR="00E95809" w:rsidRPr="003003EE" w:rsidRDefault="00E95809" w:rsidP="00E95809">
            <w:pPr>
              <w:jc w:val="center"/>
              <w:rPr>
                <w:rFonts w:ascii="Calibri" w:eastAsia="Times New Roman" w:hAnsi="Calibri" w:cs="Times New Roman"/>
                <w:color w:val="000000"/>
              </w:rPr>
            </w:pPr>
            <w:r w:rsidRPr="003003EE">
              <w:rPr>
                <w:rFonts w:ascii="Calibri" w:eastAsia="Times New Roman" w:hAnsi="Calibri" w:cs="Times New Roman"/>
                <w:color w:val="000000"/>
              </w:rPr>
              <w:t>001</w:t>
            </w:r>
          </w:p>
        </w:tc>
        <w:tc>
          <w:tcPr>
            <w:tcW w:w="2288" w:type="dxa"/>
            <w:hideMark/>
          </w:tcPr>
          <w:p w:rsidR="00E95809" w:rsidRPr="003003EE" w:rsidRDefault="00E95809" w:rsidP="00E95809">
            <w:pPr>
              <w:rPr>
                <w:rFonts w:ascii="Calibri" w:eastAsia="Times New Roman" w:hAnsi="Calibri" w:cs="Times New Roman"/>
                <w:color w:val="000000"/>
              </w:rPr>
            </w:pPr>
            <w:r w:rsidRPr="003003EE">
              <w:rPr>
                <w:rFonts w:ascii="Calibri" w:eastAsia="Times New Roman" w:hAnsi="Calibri" w:cs="Times New Roman"/>
                <w:color w:val="000000"/>
              </w:rPr>
              <w:t>Invalid or Missing SSN</w:t>
            </w:r>
          </w:p>
        </w:tc>
        <w:tc>
          <w:tcPr>
            <w:tcW w:w="3870" w:type="dxa"/>
            <w:hideMark/>
          </w:tcPr>
          <w:p w:rsidR="00E95809" w:rsidRPr="003003EE" w:rsidRDefault="000A1B4D" w:rsidP="000A1B4D">
            <w:pPr>
              <w:rPr>
                <w:rFonts w:ascii="Calibri" w:eastAsia="Times New Roman" w:hAnsi="Calibri" w:cs="Times New Roman"/>
                <w:color w:val="000000"/>
              </w:rPr>
            </w:pPr>
            <w:r>
              <w:rPr>
                <w:rFonts w:ascii="Calibri" w:eastAsia="Times New Roman" w:hAnsi="Calibri" w:cs="Times New Roman"/>
                <w:color w:val="000000"/>
              </w:rPr>
              <w:t xml:space="preserve">Value being reported from the bio-demo record is blank or not equal to </w:t>
            </w:r>
            <w:r w:rsidR="00E95809" w:rsidRPr="003003EE">
              <w:rPr>
                <w:rFonts w:ascii="Calibri" w:eastAsia="Times New Roman" w:hAnsi="Calibri" w:cs="Times New Roman"/>
                <w:color w:val="000000"/>
              </w:rPr>
              <w:t>9 digits in length</w:t>
            </w:r>
          </w:p>
        </w:tc>
        <w:tc>
          <w:tcPr>
            <w:tcW w:w="2650" w:type="dxa"/>
          </w:tcPr>
          <w:p w:rsidR="00E95809" w:rsidRPr="003003EE" w:rsidRDefault="00CE50DE" w:rsidP="00E95809">
            <w:pPr>
              <w:rPr>
                <w:rFonts w:ascii="Calibri" w:eastAsia="Times New Roman" w:hAnsi="Calibri" w:cs="Times New Roman"/>
                <w:color w:val="000000"/>
              </w:rPr>
            </w:pPr>
            <w:r>
              <w:rPr>
                <w:rFonts w:ascii="Calibri" w:eastAsia="Times New Roman" w:hAnsi="Calibri" w:cs="Times New Roman"/>
                <w:color w:val="000000"/>
              </w:rPr>
              <w:t>Campus Community &gt; Personal Information &gt; Add/Update a Person &gt; National ID field</w:t>
            </w:r>
          </w:p>
        </w:tc>
        <w:tc>
          <w:tcPr>
            <w:tcW w:w="1701" w:type="dxa"/>
            <w:hideMark/>
          </w:tcPr>
          <w:p w:rsidR="00E95809" w:rsidRPr="003003EE" w:rsidRDefault="00E95809" w:rsidP="00E95809">
            <w:pPr>
              <w:rPr>
                <w:rFonts w:ascii="Calibri" w:eastAsia="Times New Roman" w:hAnsi="Calibri" w:cs="Times New Roman"/>
                <w:color w:val="000000"/>
              </w:rPr>
            </w:pPr>
            <w:r w:rsidRPr="003003EE">
              <w:rPr>
                <w:rFonts w:ascii="Calibri" w:eastAsia="Times New Roman" w:hAnsi="Calibri" w:cs="Times New Roman"/>
                <w:color w:val="000000"/>
              </w:rPr>
              <w:t>No, if null</w:t>
            </w:r>
          </w:p>
        </w:tc>
      </w:tr>
      <w:tr w:rsidR="00E95809" w:rsidRPr="003003EE" w:rsidTr="00E95809">
        <w:trPr>
          <w:trHeight w:val="600"/>
        </w:trPr>
        <w:tc>
          <w:tcPr>
            <w:tcW w:w="952" w:type="dxa"/>
            <w:noWrap/>
            <w:hideMark/>
          </w:tcPr>
          <w:p w:rsidR="00E95809" w:rsidRPr="003003EE" w:rsidRDefault="00E95809" w:rsidP="00E95809">
            <w:pPr>
              <w:jc w:val="center"/>
              <w:rPr>
                <w:rFonts w:ascii="Calibri" w:eastAsia="Times New Roman" w:hAnsi="Calibri" w:cs="Times New Roman"/>
                <w:color w:val="000000"/>
              </w:rPr>
            </w:pPr>
            <w:r w:rsidRPr="003003EE">
              <w:rPr>
                <w:rFonts w:ascii="Calibri" w:eastAsia="Times New Roman" w:hAnsi="Calibri" w:cs="Times New Roman"/>
                <w:color w:val="000000"/>
              </w:rPr>
              <w:t>002</w:t>
            </w:r>
          </w:p>
        </w:tc>
        <w:tc>
          <w:tcPr>
            <w:tcW w:w="2288" w:type="dxa"/>
            <w:hideMark/>
          </w:tcPr>
          <w:p w:rsidR="00E95809" w:rsidRPr="003003EE" w:rsidRDefault="00E95809" w:rsidP="00E95809">
            <w:pPr>
              <w:rPr>
                <w:rFonts w:ascii="Calibri" w:eastAsia="Times New Roman" w:hAnsi="Calibri" w:cs="Times New Roman"/>
                <w:color w:val="000000"/>
              </w:rPr>
            </w:pPr>
            <w:r w:rsidRPr="003003EE">
              <w:rPr>
                <w:rFonts w:ascii="Calibri" w:eastAsia="Times New Roman" w:hAnsi="Calibri" w:cs="Times New Roman"/>
                <w:color w:val="000000"/>
              </w:rPr>
              <w:t>Invalid or Missing Resident Code</w:t>
            </w:r>
          </w:p>
        </w:tc>
        <w:tc>
          <w:tcPr>
            <w:tcW w:w="3870" w:type="dxa"/>
            <w:hideMark/>
          </w:tcPr>
          <w:p w:rsidR="00CE50DE" w:rsidRDefault="00CE50DE" w:rsidP="00E95809">
            <w:pPr>
              <w:rPr>
                <w:rFonts w:ascii="Calibri" w:eastAsia="Times New Roman" w:hAnsi="Calibri" w:cs="Times New Roman"/>
                <w:color w:val="000000"/>
              </w:rPr>
            </w:pPr>
            <w:r>
              <w:rPr>
                <w:rFonts w:ascii="Calibri" w:eastAsia="Times New Roman" w:hAnsi="Calibri" w:cs="Times New Roman"/>
                <w:color w:val="000000"/>
              </w:rPr>
              <w:t>Student’</w:t>
            </w:r>
            <w:r w:rsidR="000C7505">
              <w:rPr>
                <w:rFonts w:ascii="Calibri" w:eastAsia="Times New Roman" w:hAnsi="Calibri" w:cs="Times New Roman"/>
                <w:color w:val="000000"/>
              </w:rPr>
              <w:t>s bio-</w:t>
            </w:r>
            <w:r>
              <w:rPr>
                <w:rFonts w:ascii="Calibri" w:eastAsia="Times New Roman" w:hAnsi="Calibri" w:cs="Times New Roman"/>
                <w:color w:val="000000"/>
              </w:rPr>
              <w:t>demo residency value is missing or ‘Undetermined’</w:t>
            </w:r>
          </w:p>
          <w:p w:rsidR="00CE50DE" w:rsidRDefault="00CE50DE" w:rsidP="00E95809">
            <w:pPr>
              <w:rPr>
                <w:rFonts w:ascii="Calibri" w:eastAsia="Times New Roman" w:hAnsi="Calibri" w:cs="Times New Roman"/>
                <w:color w:val="000000"/>
              </w:rPr>
            </w:pPr>
            <w:r>
              <w:rPr>
                <w:rFonts w:ascii="Calibri" w:eastAsia="Times New Roman" w:hAnsi="Calibri" w:cs="Times New Roman"/>
                <w:color w:val="000000"/>
              </w:rPr>
              <w:t xml:space="preserve">OR </w:t>
            </w:r>
          </w:p>
          <w:p w:rsidR="00E95809" w:rsidRPr="003003EE" w:rsidRDefault="000C7505" w:rsidP="00E95809">
            <w:pPr>
              <w:rPr>
                <w:rFonts w:ascii="Calibri" w:eastAsia="Times New Roman" w:hAnsi="Calibri" w:cs="Times New Roman"/>
                <w:color w:val="000000"/>
              </w:rPr>
            </w:pPr>
            <w:r>
              <w:rPr>
                <w:rFonts w:ascii="Calibri" w:eastAsia="Times New Roman" w:hAnsi="Calibri" w:cs="Times New Roman"/>
                <w:color w:val="000000"/>
              </w:rPr>
              <w:t xml:space="preserve">The </w:t>
            </w:r>
            <w:r w:rsidR="00CE50DE">
              <w:rPr>
                <w:rFonts w:ascii="Calibri" w:eastAsia="Times New Roman" w:hAnsi="Calibri" w:cs="Times New Roman"/>
                <w:color w:val="000000"/>
              </w:rPr>
              <w:t xml:space="preserve">value </w:t>
            </w:r>
            <w:r>
              <w:rPr>
                <w:rFonts w:ascii="Calibri" w:eastAsia="Times New Roman" w:hAnsi="Calibri" w:cs="Times New Roman"/>
                <w:color w:val="000000"/>
              </w:rPr>
              <w:t xml:space="preserve">is </w:t>
            </w:r>
            <w:r w:rsidR="00CE50DE">
              <w:rPr>
                <w:rFonts w:ascii="Calibri" w:eastAsia="Times New Roman" w:hAnsi="Calibri" w:cs="Times New Roman"/>
                <w:color w:val="000000"/>
              </w:rPr>
              <w:t xml:space="preserve">other than ‘In State’, ‘Out of State’ or ‘International’. </w:t>
            </w:r>
          </w:p>
        </w:tc>
        <w:tc>
          <w:tcPr>
            <w:tcW w:w="2650" w:type="dxa"/>
          </w:tcPr>
          <w:p w:rsidR="00E95809" w:rsidRPr="003003EE" w:rsidRDefault="00CE50DE" w:rsidP="00E95809">
            <w:pPr>
              <w:rPr>
                <w:rFonts w:ascii="Calibri" w:eastAsia="Times New Roman" w:hAnsi="Calibri" w:cs="Times New Roman"/>
                <w:color w:val="000000"/>
              </w:rPr>
            </w:pPr>
            <w:r>
              <w:rPr>
                <w:rFonts w:ascii="Calibri" w:eastAsia="Times New Roman" w:hAnsi="Calibri" w:cs="Times New Roman"/>
                <w:color w:val="000000"/>
              </w:rPr>
              <w:t>Campus Community &gt; Personal Information &gt; Identification &gt; Residency Data &gt; Residency Official 1 tab &gt; Residency field</w:t>
            </w:r>
          </w:p>
        </w:tc>
        <w:tc>
          <w:tcPr>
            <w:tcW w:w="1701" w:type="dxa"/>
            <w:hideMark/>
          </w:tcPr>
          <w:p w:rsidR="00E95809" w:rsidRPr="003003EE" w:rsidRDefault="00B0052B" w:rsidP="00E95809">
            <w:pPr>
              <w:rPr>
                <w:rFonts w:ascii="Calibri" w:eastAsia="Times New Roman" w:hAnsi="Calibri" w:cs="Times New Roman"/>
                <w:color w:val="000000"/>
              </w:rPr>
            </w:pPr>
            <w:r>
              <w:rPr>
                <w:rFonts w:ascii="Calibri" w:eastAsia="Times New Roman" w:hAnsi="Calibri" w:cs="Times New Roman"/>
                <w:color w:val="000000"/>
              </w:rPr>
              <w:t>No</w:t>
            </w:r>
          </w:p>
        </w:tc>
      </w:tr>
      <w:tr w:rsidR="00E95809" w:rsidRPr="003003EE" w:rsidTr="00E95809">
        <w:trPr>
          <w:cnfStyle w:val="000000100000" w:firstRow="0" w:lastRow="0" w:firstColumn="0" w:lastColumn="0" w:oddVBand="0" w:evenVBand="0" w:oddHBand="1" w:evenHBand="0" w:firstRowFirstColumn="0" w:firstRowLastColumn="0" w:lastRowFirstColumn="0" w:lastRowLastColumn="0"/>
          <w:trHeight w:val="600"/>
        </w:trPr>
        <w:tc>
          <w:tcPr>
            <w:tcW w:w="952" w:type="dxa"/>
            <w:noWrap/>
            <w:hideMark/>
          </w:tcPr>
          <w:p w:rsidR="00E95809" w:rsidRPr="003003EE" w:rsidRDefault="00E95809" w:rsidP="00E95809">
            <w:pPr>
              <w:jc w:val="center"/>
              <w:rPr>
                <w:rFonts w:ascii="Calibri" w:eastAsia="Times New Roman" w:hAnsi="Calibri" w:cs="Times New Roman"/>
                <w:color w:val="000000"/>
              </w:rPr>
            </w:pPr>
            <w:r w:rsidRPr="003003EE">
              <w:rPr>
                <w:rFonts w:ascii="Calibri" w:eastAsia="Times New Roman" w:hAnsi="Calibri" w:cs="Times New Roman"/>
                <w:color w:val="000000"/>
              </w:rPr>
              <w:t>003</w:t>
            </w:r>
          </w:p>
        </w:tc>
        <w:tc>
          <w:tcPr>
            <w:tcW w:w="2288" w:type="dxa"/>
            <w:hideMark/>
          </w:tcPr>
          <w:p w:rsidR="00E95809" w:rsidRPr="003003EE" w:rsidRDefault="00E95809" w:rsidP="00E95809">
            <w:pPr>
              <w:rPr>
                <w:rFonts w:ascii="Calibri" w:eastAsia="Times New Roman" w:hAnsi="Calibri" w:cs="Times New Roman"/>
                <w:color w:val="000000"/>
              </w:rPr>
            </w:pPr>
            <w:r w:rsidRPr="003003EE">
              <w:rPr>
                <w:rFonts w:ascii="Calibri" w:eastAsia="Times New Roman" w:hAnsi="Calibri" w:cs="Times New Roman"/>
                <w:color w:val="000000"/>
              </w:rPr>
              <w:t>Marital Status is Missing</w:t>
            </w:r>
          </w:p>
        </w:tc>
        <w:tc>
          <w:tcPr>
            <w:tcW w:w="3870" w:type="dxa"/>
            <w:hideMark/>
          </w:tcPr>
          <w:p w:rsidR="00E95809" w:rsidRPr="003003EE" w:rsidRDefault="00CE50DE" w:rsidP="00E95809">
            <w:pPr>
              <w:rPr>
                <w:rFonts w:ascii="Calibri" w:eastAsia="Times New Roman" w:hAnsi="Calibri" w:cs="Times New Roman"/>
                <w:color w:val="000000"/>
              </w:rPr>
            </w:pPr>
            <w:r>
              <w:rPr>
                <w:rFonts w:ascii="Calibri" w:eastAsia="Times New Roman" w:hAnsi="Calibri" w:cs="Times New Roman"/>
                <w:color w:val="000000"/>
              </w:rPr>
              <w:t>Student’s marital status from the ISIR is missing.</w:t>
            </w:r>
          </w:p>
        </w:tc>
        <w:tc>
          <w:tcPr>
            <w:tcW w:w="2650" w:type="dxa"/>
          </w:tcPr>
          <w:p w:rsidR="00E95809"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Financial Aid &gt; Federal</w:t>
            </w:r>
            <w:r w:rsidR="00741256">
              <w:rPr>
                <w:rFonts w:ascii="Calibri" w:eastAsia="Times New Roman" w:hAnsi="Calibri" w:cs="Times New Roman"/>
                <w:color w:val="000000"/>
              </w:rPr>
              <w:t xml:space="preserve"> Application Data &gt; Correct 20xx – 20xx</w:t>
            </w:r>
            <w:r>
              <w:rPr>
                <w:rFonts w:ascii="Calibri" w:eastAsia="Times New Roman" w:hAnsi="Calibri" w:cs="Times New Roman"/>
                <w:color w:val="000000"/>
              </w:rPr>
              <w:t xml:space="preserve"> ISIR records &gt; Marital Status field</w:t>
            </w:r>
          </w:p>
        </w:tc>
        <w:tc>
          <w:tcPr>
            <w:tcW w:w="1701" w:type="dxa"/>
            <w:hideMark/>
          </w:tcPr>
          <w:p w:rsidR="00E95809" w:rsidRPr="003003EE" w:rsidRDefault="00E95809"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sidRPr="003003EE">
              <w:rPr>
                <w:rFonts w:ascii="Calibri" w:eastAsia="Times New Roman" w:hAnsi="Calibri" w:cs="Times New Roman"/>
                <w:color w:val="000000"/>
              </w:rPr>
              <w:t>004</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Dependency Status is Missing or Invalid</w:t>
            </w:r>
          </w:p>
        </w:tc>
        <w:tc>
          <w:tcPr>
            <w:tcW w:w="3870" w:type="dxa"/>
            <w:hideMark/>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Student’s dependency status from the ISIR is neither ‘dependent’ nor ‘independent’.</w:t>
            </w:r>
          </w:p>
        </w:tc>
        <w:tc>
          <w:tcPr>
            <w:tcW w:w="2650" w:type="dxa"/>
          </w:tcPr>
          <w:p w:rsidR="002477AC" w:rsidRPr="003003EE" w:rsidRDefault="002477AC" w:rsidP="005B025E">
            <w:pPr>
              <w:rPr>
                <w:rFonts w:ascii="Calibri" w:eastAsia="Times New Roman" w:hAnsi="Calibri" w:cs="Times New Roman"/>
                <w:color w:val="000000"/>
              </w:rPr>
            </w:pPr>
            <w:r>
              <w:rPr>
                <w:rFonts w:ascii="Calibri" w:eastAsia="Times New Roman" w:hAnsi="Calibri" w:cs="Times New Roman"/>
                <w:color w:val="000000"/>
              </w:rPr>
              <w:t>Financial Aid &gt; Federal</w:t>
            </w:r>
            <w:r w:rsidR="00741256">
              <w:rPr>
                <w:rFonts w:ascii="Calibri" w:eastAsia="Times New Roman" w:hAnsi="Calibri" w:cs="Times New Roman"/>
                <w:color w:val="000000"/>
              </w:rPr>
              <w:t xml:space="preserve"> Application Data &gt; Correct 20xx – 20xx</w:t>
            </w:r>
            <w:r>
              <w:rPr>
                <w:rFonts w:ascii="Calibri" w:eastAsia="Times New Roman" w:hAnsi="Calibri" w:cs="Times New Roman"/>
                <w:color w:val="000000"/>
              </w:rPr>
              <w:t xml:space="preserve"> ISIR records &gt; </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300"/>
        </w:trPr>
        <w:tc>
          <w:tcPr>
            <w:tcW w:w="952" w:type="dxa"/>
            <w:noWrap/>
            <w:hideMark/>
          </w:tcPr>
          <w:p w:rsidR="002477AC" w:rsidRPr="003003EE" w:rsidRDefault="002477AC" w:rsidP="00E95809">
            <w:pPr>
              <w:jc w:val="center"/>
              <w:rPr>
                <w:rFonts w:ascii="Calibri" w:eastAsia="Times New Roman" w:hAnsi="Calibri" w:cs="Times New Roman"/>
                <w:color w:val="000000"/>
              </w:rPr>
            </w:pPr>
            <w:r w:rsidRPr="003003EE">
              <w:rPr>
                <w:rFonts w:ascii="Calibri" w:eastAsia="Times New Roman" w:hAnsi="Calibri" w:cs="Times New Roman"/>
                <w:color w:val="000000"/>
              </w:rPr>
              <w:t>005</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Not Enrolled in Any Terms</w:t>
            </w:r>
          </w:p>
        </w:tc>
        <w:tc>
          <w:tcPr>
            <w:tcW w:w="3870" w:type="dxa"/>
            <w:hideMark/>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The student’s FA Load value on all terms in FA Term is ‘N’.</w:t>
            </w:r>
          </w:p>
        </w:tc>
        <w:tc>
          <w:tcPr>
            <w:tcW w:w="2650" w:type="dxa"/>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Financial Aid &gt; Financial Aid Term &gt; Maintain Student FA Term &gt; Acad Level tab &gt; Financial Aid Load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802A58">
        <w:trPr>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sidRPr="003003EE">
              <w:rPr>
                <w:rFonts w:ascii="Calibri" w:eastAsia="Times New Roman" w:hAnsi="Calibri" w:cs="Times New Roman"/>
                <w:color w:val="000000"/>
              </w:rPr>
              <w:t>006</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Invalid or Missing Year In School</w:t>
            </w:r>
          </w:p>
        </w:tc>
        <w:tc>
          <w:tcPr>
            <w:tcW w:w="3870" w:type="dxa"/>
            <w:hideMark/>
          </w:tcPr>
          <w:p w:rsidR="002477AC" w:rsidRDefault="002477AC" w:rsidP="00E95809">
            <w:pPr>
              <w:rPr>
                <w:rFonts w:ascii="Calibri" w:eastAsia="Times New Roman" w:hAnsi="Calibri" w:cs="Times New Roman"/>
                <w:color w:val="000000"/>
              </w:rPr>
            </w:pPr>
            <w:r>
              <w:rPr>
                <w:rFonts w:ascii="Calibri" w:eastAsia="Times New Roman" w:hAnsi="Calibri" w:cs="Times New Roman"/>
                <w:color w:val="000000"/>
              </w:rPr>
              <w:t>The student’s year in school value is missing OR not equal to:</w:t>
            </w:r>
          </w:p>
          <w:p w:rsidR="002477AC" w:rsidRDefault="002477AC" w:rsidP="00E95809">
            <w:pPr>
              <w:rPr>
                <w:rFonts w:ascii="Calibri" w:eastAsia="Times New Roman" w:hAnsi="Calibri" w:cs="Times New Roman"/>
                <w:color w:val="000000"/>
              </w:rPr>
            </w:pPr>
            <w:r>
              <w:rPr>
                <w:rFonts w:ascii="Calibri" w:eastAsia="Times New Roman" w:hAnsi="Calibri" w:cs="Times New Roman"/>
                <w:color w:val="000000"/>
              </w:rPr>
              <w:t>‘1’ (freshman/1</w:t>
            </w:r>
            <w:r w:rsidRPr="005A62F1">
              <w:rPr>
                <w:rFonts w:ascii="Calibri" w:eastAsia="Times New Roman" w:hAnsi="Calibri" w:cs="Times New Roman"/>
                <w:color w:val="000000"/>
                <w:vertAlign w:val="superscript"/>
              </w:rPr>
              <w:t>st</w:t>
            </w:r>
            <w:r>
              <w:rPr>
                <w:rFonts w:ascii="Calibri" w:eastAsia="Times New Roman" w:hAnsi="Calibri" w:cs="Times New Roman"/>
                <w:color w:val="000000"/>
              </w:rPr>
              <w:t xml:space="preserve"> year), </w:t>
            </w:r>
          </w:p>
          <w:p w:rsidR="002477AC" w:rsidRDefault="002477AC" w:rsidP="00E95809">
            <w:pPr>
              <w:rPr>
                <w:rFonts w:ascii="Calibri" w:eastAsia="Times New Roman" w:hAnsi="Calibri" w:cs="Times New Roman"/>
                <w:color w:val="000000"/>
              </w:rPr>
            </w:pPr>
            <w:r>
              <w:rPr>
                <w:rFonts w:ascii="Calibri" w:eastAsia="Times New Roman" w:hAnsi="Calibri" w:cs="Times New Roman"/>
                <w:color w:val="000000"/>
              </w:rPr>
              <w:t>‘2’ (sophomore/2</w:t>
            </w:r>
            <w:r w:rsidRPr="005A62F1">
              <w:rPr>
                <w:rFonts w:ascii="Calibri" w:eastAsia="Times New Roman" w:hAnsi="Calibri" w:cs="Times New Roman"/>
                <w:color w:val="000000"/>
                <w:vertAlign w:val="superscript"/>
              </w:rPr>
              <w:t>nd</w:t>
            </w:r>
            <w:r>
              <w:rPr>
                <w:rFonts w:ascii="Calibri" w:eastAsia="Times New Roman" w:hAnsi="Calibri" w:cs="Times New Roman"/>
                <w:color w:val="000000"/>
              </w:rPr>
              <w:t xml:space="preserve"> year),</w:t>
            </w:r>
          </w:p>
          <w:p w:rsidR="002477AC" w:rsidRDefault="002477AC" w:rsidP="00E95809">
            <w:pPr>
              <w:rPr>
                <w:rFonts w:ascii="Calibri" w:eastAsia="Times New Roman" w:hAnsi="Calibri" w:cs="Times New Roman"/>
                <w:color w:val="000000"/>
              </w:rPr>
            </w:pPr>
            <w:r>
              <w:rPr>
                <w:rFonts w:ascii="Calibri" w:eastAsia="Times New Roman" w:hAnsi="Calibri" w:cs="Times New Roman"/>
                <w:color w:val="000000"/>
              </w:rPr>
              <w:t>‘3’ (junior/3</w:t>
            </w:r>
            <w:r w:rsidRPr="005A62F1">
              <w:rPr>
                <w:rFonts w:ascii="Calibri" w:eastAsia="Times New Roman" w:hAnsi="Calibri" w:cs="Times New Roman"/>
                <w:color w:val="000000"/>
                <w:vertAlign w:val="superscript"/>
              </w:rPr>
              <w:t>rd</w:t>
            </w:r>
            <w:r>
              <w:rPr>
                <w:rFonts w:ascii="Calibri" w:eastAsia="Times New Roman" w:hAnsi="Calibri" w:cs="Times New Roman"/>
                <w:color w:val="000000"/>
              </w:rPr>
              <w:t xml:space="preserve"> year),</w:t>
            </w:r>
          </w:p>
          <w:p w:rsidR="002477AC" w:rsidRDefault="002477AC" w:rsidP="00E95809">
            <w:pPr>
              <w:rPr>
                <w:rFonts w:ascii="Calibri" w:eastAsia="Times New Roman" w:hAnsi="Calibri" w:cs="Times New Roman"/>
                <w:color w:val="000000"/>
              </w:rPr>
            </w:pPr>
            <w:r>
              <w:rPr>
                <w:rFonts w:ascii="Calibri" w:eastAsia="Times New Roman" w:hAnsi="Calibri" w:cs="Times New Roman"/>
                <w:color w:val="000000"/>
              </w:rPr>
              <w:t>‘4’ (senior/4</w:t>
            </w:r>
            <w:r w:rsidRPr="005A62F1">
              <w:rPr>
                <w:rFonts w:ascii="Calibri" w:eastAsia="Times New Roman" w:hAnsi="Calibri" w:cs="Times New Roman"/>
                <w:color w:val="000000"/>
                <w:vertAlign w:val="superscript"/>
              </w:rPr>
              <w:t>th</w:t>
            </w:r>
            <w:r>
              <w:rPr>
                <w:rFonts w:ascii="Calibri" w:eastAsia="Times New Roman" w:hAnsi="Calibri" w:cs="Times New Roman"/>
                <w:color w:val="000000"/>
              </w:rPr>
              <w:t xml:space="preserve"> year), or</w:t>
            </w:r>
          </w:p>
          <w:p w:rsidR="002477AC" w:rsidRDefault="002477AC" w:rsidP="00E95809">
            <w:pPr>
              <w:rPr>
                <w:rFonts w:ascii="Calibri" w:eastAsia="Times New Roman" w:hAnsi="Calibri" w:cs="Times New Roman"/>
                <w:color w:val="000000"/>
              </w:rPr>
            </w:pPr>
            <w:r>
              <w:rPr>
                <w:rFonts w:ascii="Calibri" w:eastAsia="Times New Roman" w:hAnsi="Calibri" w:cs="Times New Roman"/>
                <w:color w:val="000000"/>
              </w:rPr>
              <w:t>‘5’ (unclassified/5</w:t>
            </w:r>
            <w:r w:rsidRPr="005A62F1">
              <w:rPr>
                <w:rFonts w:ascii="Calibri" w:eastAsia="Times New Roman" w:hAnsi="Calibri" w:cs="Times New Roman"/>
                <w:color w:val="000000"/>
                <w:vertAlign w:val="superscript"/>
              </w:rPr>
              <w:t>th</w:t>
            </w:r>
            <w:r>
              <w:rPr>
                <w:rFonts w:ascii="Calibri" w:eastAsia="Times New Roman" w:hAnsi="Calibri" w:cs="Times New Roman"/>
                <w:color w:val="000000"/>
              </w:rPr>
              <w:t xml:space="preserve"> year).</w:t>
            </w:r>
          </w:p>
          <w:p w:rsidR="002477AC" w:rsidRDefault="002477AC" w:rsidP="00E95809">
            <w:pPr>
              <w:rPr>
                <w:rFonts w:ascii="Calibri" w:eastAsia="Times New Roman" w:hAnsi="Calibri" w:cs="Times New Roman"/>
                <w:color w:val="000000"/>
              </w:rPr>
            </w:pPr>
          </w:p>
          <w:p w:rsidR="002477AC" w:rsidRPr="003003EE" w:rsidRDefault="002477AC" w:rsidP="000C7505">
            <w:pPr>
              <w:rPr>
                <w:rFonts w:ascii="Calibri" w:eastAsia="Times New Roman" w:hAnsi="Calibri" w:cs="Times New Roman"/>
                <w:color w:val="000000"/>
              </w:rPr>
            </w:pPr>
            <w:r>
              <w:rPr>
                <w:rFonts w:ascii="Calibri" w:eastAsia="Times New Roman" w:hAnsi="Calibri" w:cs="Times New Roman"/>
                <w:color w:val="000000"/>
              </w:rPr>
              <w:t>Year in School is calculated by a c</w:t>
            </w:r>
            <w:r w:rsidRPr="000C7505">
              <w:rPr>
                <w:rFonts w:ascii="Calibri" w:eastAsia="Times New Roman" w:hAnsi="Calibri" w:cs="Times New Roman"/>
                <w:color w:val="000000"/>
              </w:rPr>
              <w:t>ombination of earned units (between the ranges indicated in the URR Manual), whether or not students are matriculated into a BAA/BAS program</w:t>
            </w:r>
            <w:r>
              <w:rPr>
                <w:rFonts w:ascii="Calibri" w:eastAsia="Times New Roman" w:hAnsi="Calibri" w:cs="Times New Roman"/>
                <w:color w:val="000000"/>
              </w:rPr>
              <w:t xml:space="preserve"> included on FA Term</w:t>
            </w:r>
            <w:r w:rsidRPr="000C7505">
              <w:rPr>
                <w:rFonts w:ascii="Calibri" w:eastAsia="Times New Roman" w:hAnsi="Calibri" w:cs="Times New Roman"/>
                <w:color w:val="000000"/>
              </w:rPr>
              <w:t xml:space="preserve">, and </w:t>
            </w:r>
            <w:r>
              <w:rPr>
                <w:rFonts w:ascii="Calibri" w:eastAsia="Times New Roman" w:hAnsi="Calibri" w:cs="Times New Roman"/>
                <w:color w:val="000000"/>
              </w:rPr>
              <w:t xml:space="preserve">the </w:t>
            </w:r>
            <w:r w:rsidRPr="000C7505">
              <w:rPr>
                <w:rFonts w:ascii="Calibri" w:eastAsia="Times New Roman" w:hAnsi="Calibri" w:cs="Times New Roman"/>
                <w:color w:val="000000"/>
              </w:rPr>
              <w:t>NSLDS Loan Year on FA Term.</w:t>
            </w:r>
          </w:p>
        </w:tc>
        <w:tc>
          <w:tcPr>
            <w:tcW w:w="2650" w:type="dxa"/>
            <w:shd w:val="clear" w:color="auto" w:fill="auto"/>
          </w:tcPr>
          <w:p w:rsidR="002477AC" w:rsidRDefault="00802A58" w:rsidP="00802A58">
            <w:pPr>
              <w:rPr>
                <w:rFonts w:ascii="Calibri" w:eastAsia="Times New Roman" w:hAnsi="Calibri" w:cs="Times New Roman"/>
                <w:color w:val="000000"/>
              </w:rPr>
            </w:pPr>
            <w:r>
              <w:rPr>
                <w:rFonts w:ascii="Calibri" w:eastAsia="Times New Roman" w:hAnsi="Calibri" w:cs="Times New Roman"/>
                <w:color w:val="000000"/>
              </w:rPr>
              <w:t>For NSLDS Loan Year: Financial Aid &gt; Financial Aid Term &gt; Maintain Student FA Term &gt; Financial Aid Info tab &gt; NSLDS Loan Year field</w:t>
            </w:r>
          </w:p>
          <w:p w:rsidR="00802A58" w:rsidRDefault="00802A58" w:rsidP="00802A58">
            <w:pPr>
              <w:rPr>
                <w:rFonts w:ascii="Calibri" w:eastAsia="Times New Roman" w:hAnsi="Calibri" w:cs="Times New Roman"/>
                <w:color w:val="000000"/>
              </w:rPr>
            </w:pPr>
          </w:p>
          <w:p w:rsidR="00802A58" w:rsidRDefault="00802A58" w:rsidP="00802A58">
            <w:pPr>
              <w:rPr>
                <w:rFonts w:ascii="Calibri" w:eastAsia="Times New Roman" w:hAnsi="Calibri" w:cs="Times New Roman"/>
                <w:color w:val="000000"/>
              </w:rPr>
            </w:pPr>
            <w:r>
              <w:rPr>
                <w:rFonts w:ascii="Calibri" w:eastAsia="Times New Roman" w:hAnsi="Calibri" w:cs="Times New Roman"/>
                <w:color w:val="000000"/>
              </w:rPr>
              <w:t>For Academic Program/Plan: Financial Aid &gt; Financial Aid Term &gt; Maintain Student FA Term &gt; FA Term tab &gt; Prim Prog or Acad Plan field</w:t>
            </w:r>
          </w:p>
          <w:p w:rsidR="00802A58" w:rsidRDefault="00802A58" w:rsidP="00802A58">
            <w:pPr>
              <w:rPr>
                <w:rFonts w:ascii="Calibri" w:eastAsia="Times New Roman" w:hAnsi="Calibri" w:cs="Times New Roman"/>
                <w:color w:val="000000"/>
              </w:rPr>
            </w:pPr>
          </w:p>
          <w:p w:rsidR="00802A58" w:rsidRPr="003003EE" w:rsidRDefault="00802A58" w:rsidP="00802A58">
            <w:pPr>
              <w:rPr>
                <w:rFonts w:ascii="Calibri" w:eastAsia="Times New Roman" w:hAnsi="Calibri" w:cs="Times New Roman"/>
                <w:color w:val="000000"/>
              </w:rPr>
            </w:pPr>
            <w:r>
              <w:rPr>
                <w:rFonts w:ascii="Calibri" w:eastAsia="Times New Roman" w:hAnsi="Calibri" w:cs="Times New Roman"/>
                <w:color w:val="000000"/>
              </w:rPr>
              <w:t>Earned units is being calculated by summing all earned units for courses numbered 100 or above</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600"/>
        </w:trPr>
        <w:tc>
          <w:tcPr>
            <w:tcW w:w="952" w:type="dxa"/>
            <w:noWrap/>
            <w:hideMark/>
          </w:tcPr>
          <w:p w:rsidR="002477AC" w:rsidRPr="0093785E" w:rsidRDefault="002477AC" w:rsidP="00E95809">
            <w:pPr>
              <w:jc w:val="center"/>
              <w:rPr>
                <w:rFonts w:ascii="Calibri" w:eastAsia="Times New Roman" w:hAnsi="Calibri" w:cs="Times New Roman"/>
                <w:color w:val="000000"/>
              </w:rPr>
            </w:pPr>
            <w:r w:rsidRPr="0093785E">
              <w:rPr>
                <w:rFonts w:ascii="Calibri" w:eastAsia="Times New Roman" w:hAnsi="Calibri" w:cs="Times New Roman"/>
                <w:color w:val="000000"/>
              </w:rPr>
              <w:lastRenderedPageBreak/>
              <w:t>007</w:t>
            </w:r>
          </w:p>
        </w:tc>
        <w:tc>
          <w:tcPr>
            <w:tcW w:w="2288" w:type="dxa"/>
            <w:hideMark/>
          </w:tcPr>
          <w:p w:rsidR="002477AC" w:rsidRPr="0093785E" w:rsidRDefault="002477AC" w:rsidP="00E95809">
            <w:pPr>
              <w:rPr>
                <w:rFonts w:ascii="Calibri" w:eastAsia="Times New Roman" w:hAnsi="Calibri" w:cs="Times New Roman"/>
                <w:color w:val="000000"/>
              </w:rPr>
            </w:pPr>
            <w:r w:rsidRPr="0093785E">
              <w:rPr>
                <w:rFonts w:ascii="Calibri" w:eastAsia="Times New Roman" w:hAnsi="Calibri" w:cs="Times New Roman"/>
                <w:color w:val="000000"/>
              </w:rPr>
              <w:t>Invalid or Missing Gender Code</w:t>
            </w:r>
          </w:p>
        </w:tc>
        <w:tc>
          <w:tcPr>
            <w:tcW w:w="3870" w:type="dxa"/>
            <w:hideMark/>
          </w:tcPr>
          <w:p w:rsidR="002477AC" w:rsidRPr="0093785E" w:rsidRDefault="002477AC" w:rsidP="00E95809">
            <w:pPr>
              <w:rPr>
                <w:rFonts w:ascii="Calibri" w:eastAsia="Times New Roman" w:hAnsi="Calibri" w:cs="Times New Roman"/>
                <w:color w:val="000000"/>
              </w:rPr>
            </w:pPr>
            <w:r w:rsidRPr="0093785E">
              <w:rPr>
                <w:rFonts w:ascii="Calibri" w:eastAsia="Times New Roman" w:hAnsi="Calibri" w:cs="Times New Roman"/>
                <w:color w:val="000000"/>
              </w:rPr>
              <w:t>Student’s bio-demo gender value being reported is blank OR other than ‘</w:t>
            </w:r>
            <w:r w:rsidR="0093785E" w:rsidRPr="0093785E">
              <w:rPr>
                <w:rFonts w:ascii="Calibri" w:eastAsia="Times New Roman" w:hAnsi="Calibri" w:cs="Times New Roman"/>
                <w:color w:val="000000"/>
              </w:rPr>
              <w:t>F</w:t>
            </w:r>
            <w:r w:rsidRPr="0093785E">
              <w:rPr>
                <w:rFonts w:ascii="Calibri" w:eastAsia="Times New Roman" w:hAnsi="Calibri" w:cs="Times New Roman"/>
                <w:color w:val="000000"/>
              </w:rPr>
              <w:t>emale’, ‘</w:t>
            </w:r>
            <w:r w:rsidR="0093785E" w:rsidRPr="0093785E">
              <w:rPr>
                <w:rFonts w:ascii="Calibri" w:eastAsia="Times New Roman" w:hAnsi="Calibri" w:cs="Times New Roman"/>
                <w:color w:val="000000"/>
              </w:rPr>
              <w:t>M</w:t>
            </w:r>
            <w:r w:rsidRPr="0093785E">
              <w:rPr>
                <w:rFonts w:ascii="Calibri" w:eastAsia="Times New Roman" w:hAnsi="Calibri" w:cs="Times New Roman"/>
                <w:color w:val="000000"/>
              </w:rPr>
              <w:t>ale’</w:t>
            </w:r>
            <w:r w:rsidR="0093785E" w:rsidRPr="0093785E">
              <w:rPr>
                <w:rFonts w:ascii="Calibri" w:eastAsia="Times New Roman" w:hAnsi="Calibri" w:cs="Times New Roman"/>
                <w:color w:val="000000"/>
              </w:rPr>
              <w:t>,</w:t>
            </w:r>
            <w:r w:rsidRPr="0093785E">
              <w:rPr>
                <w:rFonts w:ascii="Calibri" w:eastAsia="Times New Roman" w:hAnsi="Calibri" w:cs="Times New Roman"/>
                <w:color w:val="000000"/>
              </w:rPr>
              <w:t xml:space="preserve"> ‘</w:t>
            </w:r>
            <w:r w:rsidR="0093785E" w:rsidRPr="0093785E">
              <w:rPr>
                <w:rFonts w:ascii="Calibri" w:eastAsia="Times New Roman" w:hAnsi="Calibri" w:cs="Times New Roman"/>
                <w:color w:val="000000"/>
              </w:rPr>
              <w:t>U</w:t>
            </w:r>
            <w:r w:rsidRPr="0093785E">
              <w:rPr>
                <w:rFonts w:ascii="Calibri" w:eastAsia="Times New Roman" w:hAnsi="Calibri" w:cs="Times New Roman"/>
                <w:color w:val="000000"/>
              </w:rPr>
              <w:t>nknown’</w:t>
            </w:r>
            <w:r w:rsidR="0093785E" w:rsidRPr="0093785E">
              <w:rPr>
                <w:rFonts w:ascii="Calibri" w:eastAsia="Times New Roman" w:hAnsi="Calibri" w:cs="Times New Roman"/>
                <w:color w:val="000000"/>
              </w:rPr>
              <w:t xml:space="preserve"> or </w:t>
            </w:r>
            <w:r w:rsidR="0093785E">
              <w:rPr>
                <w:rFonts w:ascii="Calibri" w:eastAsia="Times New Roman" w:hAnsi="Calibri" w:cs="Times New Roman"/>
                <w:color w:val="000000"/>
              </w:rPr>
              <w:t>‘</w:t>
            </w:r>
            <w:r w:rsidR="0093785E" w:rsidRPr="0093785E">
              <w:rPr>
                <w:rFonts w:ascii="Calibri" w:eastAsia="Times New Roman" w:hAnsi="Calibri" w:cs="Times New Roman"/>
                <w:color w:val="000000"/>
              </w:rPr>
              <w:t>X/Non-Binary</w:t>
            </w:r>
            <w:r w:rsidRPr="0093785E">
              <w:rPr>
                <w:rFonts w:ascii="Calibri" w:eastAsia="Times New Roman" w:hAnsi="Calibri" w:cs="Times New Roman"/>
                <w:color w:val="000000"/>
              </w:rPr>
              <w:t>.</w:t>
            </w:r>
            <w:r w:rsidR="0093785E">
              <w:rPr>
                <w:rFonts w:ascii="Calibri" w:eastAsia="Times New Roman" w:hAnsi="Calibri" w:cs="Times New Roman"/>
                <w:color w:val="000000"/>
              </w:rPr>
              <w:t>’</w:t>
            </w:r>
          </w:p>
        </w:tc>
        <w:tc>
          <w:tcPr>
            <w:tcW w:w="2650" w:type="dxa"/>
          </w:tcPr>
          <w:p w:rsidR="002477AC" w:rsidRPr="0093785E" w:rsidRDefault="002477AC" w:rsidP="00E95809">
            <w:pPr>
              <w:rPr>
                <w:rFonts w:ascii="Calibri" w:eastAsia="Times New Roman" w:hAnsi="Calibri" w:cs="Times New Roman"/>
                <w:color w:val="000000"/>
              </w:rPr>
            </w:pPr>
            <w:r w:rsidRPr="0093785E">
              <w:rPr>
                <w:rFonts w:ascii="Calibri" w:eastAsia="Times New Roman" w:hAnsi="Calibri" w:cs="Times New Roman"/>
                <w:color w:val="000000"/>
              </w:rPr>
              <w:t>Campus Community &gt; Personal Information &gt; Add/Update a Person &gt; Gender field</w:t>
            </w:r>
          </w:p>
        </w:tc>
        <w:tc>
          <w:tcPr>
            <w:tcW w:w="1701" w:type="dxa"/>
            <w:hideMark/>
          </w:tcPr>
          <w:p w:rsidR="002477AC" w:rsidRPr="0093785E" w:rsidRDefault="002477AC" w:rsidP="00E95809">
            <w:pPr>
              <w:rPr>
                <w:rFonts w:ascii="Calibri" w:eastAsia="Times New Roman" w:hAnsi="Calibri" w:cs="Times New Roman"/>
                <w:color w:val="000000"/>
              </w:rPr>
            </w:pPr>
            <w:r w:rsidRPr="0093785E">
              <w:rPr>
                <w:rFonts w:ascii="Calibri" w:eastAsia="Times New Roman" w:hAnsi="Calibri" w:cs="Times New Roman"/>
                <w:color w:val="000000"/>
              </w:rPr>
              <w:t>No</w:t>
            </w:r>
          </w:p>
        </w:tc>
      </w:tr>
      <w:tr w:rsidR="002477AC" w:rsidRPr="003003EE" w:rsidTr="001F770F">
        <w:trPr>
          <w:trHeight w:val="1417"/>
        </w:trPr>
        <w:tc>
          <w:tcPr>
            <w:tcW w:w="952" w:type="dxa"/>
            <w:noWrap/>
            <w:hideMark/>
          </w:tcPr>
          <w:p w:rsidR="002477AC" w:rsidRPr="003003EE" w:rsidRDefault="002477AC" w:rsidP="00E95809">
            <w:pPr>
              <w:jc w:val="center"/>
              <w:rPr>
                <w:rFonts w:ascii="Calibri" w:eastAsia="Times New Roman" w:hAnsi="Calibri" w:cs="Times New Roman"/>
                <w:color w:val="000000"/>
              </w:rPr>
            </w:pPr>
            <w:r w:rsidRPr="003003EE">
              <w:rPr>
                <w:rFonts w:ascii="Calibri" w:eastAsia="Times New Roman" w:hAnsi="Calibri" w:cs="Times New Roman"/>
                <w:color w:val="000000"/>
              </w:rPr>
              <w:t>008</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DOB is Missing or Out of Range</w:t>
            </w:r>
          </w:p>
        </w:tc>
        <w:tc>
          <w:tcPr>
            <w:tcW w:w="3870" w:type="dxa"/>
            <w:hideMark/>
          </w:tcPr>
          <w:p w:rsidR="002477AC" w:rsidRDefault="002477AC" w:rsidP="00E95809">
            <w:pPr>
              <w:rPr>
                <w:rFonts w:ascii="Calibri" w:eastAsia="Times New Roman" w:hAnsi="Calibri" w:cs="Times New Roman"/>
                <w:color w:val="000000"/>
              </w:rPr>
            </w:pPr>
            <w:r>
              <w:rPr>
                <w:rFonts w:ascii="Calibri" w:eastAsia="Times New Roman" w:hAnsi="Calibri" w:cs="Times New Roman"/>
                <w:color w:val="000000"/>
              </w:rPr>
              <w:t xml:space="preserve">The student’s bio-demo date of birth </w:t>
            </w:r>
            <w:r w:rsidRPr="003003EE">
              <w:rPr>
                <w:rFonts w:ascii="Calibri" w:eastAsia="Times New Roman" w:hAnsi="Calibri" w:cs="Times New Roman"/>
                <w:color w:val="000000"/>
              </w:rPr>
              <w:t xml:space="preserve">value is </w:t>
            </w:r>
            <w:r>
              <w:rPr>
                <w:rFonts w:ascii="Calibri" w:eastAsia="Times New Roman" w:hAnsi="Calibri" w:cs="Times New Roman"/>
                <w:color w:val="000000"/>
              </w:rPr>
              <w:t xml:space="preserve">missing </w:t>
            </w:r>
            <w:r w:rsidRPr="003003EE">
              <w:rPr>
                <w:rFonts w:ascii="Calibri" w:eastAsia="Times New Roman" w:hAnsi="Calibri" w:cs="Times New Roman"/>
                <w:color w:val="000000"/>
              </w:rPr>
              <w:t>OR</w:t>
            </w:r>
            <w:r>
              <w:rPr>
                <w:rFonts w:ascii="Calibri" w:eastAsia="Times New Roman" w:hAnsi="Calibri" w:cs="Times New Roman"/>
                <w:color w:val="000000"/>
              </w:rPr>
              <w:t xml:space="preserve"> out of range.</w:t>
            </w:r>
          </w:p>
          <w:p w:rsidR="002477AC" w:rsidRPr="003003EE" w:rsidRDefault="002477AC" w:rsidP="001F770F">
            <w:pPr>
              <w:rPr>
                <w:rFonts w:ascii="Calibri" w:eastAsia="Times New Roman" w:hAnsi="Calibri" w:cs="Times New Roman"/>
                <w:color w:val="000000"/>
              </w:rPr>
            </w:pPr>
            <w:r w:rsidRPr="003003EE">
              <w:rPr>
                <w:rFonts w:ascii="Calibri" w:eastAsia="Times New Roman" w:hAnsi="Calibri" w:cs="Times New Roman"/>
                <w:color w:val="000000"/>
              </w:rPr>
              <w:br/>
              <w:t xml:space="preserve">Out of range value is </w:t>
            </w:r>
            <w:r w:rsidR="004D476D">
              <w:rPr>
                <w:rFonts w:ascii="Calibri" w:eastAsia="Times New Roman" w:hAnsi="Calibri" w:cs="Times New Roman"/>
                <w:color w:val="000000"/>
              </w:rPr>
              <w:t>less than 01/01/1944 or greater than 12/31/2004</w:t>
            </w:r>
            <w:r>
              <w:rPr>
                <w:rFonts w:ascii="Calibri" w:eastAsia="Times New Roman" w:hAnsi="Calibri" w:cs="Times New Roman"/>
                <w:color w:val="000000"/>
              </w:rPr>
              <w:t>.</w:t>
            </w:r>
          </w:p>
        </w:tc>
        <w:tc>
          <w:tcPr>
            <w:tcW w:w="2650" w:type="dxa"/>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Campus Community &gt; Personal Information &gt; Add/Update a Person &gt; Date of Birth field</w:t>
            </w:r>
          </w:p>
        </w:tc>
        <w:tc>
          <w:tcPr>
            <w:tcW w:w="1701" w:type="dxa"/>
            <w:hideMark/>
          </w:tcPr>
          <w:p w:rsidR="002477AC" w:rsidRPr="003003EE" w:rsidRDefault="00192BFE" w:rsidP="00E95809">
            <w:pPr>
              <w:rPr>
                <w:rFonts w:ascii="Calibri" w:eastAsia="Times New Roman" w:hAnsi="Calibri" w:cs="Times New Roman"/>
                <w:color w:val="000000"/>
              </w:rPr>
            </w:pPr>
            <w:r>
              <w:rPr>
                <w:rFonts w:ascii="Calibri" w:eastAsia="Times New Roman" w:hAnsi="Calibri" w:cs="Times New Roman"/>
                <w:color w:val="000000"/>
              </w:rPr>
              <w:t>Yes</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30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009</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Family Size is Missing, Too Small or Too Large</w:t>
            </w:r>
          </w:p>
        </w:tc>
        <w:tc>
          <w:tcPr>
            <w:tcW w:w="3870" w:type="dxa"/>
            <w:hideMark/>
          </w:tcPr>
          <w:p w:rsidR="002477AC" w:rsidRDefault="002477AC" w:rsidP="00E95809">
            <w:pPr>
              <w:rPr>
                <w:rFonts w:ascii="Calibri" w:eastAsia="Times New Roman" w:hAnsi="Calibri" w:cs="Times New Roman"/>
                <w:color w:val="000000"/>
              </w:rPr>
            </w:pPr>
            <w:r>
              <w:rPr>
                <w:rFonts w:ascii="Calibri" w:eastAsia="Times New Roman" w:hAnsi="Calibri" w:cs="Times New Roman"/>
                <w:color w:val="000000"/>
              </w:rPr>
              <w:t>The student’s Family size value from the ISIR is blank OR out of range.</w:t>
            </w:r>
            <w:r w:rsidRPr="003003EE">
              <w:rPr>
                <w:rFonts w:ascii="Calibri" w:eastAsia="Times New Roman" w:hAnsi="Calibri" w:cs="Times New Roman"/>
                <w:color w:val="000000"/>
              </w:rPr>
              <w:br/>
            </w:r>
          </w:p>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For Dependent students, the value being reported is less than 02 or greater than 20.</w:t>
            </w:r>
            <w:r w:rsidRPr="003003EE">
              <w:rPr>
                <w:rFonts w:ascii="Calibri" w:eastAsia="Times New Roman" w:hAnsi="Calibri" w:cs="Times New Roman"/>
                <w:color w:val="000000"/>
              </w:rPr>
              <w:br/>
            </w:r>
            <w:r w:rsidRPr="003003EE">
              <w:rPr>
                <w:rFonts w:ascii="Calibri" w:eastAsia="Times New Roman" w:hAnsi="Calibri" w:cs="Times New Roman"/>
                <w:color w:val="000000"/>
              </w:rPr>
              <w:br/>
              <w:t>For Independent students, the value being reported is less than 01 or greater than 20.</w:t>
            </w:r>
          </w:p>
        </w:tc>
        <w:tc>
          <w:tcPr>
            <w:tcW w:w="2650" w:type="dxa"/>
          </w:tcPr>
          <w:p w:rsidR="002477AC" w:rsidRDefault="002477AC" w:rsidP="002477AC">
            <w:pPr>
              <w:rPr>
                <w:rFonts w:ascii="Calibri" w:eastAsia="Times New Roman" w:hAnsi="Calibri" w:cs="Times New Roman"/>
                <w:color w:val="000000"/>
              </w:rPr>
            </w:pPr>
            <w:r>
              <w:rPr>
                <w:rFonts w:ascii="Calibri" w:eastAsia="Times New Roman" w:hAnsi="Calibri" w:cs="Times New Roman"/>
                <w:color w:val="000000"/>
              </w:rPr>
              <w:t>Financial Aid &gt; Federal</w:t>
            </w:r>
            <w:r w:rsidR="00751731">
              <w:rPr>
                <w:rFonts w:ascii="Calibri" w:eastAsia="Times New Roman" w:hAnsi="Calibri" w:cs="Times New Roman"/>
                <w:color w:val="000000"/>
              </w:rPr>
              <w:t xml:space="preserve"> Application Data &gt; Correct 20</w:t>
            </w:r>
            <w:r w:rsidR="00DA3478">
              <w:rPr>
                <w:rFonts w:ascii="Calibri" w:eastAsia="Times New Roman" w:hAnsi="Calibri" w:cs="Times New Roman"/>
                <w:color w:val="000000"/>
              </w:rPr>
              <w:t>XX</w:t>
            </w:r>
            <w:r w:rsidR="00751731">
              <w:rPr>
                <w:rFonts w:ascii="Calibri" w:eastAsia="Times New Roman" w:hAnsi="Calibri" w:cs="Times New Roman"/>
                <w:color w:val="000000"/>
              </w:rPr>
              <w:t>– 20</w:t>
            </w:r>
            <w:r w:rsidR="00DA3478">
              <w:rPr>
                <w:rFonts w:ascii="Calibri" w:eastAsia="Times New Roman" w:hAnsi="Calibri" w:cs="Times New Roman"/>
                <w:color w:val="000000"/>
              </w:rPr>
              <w:t xml:space="preserve">XX </w:t>
            </w:r>
            <w:r>
              <w:rPr>
                <w:rFonts w:ascii="Calibri" w:eastAsia="Times New Roman" w:hAnsi="Calibri" w:cs="Times New Roman"/>
                <w:color w:val="000000"/>
              </w:rPr>
              <w:t xml:space="preserve">ISIR records &gt; </w:t>
            </w:r>
          </w:p>
          <w:p w:rsidR="002477AC" w:rsidRDefault="002477AC" w:rsidP="002477AC">
            <w:pPr>
              <w:rPr>
                <w:rFonts w:ascii="Calibri" w:eastAsia="Times New Roman" w:hAnsi="Calibri" w:cs="Times New Roman"/>
                <w:color w:val="000000"/>
              </w:rPr>
            </w:pPr>
          </w:p>
          <w:p w:rsidR="002477AC" w:rsidRDefault="002477AC" w:rsidP="002477AC">
            <w:pPr>
              <w:rPr>
                <w:rFonts w:ascii="Calibri" w:eastAsia="Times New Roman" w:hAnsi="Calibri" w:cs="Times New Roman"/>
                <w:color w:val="000000"/>
              </w:rPr>
            </w:pPr>
            <w:r>
              <w:rPr>
                <w:rFonts w:ascii="Calibri" w:eastAsia="Times New Roman" w:hAnsi="Calibri" w:cs="Times New Roman"/>
                <w:color w:val="000000"/>
              </w:rPr>
              <w:t>Dependent students: Parent Information tab &gt; Number in Family field</w:t>
            </w:r>
          </w:p>
          <w:p w:rsidR="002477AC" w:rsidRDefault="002477AC" w:rsidP="002477AC">
            <w:pPr>
              <w:rPr>
                <w:rFonts w:ascii="Calibri" w:eastAsia="Times New Roman" w:hAnsi="Calibri" w:cs="Times New Roman"/>
                <w:color w:val="000000"/>
              </w:rPr>
            </w:pPr>
          </w:p>
          <w:p w:rsidR="002477AC" w:rsidRPr="003003EE" w:rsidRDefault="002477AC" w:rsidP="002477AC">
            <w:pPr>
              <w:rPr>
                <w:rFonts w:ascii="Calibri" w:eastAsia="Times New Roman" w:hAnsi="Calibri" w:cs="Times New Roman"/>
                <w:color w:val="000000"/>
              </w:rPr>
            </w:pPr>
            <w:r>
              <w:rPr>
                <w:rFonts w:ascii="Calibri" w:eastAsia="Times New Roman" w:hAnsi="Calibri" w:cs="Times New Roman"/>
                <w:color w:val="000000"/>
              </w:rPr>
              <w:t>Independent students: Student Information tab &gt; Number in Family field</w:t>
            </w:r>
          </w:p>
        </w:tc>
        <w:tc>
          <w:tcPr>
            <w:tcW w:w="1701" w:type="dxa"/>
            <w:hideMark/>
          </w:tcPr>
          <w:p w:rsidR="002477AC" w:rsidRPr="003003EE" w:rsidRDefault="002F4B1D" w:rsidP="00E95809">
            <w:pPr>
              <w:rPr>
                <w:rFonts w:ascii="Calibri" w:eastAsia="Times New Roman" w:hAnsi="Calibri" w:cs="Times New Roman"/>
                <w:color w:val="000000"/>
              </w:rPr>
            </w:pPr>
            <w:r>
              <w:rPr>
                <w:rFonts w:ascii="Calibri" w:eastAsia="Times New Roman" w:hAnsi="Calibri" w:cs="Times New Roman"/>
                <w:color w:val="000000"/>
              </w:rPr>
              <w:t>Yes</w:t>
            </w:r>
          </w:p>
        </w:tc>
      </w:tr>
      <w:tr w:rsidR="002477AC" w:rsidRPr="003003EE" w:rsidTr="00E95809">
        <w:trPr>
          <w:trHeight w:val="21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010</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Family Income is Missing, Negative Value or Too Large</w:t>
            </w:r>
          </w:p>
        </w:tc>
        <w:tc>
          <w:tcPr>
            <w:tcW w:w="3870" w:type="dxa"/>
            <w:hideMark/>
          </w:tcPr>
          <w:p w:rsidR="002477AC" w:rsidRPr="003003EE" w:rsidRDefault="002477AC" w:rsidP="00B01747">
            <w:pPr>
              <w:rPr>
                <w:rFonts w:ascii="Calibri" w:eastAsia="Times New Roman" w:hAnsi="Calibri" w:cs="Times New Roman"/>
                <w:color w:val="000000"/>
              </w:rPr>
            </w:pPr>
            <w:r>
              <w:rPr>
                <w:rFonts w:ascii="Calibri" w:eastAsia="Times New Roman" w:hAnsi="Calibri" w:cs="Times New Roman"/>
                <w:color w:val="000000"/>
              </w:rPr>
              <w:t xml:space="preserve">The student’s Family income value from the SNG Eligibility Data page is blank </w:t>
            </w:r>
            <w:r w:rsidRPr="003003EE">
              <w:rPr>
                <w:rFonts w:ascii="Calibri" w:eastAsia="Times New Roman" w:hAnsi="Calibri" w:cs="Times New Roman"/>
                <w:color w:val="000000"/>
              </w:rPr>
              <w:t>OR</w:t>
            </w:r>
            <w:r>
              <w:rPr>
                <w:rFonts w:ascii="Calibri" w:eastAsia="Times New Roman" w:hAnsi="Calibri" w:cs="Times New Roman"/>
                <w:color w:val="000000"/>
              </w:rPr>
              <w:t xml:space="preserve"> is le</w:t>
            </w:r>
            <w:r w:rsidRPr="003003EE">
              <w:rPr>
                <w:rFonts w:ascii="Calibri" w:eastAsia="Times New Roman" w:hAnsi="Calibri" w:cs="Times New Roman"/>
                <w:color w:val="000000"/>
              </w:rPr>
              <w:t>ss than -300</w:t>
            </w:r>
            <w:r>
              <w:rPr>
                <w:rFonts w:ascii="Calibri" w:eastAsia="Times New Roman" w:hAnsi="Calibri" w:cs="Times New Roman"/>
                <w:color w:val="000000"/>
              </w:rPr>
              <w:t>,000 OR</w:t>
            </w:r>
            <w:r w:rsidRPr="003003EE">
              <w:rPr>
                <w:rFonts w:ascii="Calibri" w:eastAsia="Times New Roman" w:hAnsi="Calibri" w:cs="Times New Roman"/>
                <w:color w:val="000000"/>
              </w:rPr>
              <w:t xml:space="preserve"> greater than 600</w:t>
            </w:r>
            <w:r>
              <w:rPr>
                <w:rFonts w:ascii="Calibri" w:eastAsia="Times New Roman" w:hAnsi="Calibri" w:cs="Times New Roman"/>
                <w:color w:val="000000"/>
              </w:rPr>
              <w:t>,</w:t>
            </w:r>
            <w:r w:rsidRPr="003003EE">
              <w:rPr>
                <w:rFonts w:ascii="Calibri" w:eastAsia="Times New Roman" w:hAnsi="Calibri" w:cs="Times New Roman"/>
                <w:color w:val="000000"/>
              </w:rPr>
              <w:t>000</w:t>
            </w:r>
            <w:r>
              <w:rPr>
                <w:rFonts w:ascii="Calibri" w:eastAsia="Times New Roman" w:hAnsi="Calibri" w:cs="Times New Roman"/>
                <w:color w:val="000000"/>
              </w:rPr>
              <w:t>.</w:t>
            </w:r>
          </w:p>
        </w:tc>
        <w:tc>
          <w:tcPr>
            <w:tcW w:w="2650" w:type="dxa"/>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Financial Aid &gt; CTC Custom &gt; CTC Interfaces &gt; State Need Grant &gt; SNG Eligibility View &gt; SNG Eligibility &amp; Archive Data &gt; SNG Eligible Data tab &gt; SNG Income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30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011</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Number in College is Missing, Too Small or Too Large</w:t>
            </w:r>
          </w:p>
        </w:tc>
        <w:tc>
          <w:tcPr>
            <w:tcW w:w="3870" w:type="dxa"/>
            <w:hideMark/>
          </w:tcPr>
          <w:p w:rsidR="002477AC" w:rsidRDefault="002477AC" w:rsidP="00B323ED">
            <w:pPr>
              <w:rPr>
                <w:rFonts w:ascii="Calibri" w:eastAsia="Times New Roman" w:hAnsi="Calibri" w:cs="Times New Roman"/>
                <w:color w:val="000000"/>
              </w:rPr>
            </w:pPr>
            <w:r>
              <w:rPr>
                <w:rFonts w:ascii="Calibri" w:eastAsia="Times New Roman" w:hAnsi="Calibri" w:cs="Times New Roman"/>
                <w:color w:val="000000"/>
              </w:rPr>
              <w:t xml:space="preserve">The student’s Number in College value from the ISIR is </w:t>
            </w:r>
            <w:r w:rsidRPr="003003EE">
              <w:rPr>
                <w:rFonts w:ascii="Calibri" w:eastAsia="Times New Roman" w:hAnsi="Calibri" w:cs="Times New Roman"/>
                <w:color w:val="000000"/>
              </w:rPr>
              <w:t>less than 1 or greater than 20</w:t>
            </w:r>
            <w:r>
              <w:rPr>
                <w:rFonts w:ascii="Calibri" w:eastAsia="Times New Roman" w:hAnsi="Calibri" w:cs="Times New Roman"/>
                <w:color w:val="000000"/>
              </w:rPr>
              <w:t xml:space="preserve"> OR </w:t>
            </w:r>
            <w:r w:rsidRPr="003003EE">
              <w:rPr>
                <w:rFonts w:ascii="Calibri" w:eastAsia="Times New Roman" w:hAnsi="Calibri" w:cs="Times New Roman"/>
                <w:color w:val="000000"/>
              </w:rPr>
              <w:t xml:space="preserve">greater than </w:t>
            </w:r>
            <w:r>
              <w:rPr>
                <w:rFonts w:ascii="Calibri" w:eastAsia="Times New Roman" w:hAnsi="Calibri" w:cs="Times New Roman"/>
                <w:color w:val="000000"/>
              </w:rPr>
              <w:t xml:space="preserve">the </w:t>
            </w:r>
            <w:r w:rsidRPr="003003EE">
              <w:rPr>
                <w:rFonts w:ascii="Calibri" w:eastAsia="Times New Roman" w:hAnsi="Calibri" w:cs="Times New Roman"/>
                <w:color w:val="000000"/>
              </w:rPr>
              <w:t>Family Size value</w:t>
            </w:r>
            <w:r>
              <w:rPr>
                <w:rFonts w:ascii="Calibri" w:eastAsia="Times New Roman" w:hAnsi="Calibri" w:cs="Times New Roman"/>
                <w:color w:val="000000"/>
              </w:rPr>
              <w:t xml:space="preserve"> being reported.</w:t>
            </w:r>
          </w:p>
          <w:p w:rsidR="00B323ED" w:rsidRDefault="00B323ED" w:rsidP="00B323ED">
            <w:pPr>
              <w:rPr>
                <w:rFonts w:ascii="Calibri" w:eastAsia="Times New Roman" w:hAnsi="Calibri" w:cs="Times New Roman"/>
                <w:color w:val="000000"/>
              </w:rPr>
            </w:pPr>
          </w:p>
          <w:p w:rsidR="00B323ED" w:rsidRPr="003003EE" w:rsidRDefault="00B323ED" w:rsidP="00B323ED">
            <w:pPr>
              <w:rPr>
                <w:rFonts w:ascii="Calibri" w:eastAsia="Times New Roman" w:hAnsi="Calibri" w:cs="Times New Roman"/>
                <w:color w:val="000000"/>
              </w:rPr>
            </w:pPr>
            <w:r>
              <w:rPr>
                <w:rFonts w:ascii="Calibri" w:eastAsia="Times New Roman" w:hAnsi="Calibri" w:cs="Times New Roman"/>
                <w:color w:val="000000"/>
              </w:rPr>
              <w:t>If number in college is blank, a default value of ‘1’ will be inserted allowing the record to be included in the CSV file. The student will not appear on the Error Report B.</w:t>
            </w:r>
          </w:p>
        </w:tc>
        <w:tc>
          <w:tcPr>
            <w:tcW w:w="2650" w:type="dxa"/>
          </w:tcPr>
          <w:p w:rsidR="002477AC" w:rsidRDefault="002477AC" w:rsidP="002477AC">
            <w:pPr>
              <w:rPr>
                <w:rFonts w:ascii="Calibri" w:eastAsia="Times New Roman" w:hAnsi="Calibri" w:cs="Times New Roman"/>
                <w:color w:val="000000"/>
              </w:rPr>
            </w:pPr>
            <w:r>
              <w:rPr>
                <w:rFonts w:ascii="Calibri" w:eastAsia="Times New Roman" w:hAnsi="Calibri" w:cs="Times New Roman"/>
                <w:color w:val="000000"/>
              </w:rPr>
              <w:t>Financial Aid &gt; Federal Application Data &gt; Correct 20</w:t>
            </w:r>
            <w:r w:rsidR="00DA3478">
              <w:rPr>
                <w:rFonts w:ascii="Calibri" w:eastAsia="Times New Roman" w:hAnsi="Calibri" w:cs="Times New Roman"/>
                <w:color w:val="000000"/>
              </w:rPr>
              <w:t>XX</w:t>
            </w:r>
            <w:r>
              <w:rPr>
                <w:rFonts w:ascii="Calibri" w:eastAsia="Times New Roman" w:hAnsi="Calibri" w:cs="Times New Roman"/>
                <w:color w:val="000000"/>
              </w:rPr>
              <w:t xml:space="preserve"> – 20</w:t>
            </w:r>
            <w:r w:rsidR="00DA3478">
              <w:rPr>
                <w:rFonts w:ascii="Calibri" w:eastAsia="Times New Roman" w:hAnsi="Calibri" w:cs="Times New Roman"/>
                <w:color w:val="000000"/>
              </w:rPr>
              <w:t>XX</w:t>
            </w:r>
            <w:r>
              <w:rPr>
                <w:rFonts w:ascii="Calibri" w:eastAsia="Times New Roman" w:hAnsi="Calibri" w:cs="Times New Roman"/>
                <w:color w:val="000000"/>
              </w:rPr>
              <w:t xml:space="preserve"> ISIR records &gt; </w:t>
            </w:r>
          </w:p>
          <w:p w:rsidR="002477AC" w:rsidRDefault="002477AC" w:rsidP="002477AC">
            <w:pPr>
              <w:rPr>
                <w:rFonts w:ascii="Calibri" w:eastAsia="Times New Roman" w:hAnsi="Calibri" w:cs="Times New Roman"/>
                <w:color w:val="000000"/>
              </w:rPr>
            </w:pPr>
          </w:p>
          <w:p w:rsidR="002477AC" w:rsidRDefault="002477AC" w:rsidP="002477AC">
            <w:pPr>
              <w:rPr>
                <w:rFonts w:ascii="Calibri" w:eastAsia="Times New Roman" w:hAnsi="Calibri" w:cs="Times New Roman"/>
                <w:color w:val="000000"/>
              </w:rPr>
            </w:pPr>
            <w:r>
              <w:rPr>
                <w:rFonts w:ascii="Calibri" w:eastAsia="Times New Roman" w:hAnsi="Calibri" w:cs="Times New Roman"/>
                <w:color w:val="000000"/>
              </w:rPr>
              <w:t>Dependent students: Parent Information tab &gt; Number in College field</w:t>
            </w:r>
          </w:p>
          <w:p w:rsidR="002477AC" w:rsidRDefault="002477AC" w:rsidP="002477AC">
            <w:pPr>
              <w:rPr>
                <w:rFonts w:ascii="Calibri" w:eastAsia="Times New Roman" w:hAnsi="Calibri" w:cs="Times New Roman"/>
                <w:color w:val="000000"/>
              </w:rPr>
            </w:pPr>
          </w:p>
          <w:p w:rsidR="002477AC" w:rsidRPr="003003EE" w:rsidRDefault="002477AC" w:rsidP="002477AC">
            <w:pPr>
              <w:rPr>
                <w:rFonts w:ascii="Calibri" w:eastAsia="Times New Roman" w:hAnsi="Calibri" w:cs="Times New Roman"/>
                <w:color w:val="000000"/>
              </w:rPr>
            </w:pPr>
            <w:r>
              <w:rPr>
                <w:rFonts w:ascii="Calibri" w:eastAsia="Times New Roman" w:hAnsi="Calibri" w:cs="Times New Roman"/>
                <w:color w:val="000000"/>
              </w:rPr>
              <w:t>Independent students: Student Information tab &gt; Number in College field</w:t>
            </w:r>
          </w:p>
        </w:tc>
        <w:tc>
          <w:tcPr>
            <w:tcW w:w="1701" w:type="dxa"/>
            <w:hideMark/>
          </w:tcPr>
          <w:p w:rsidR="002477AC" w:rsidRPr="003003EE" w:rsidRDefault="002F4B1D" w:rsidP="00E95809">
            <w:pPr>
              <w:rPr>
                <w:rFonts w:ascii="Calibri" w:eastAsia="Times New Roman" w:hAnsi="Calibri" w:cs="Times New Roman"/>
                <w:color w:val="000000"/>
              </w:rPr>
            </w:pPr>
            <w:r>
              <w:rPr>
                <w:rFonts w:ascii="Calibri" w:eastAsia="Times New Roman" w:hAnsi="Calibri" w:cs="Times New Roman"/>
                <w:color w:val="000000"/>
              </w:rPr>
              <w:t>Yes</w:t>
            </w:r>
          </w:p>
        </w:tc>
      </w:tr>
      <w:tr w:rsidR="002477AC" w:rsidRPr="003003EE" w:rsidTr="00E95809">
        <w:trPr>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012</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Cost of Attendance is Missing</w:t>
            </w:r>
          </w:p>
        </w:tc>
        <w:tc>
          <w:tcPr>
            <w:tcW w:w="3870" w:type="dxa"/>
            <w:hideMark/>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The student’s Cost of Attendance value is blank OR zero.</w:t>
            </w:r>
          </w:p>
        </w:tc>
        <w:tc>
          <w:tcPr>
            <w:tcW w:w="2650" w:type="dxa"/>
          </w:tcPr>
          <w:p w:rsidR="002477AC" w:rsidRDefault="00802A58"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 &gt; Fed Year COA field</w:t>
            </w:r>
          </w:p>
          <w:p w:rsidR="00D652A6" w:rsidRDefault="00D652A6" w:rsidP="00E95809">
            <w:pPr>
              <w:rPr>
                <w:rFonts w:ascii="Calibri" w:eastAsia="Times New Roman" w:hAnsi="Calibri" w:cs="Times New Roman"/>
                <w:color w:val="000000"/>
              </w:rPr>
            </w:pPr>
            <w:r>
              <w:rPr>
                <w:rFonts w:ascii="Calibri" w:eastAsia="Times New Roman" w:hAnsi="Calibri" w:cs="Times New Roman"/>
                <w:color w:val="000000"/>
              </w:rPr>
              <w:t xml:space="preserve">Also check if the student has a budget assigned to him/her. </w:t>
            </w:r>
          </w:p>
          <w:p w:rsidR="00D652A6"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lastRenderedPageBreak/>
              <w:t>Financial Aid &gt; Budgets &gt; Maintain Term Budgets</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lastRenderedPageBreak/>
              <w:t>No</w:t>
            </w:r>
          </w:p>
        </w:tc>
      </w:tr>
      <w:tr w:rsidR="002477AC" w:rsidRPr="003003EE" w:rsidTr="00802A58">
        <w:trPr>
          <w:cnfStyle w:val="000000100000" w:firstRow="0" w:lastRow="0" w:firstColumn="0" w:lastColumn="0" w:oddVBand="0" w:evenVBand="0" w:oddHBand="1" w:evenHBand="0" w:firstRowFirstColumn="0" w:firstRowLastColumn="0" w:lastRowFirstColumn="0" w:lastRowLastColumn="0"/>
          <w:trHeight w:val="895"/>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013</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Need Amount is Missing, Too Small or Too Large</w:t>
            </w:r>
          </w:p>
        </w:tc>
        <w:tc>
          <w:tcPr>
            <w:tcW w:w="3870" w:type="dxa"/>
            <w:hideMark/>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 xml:space="preserve">The student’s Need Amount value is blank </w:t>
            </w:r>
            <w:r w:rsidRPr="003003EE">
              <w:rPr>
                <w:rFonts w:ascii="Calibri" w:eastAsia="Times New Roman" w:hAnsi="Calibri" w:cs="Times New Roman"/>
                <w:color w:val="000000"/>
              </w:rPr>
              <w:t>OR less than zero</w:t>
            </w:r>
            <w:r>
              <w:rPr>
                <w:rFonts w:ascii="Calibri" w:eastAsia="Times New Roman" w:hAnsi="Calibri" w:cs="Times New Roman"/>
                <w:color w:val="000000"/>
              </w:rPr>
              <w:t xml:space="preserve"> OR </w:t>
            </w:r>
            <w:r w:rsidRPr="003003EE">
              <w:rPr>
                <w:rFonts w:ascii="Calibri" w:eastAsia="Times New Roman" w:hAnsi="Calibri" w:cs="Times New Roman"/>
                <w:color w:val="000000"/>
              </w:rPr>
              <w:t xml:space="preserve">greater than </w:t>
            </w:r>
            <w:r>
              <w:rPr>
                <w:rFonts w:ascii="Calibri" w:eastAsia="Times New Roman" w:hAnsi="Calibri" w:cs="Times New Roman"/>
                <w:color w:val="000000"/>
              </w:rPr>
              <w:t>$</w:t>
            </w:r>
            <w:r w:rsidRPr="003003EE">
              <w:rPr>
                <w:rFonts w:ascii="Calibri" w:eastAsia="Times New Roman" w:hAnsi="Calibri" w:cs="Times New Roman"/>
                <w:color w:val="000000"/>
              </w:rPr>
              <w:t>250</w:t>
            </w:r>
            <w:r>
              <w:rPr>
                <w:rFonts w:ascii="Calibri" w:eastAsia="Times New Roman" w:hAnsi="Calibri" w:cs="Times New Roman"/>
                <w:color w:val="000000"/>
              </w:rPr>
              <w:t>,</w:t>
            </w:r>
            <w:r w:rsidRPr="003003EE">
              <w:rPr>
                <w:rFonts w:ascii="Calibri" w:eastAsia="Times New Roman" w:hAnsi="Calibri" w:cs="Times New Roman"/>
                <w:color w:val="000000"/>
              </w:rPr>
              <w:t>000</w:t>
            </w:r>
            <w:r>
              <w:rPr>
                <w:rFonts w:ascii="Calibri" w:eastAsia="Times New Roman" w:hAnsi="Calibri" w:cs="Times New Roman"/>
                <w:color w:val="000000"/>
              </w:rPr>
              <w:t>.</w:t>
            </w:r>
          </w:p>
        </w:tc>
        <w:tc>
          <w:tcPr>
            <w:tcW w:w="2650" w:type="dxa"/>
          </w:tcPr>
          <w:p w:rsidR="002477AC" w:rsidRPr="003003EE" w:rsidRDefault="00802A58"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 &gt; Fed Need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trHeight w:val="12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014</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State WS Recipient; Not State Resident</w:t>
            </w:r>
          </w:p>
        </w:tc>
        <w:tc>
          <w:tcPr>
            <w:tcW w:w="3870" w:type="dxa"/>
            <w:hideMark/>
          </w:tcPr>
          <w:p w:rsidR="002477AC" w:rsidRPr="003003EE" w:rsidRDefault="002477AC" w:rsidP="00B01747">
            <w:pPr>
              <w:rPr>
                <w:rFonts w:ascii="Calibri" w:eastAsia="Times New Roman" w:hAnsi="Calibri" w:cs="Times New Roman"/>
                <w:color w:val="000000"/>
              </w:rPr>
            </w:pPr>
            <w:r>
              <w:rPr>
                <w:rFonts w:ascii="Calibri" w:eastAsia="Times New Roman" w:hAnsi="Calibri" w:cs="Times New Roman"/>
                <w:color w:val="000000"/>
              </w:rPr>
              <w:t>Student has a WA State Work Study award</w:t>
            </w:r>
            <w:r w:rsidRPr="003003EE">
              <w:rPr>
                <w:rFonts w:ascii="Calibri" w:eastAsia="Times New Roman" w:hAnsi="Calibri" w:cs="Times New Roman"/>
                <w:color w:val="000000"/>
              </w:rPr>
              <w:t xml:space="preserve">, </w:t>
            </w:r>
            <w:r>
              <w:rPr>
                <w:rFonts w:ascii="Calibri" w:eastAsia="Times New Roman" w:hAnsi="Calibri" w:cs="Times New Roman"/>
                <w:color w:val="000000"/>
              </w:rPr>
              <w:t xml:space="preserve">with an amount greater than zero, </w:t>
            </w:r>
            <w:r w:rsidRPr="003003EE">
              <w:rPr>
                <w:rFonts w:ascii="Calibri" w:eastAsia="Times New Roman" w:hAnsi="Calibri" w:cs="Times New Roman"/>
                <w:color w:val="000000"/>
              </w:rPr>
              <w:t xml:space="preserve">but </w:t>
            </w:r>
            <w:r>
              <w:rPr>
                <w:rFonts w:ascii="Calibri" w:eastAsia="Times New Roman" w:hAnsi="Calibri" w:cs="Times New Roman"/>
                <w:color w:val="000000"/>
              </w:rPr>
              <w:t>the residency value on the Residency Data page is not equal to “In State”.</w:t>
            </w:r>
          </w:p>
        </w:tc>
        <w:tc>
          <w:tcPr>
            <w:tcW w:w="2650" w:type="dxa"/>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Campus Community &gt; Personal Information &gt; Identification &gt; Residency Data &gt; Residency Official 1 tab &gt; Residency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015</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State Need Grant Recipient; Not State Resident</w:t>
            </w:r>
          </w:p>
        </w:tc>
        <w:tc>
          <w:tcPr>
            <w:tcW w:w="3870" w:type="dxa"/>
            <w:hideMark/>
          </w:tcPr>
          <w:p w:rsidR="002477AC" w:rsidRPr="003003EE" w:rsidRDefault="002477AC" w:rsidP="00B01747">
            <w:pPr>
              <w:rPr>
                <w:rFonts w:ascii="Calibri" w:eastAsia="Times New Roman" w:hAnsi="Calibri" w:cs="Times New Roman"/>
                <w:color w:val="000000"/>
              </w:rPr>
            </w:pPr>
            <w:r>
              <w:rPr>
                <w:rFonts w:ascii="Calibri" w:eastAsia="Times New Roman" w:hAnsi="Calibri" w:cs="Times New Roman"/>
                <w:color w:val="000000"/>
              </w:rPr>
              <w:t>Student has a WA State Need Grant award</w:t>
            </w:r>
            <w:r w:rsidRPr="003003EE">
              <w:rPr>
                <w:rFonts w:ascii="Calibri" w:eastAsia="Times New Roman" w:hAnsi="Calibri" w:cs="Times New Roman"/>
                <w:color w:val="000000"/>
              </w:rPr>
              <w:t xml:space="preserve">, </w:t>
            </w:r>
            <w:r>
              <w:rPr>
                <w:rFonts w:ascii="Calibri" w:eastAsia="Times New Roman" w:hAnsi="Calibri" w:cs="Times New Roman"/>
                <w:color w:val="000000"/>
              </w:rPr>
              <w:t xml:space="preserve">with an amount greater than zero, </w:t>
            </w:r>
            <w:r w:rsidRPr="003003EE">
              <w:rPr>
                <w:rFonts w:ascii="Calibri" w:eastAsia="Times New Roman" w:hAnsi="Calibri" w:cs="Times New Roman"/>
                <w:color w:val="000000"/>
              </w:rPr>
              <w:t xml:space="preserve">but </w:t>
            </w:r>
            <w:r>
              <w:rPr>
                <w:rFonts w:ascii="Calibri" w:eastAsia="Times New Roman" w:hAnsi="Calibri" w:cs="Times New Roman"/>
                <w:color w:val="000000"/>
              </w:rPr>
              <w:t>the residency value on the Residency Data page is not equal to “In State”.</w:t>
            </w:r>
          </w:p>
        </w:tc>
        <w:tc>
          <w:tcPr>
            <w:tcW w:w="2650" w:type="dxa"/>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Campus Community &gt; Personal Information &gt; Identification &gt; Residency Data &gt; Residency Official 1 tab &gt; Residency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trHeight w:val="9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016</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College Bound Scholarship Recipient; Not State Resident</w:t>
            </w:r>
          </w:p>
        </w:tc>
        <w:tc>
          <w:tcPr>
            <w:tcW w:w="3870" w:type="dxa"/>
            <w:hideMark/>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Student has a College Bound Scholarship award</w:t>
            </w:r>
            <w:r w:rsidRPr="003003EE">
              <w:rPr>
                <w:rFonts w:ascii="Calibri" w:eastAsia="Times New Roman" w:hAnsi="Calibri" w:cs="Times New Roman"/>
                <w:color w:val="000000"/>
              </w:rPr>
              <w:t xml:space="preserve">, </w:t>
            </w:r>
            <w:r>
              <w:rPr>
                <w:rFonts w:ascii="Calibri" w:eastAsia="Times New Roman" w:hAnsi="Calibri" w:cs="Times New Roman"/>
                <w:color w:val="000000"/>
              </w:rPr>
              <w:t xml:space="preserve">with an amount greater than zero, </w:t>
            </w:r>
            <w:r w:rsidRPr="003003EE">
              <w:rPr>
                <w:rFonts w:ascii="Calibri" w:eastAsia="Times New Roman" w:hAnsi="Calibri" w:cs="Times New Roman"/>
                <w:color w:val="000000"/>
              </w:rPr>
              <w:t xml:space="preserve">but </w:t>
            </w:r>
            <w:r>
              <w:rPr>
                <w:rFonts w:ascii="Calibri" w:eastAsia="Times New Roman" w:hAnsi="Calibri" w:cs="Times New Roman"/>
                <w:color w:val="000000"/>
              </w:rPr>
              <w:t>the residency value on the Residency Data page is not equal to “In State”.</w:t>
            </w:r>
          </w:p>
        </w:tc>
        <w:tc>
          <w:tcPr>
            <w:tcW w:w="2650" w:type="dxa"/>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Campus Community &gt; Personal Information &gt; Identification &gt; Residency Data &gt; Residency Official 1 tab &gt; Residency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9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017</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Opportunity Scholarship Recipient; Not State Resident</w:t>
            </w:r>
          </w:p>
        </w:tc>
        <w:tc>
          <w:tcPr>
            <w:tcW w:w="3870" w:type="dxa"/>
            <w:hideMark/>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Student has an Opportunity Scholarship award</w:t>
            </w:r>
            <w:r w:rsidRPr="003003EE">
              <w:rPr>
                <w:rFonts w:ascii="Calibri" w:eastAsia="Times New Roman" w:hAnsi="Calibri" w:cs="Times New Roman"/>
                <w:color w:val="000000"/>
              </w:rPr>
              <w:t xml:space="preserve">, </w:t>
            </w:r>
            <w:r>
              <w:rPr>
                <w:rFonts w:ascii="Calibri" w:eastAsia="Times New Roman" w:hAnsi="Calibri" w:cs="Times New Roman"/>
                <w:color w:val="000000"/>
              </w:rPr>
              <w:t xml:space="preserve">with an amount greater than zero, </w:t>
            </w:r>
            <w:r w:rsidRPr="003003EE">
              <w:rPr>
                <w:rFonts w:ascii="Calibri" w:eastAsia="Times New Roman" w:hAnsi="Calibri" w:cs="Times New Roman"/>
                <w:color w:val="000000"/>
              </w:rPr>
              <w:t xml:space="preserve">but </w:t>
            </w:r>
            <w:r>
              <w:rPr>
                <w:rFonts w:ascii="Calibri" w:eastAsia="Times New Roman" w:hAnsi="Calibri" w:cs="Times New Roman"/>
                <w:color w:val="000000"/>
              </w:rPr>
              <w:t>the residency value on the Residency Data page is not equal to “In State”.</w:t>
            </w:r>
          </w:p>
        </w:tc>
        <w:tc>
          <w:tcPr>
            <w:tcW w:w="2650" w:type="dxa"/>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Campus Community &gt; Personal Information &gt; Identification &gt; Residency Data &gt; Residency Official 1 tab &gt; Residency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trHeight w:val="9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018</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Passport To College Recipient; Not State Resident</w:t>
            </w:r>
          </w:p>
        </w:tc>
        <w:tc>
          <w:tcPr>
            <w:tcW w:w="3870" w:type="dxa"/>
            <w:hideMark/>
          </w:tcPr>
          <w:p w:rsidR="002477AC" w:rsidRPr="003003EE" w:rsidRDefault="002477AC" w:rsidP="0022780F">
            <w:pPr>
              <w:rPr>
                <w:rFonts w:ascii="Calibri" w:eastAsia="Times New Roman" w:hAnsi="Calibri" w:cs="Times New Roman"/>
                <w:color w:val="000000"/>
              </w:rPr>
            </w:pPr>
            <w:r>
              <w:rPr>
                <w:rFonts w:ascii="Calibri" w:eastAsia="Times New Roman" w:hAnsi="Calibri" w:cs="Times New Roman"/>
                <w:color w:val="000000"/>
              </w:rPr>
              <w:t>Student has a Passport to College award</w:t>
            </w:r>
            <w:r w:rsidRPr="003003EE">
              <w:rPr>
                <w:rFonts w:ascii="Calibri" w:eastAsia="Times New Roman" w:hAnsi="Calibri" w:cs="Times New Roman"/>
                <w:color w:val="000000"/>
              </w:rPr>
              <w:t xml:space="preserve">, </w:t>
            </w:r>
            <w:r>
              <w:rPr>
                <w:rFonts w:ascii="Calibri" w:eastAsia="Times New Roman" w:hAnsi="Calibri" w:cs="Times New Roman"/>
                <w:color w:val="000000"/>
              </w:rPr>
              <w:t xml:space="preserve">with an amount greater than zero, </w:t>
            </w:r>
            <w:r w:rsidRPr="003003EE">
              <w:rPr>
                <w:rFonts w:ascii="Calibri" w:eastAsia="Times New Roman" w:hAnsi="Calibri" w:cs="Times New Roman"/>
                <w:color w:val="000000"/>
              </w:rPr>
              <w:t xml:space="preserve">but </w:t>
            </w:r>
            <w:r>
              <w:rPr>
                <w:rFonts w:ascii="Calibri" w:eastAsia="Times New Roman" w:hAnsi="Calibri" w:cs="Times New Roman"/>
                <w:color w:val="000000"/>
              </w:rPr>
              <w:t>the residency value on the Residency Data page is not equal to “In State”.</w:t>
            </w:r>
          </w:p>
        </w:tc>
        <w:tc>
          <w:tcPr>
            <w:tcW w:w="2650" w:type="dxa"/>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Campus Community &gt; Personal Information &gt; Identification &gt; Residency Data &gt; Residency Official 1 tab &gt; Residency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D652A6">
        <w:trPr>
          <w:cnfStyle w:val="000000100000" w:firstRow="0" w:lastRow="0" w:firstColumn="0" w:lastColumn="0" w:oddVBand="0" w:evenVBand="0" w:oddHBand="1" w:evenHBand="0" w:firstRowFirstColumn="0" w:firstRowLastColumn="0" w:lastRowFirstColumn="0" w:lastRowLastColumn="0"/>
          <w:trHeight w:val="1183"/>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019</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EFC is Missing, Negative Value or Too Large</w:t>
            </w:r>
          </w:p>
        </w:tc>
        <w:tc>
          <w:tcPr>
            <w:tcW w:w="3870" w:type="dxa"/>
            <w:hideMark/>
          </w:tcPr>
          <w:p w:rsidR="002477AC" w:rsidRPr="003003EE" w:rsidRDefault="002477AC" w:rsidP="0022780F">
            <w:pPr>
              <w:rPr>
                <w:rFonts w:ascii="Calibri" w:eastAsia="Times New Roman" w:hAnsi="Calibri" w:cs="Times New Roman"/>
                <w:color w:val="000000"/>
              </w:rPr>
            </w:pPr>
            <w:r>
              <w:rPr>
                <w:rFonts w:ascii="Calibri" w:eastAsia="Times New Roman" w:hAnsi="Calibri" w:cs="Times New Roman"/>
                <w:color w:val="000000"/>
              </w:rPr>
              <w:t xml:space="preserve">EFC </w:t>
            </w:r>
            <w:r w:rsidRPr="003003EE">
              <w:rPr>
                <w:rFonts w:ascii="Calibri" w:eastAsia="Times New Roman" w:hAnsi="Calibri" w:cs="Times New Roman"/>
                <w:color w:val="000000"/>
              </w:rPr>
              <w:t>value</w:t>
            </w:r>
            <w:r>
              <w:rPr>
                <w:rFonts w:ascii="Calibri" w:eastAsia="Times New Roman" w:hAnsi="Calibri" w:cs="Times New Roman"/>
                <w:color w:val="000000"/>
              </w:rPr>
              <w:t xml:space="preserve"> being reported is missing </w:t>
            </w:r>
            <w:r w:rsidRPr="003003EE">
              <w:rPr>
                <w:rFonts w:ascii="Calibri" w:eastAsia="Times New Roman" w:hAnsi="Calibri" w:cs="Times New Roman"/>
                <w:color w:val="000000"/>
              </w:rPr>
              <w:t>OR</w:t>
            </w:r>
            <w:r w:rsidRPr="003003EE">
              <w:rPr>
                <w:rFonts w:ascii="Calibri" w:eastAsia="Times New Roman" w:hAnsi="Calibri" w:cs="Times New Roman"/>
                <w:color w:val="000000"/>
              </w:rPr>
              <w:br/>
            </w:r>
            <w:r>
              <w:rPr>
                <w:rFonts w:ascii="Calibri" w:eastAsia="Times New Roman" w:hAnsi="Calibri" w:cs="Times New Roman"/>
                <w:color w:val="000000"/>
              </w:rPr>
              <w:t>EFC v</w:t>
            </w:r>
            <w:r w:rsidRPr="003003EE">
              <w:rPr>
                <w:rFonts w:ascii="Calibri" w:eastAsia="Times New Roman" w:hAnsi="Calibri" w:cs="Times New Roman"/>
                <w:color w:val="000000"/>
              </w:rPr>
              <w:t>alue being reported is less than zero</w:t>
            </w:r>
            <w:r>
              <w:rPr>
                <w:rFonts w:ascii="Calibri" w:eastAsia="Times New Roman" w:hAnsi="Calibri" w:cs="Times New Roman"/>
                <w:color w:val="000000"/>
              </w:rPr>
              <w:t xml:space="preserve"> OR</w:t>
            </w:r>
            <w:r w:rsidR="00DF42D5">
              <w:rPr>
                <w:rFonts w:ascii="Calibri" w:eastAsia="Times New Roman" w:hAnsi="Calibri" w:cs="Times New Roman"/>
                <w:color w:val="000000"/>
              </w:rPr>
              <w:t xml:space="preserve"> </w:t>
            </w:r>
            <w:r>
              <w:rPr>
                <w:rFonts w:ascii="Calibri" w:eastAsia="Times New Roman" w:hAnsi="Calibri" w:cs="Times New Roman"/>
                <w:color w:val="000000"/>
              </w:rPr>
              <w:t xml:space="preserve">EFC value being reported </w:t>
            </w:r>
            <w:r w:rsidRPr="003003EE">
              <w:rPr>
                <w:rFonts w:ascii="Calibri" w:eastAsia="Times New Roman" w:hAnsi="Calibri" w:cs="Times New Roman"/>
                <w:color w:val="000000"/>
              </w:rPr>
              <w:t xml:space="preserve">greater than </w:t>
            </w:r>
            <w:r>
              <w:rPr>
                <w:rFonts w:ascii="Calibri" w:eastAsia="Times New Roman" w:hAnsi="Calibri" w:cs="Times New Roman"/>
                <w:color w:val="000000"/>
              </w:rPr>
              <w:t>$</w:t>
            </w:r>
            <w:r w:rsidRPr="003003EE">
              <w:rPr>
                <w:rFonts w:ascii="Calibri" w:eastAsia="Times New Roman" w:hAnsi="Calibri" w:cs="Times New Roman"/>
                <w:color w:val="000000"/>
              </w:rPr>
              <w:t>250</w:t>
            </w:r>
            <w:r>
              <w:rPr>
                <w:rFonts w:ascii="Calibri" w:eastAsia="Times New Roman" w:hAnsi="Calibri" w:cs="Times New Roman"/>
                <w:color w:val="000000"/>
              </w:rPr>
              <w:t>,</w:t>
            </w:r>
            <w:r w:rsidRPr="003003EE">
              <w:rPr>
                <w:rFonts w:ascii="Calibri" w:eastAsia="Times New Roman" w:hAnsi="Calibri" w:cs="Times New Roman"/>
                <w:color w:val="000000"/>
              </w:rPr>
              <w:t>000</w:t>
            </w:r>
            <w:r>
              <w:rPr>
                <w:rFonts w:ascii="Calibri" w:eastAsia="Times New Roman" w:hAnsi="Calibri" w:cs="Times New Roman"/>
                <w:color w:val="000000"/>
              </w:rPr>
              <w:t>.</w:t>
            </w:r>
          </w:p>
        </w:tc>
        <w:tc>
          <w:tcPr>
            <w:tcW w:w="2650" w:type="dxa"/>
          </w:tcPr>
          <w:p w:rsidR="002477AC" w:rsidRPr="003003EE" w:rsidRDefault="00802A58"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 &gt; Prorated EFC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22780F">
        <w:trPr>
          <w:trHeight w:val="1435"/>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020</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Invalid ISIR, No Need or no Budget Information</w:t>
            </w:r>
          </w:p>
        </w:tc>
        <w:tc>
          <w:tcPr>
            <w:tcW w:w="3870" w:type="dxa"/>
            <w:hideMark/>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Student does not have a valid ISIR uploaded OR student budget information is missing OR the student’s initial Need (Cost of Attendance minus EFC) is zero.</w:t>
            </w:r>
          </w:p>
        </w:tc>
        <w:tc>
          <w:tcPr>
            <w:tcW w:w="2650" w:type="dxa"/>
          </w:tcPr>
          <w:p w:rsidR="002477AC" w:rsidRDefault="00D652A6" w:rsidP="00E95809">
            <w:pPr>
              <w:rPr>
                <w:rFonts w:ascii="Calibri" w:eastAsia="Times New Roman" w:hAnsi="Calibri" w:cs="Times New Roman"/>
                <w:color w:val="000000"/>
              </w:rPr>
            </w:pPr>
            <w:r>
              <w:rPr>
                <w:rFonts w:ascii="Calibri" w:eastAsia="Times New Roman" w:hAnsi="Calibri" w:cs="Times New Roman"/>
                <w:color w:val="000000"/>
              </w:rPr>
              <w:t>ISIR not loaded or invalid: Financial Aid &gt; File Management &gt; ISIR Import &gt; 20</w:t>
            </w:r>
            <w:r w:rsidR="00DA3478">
              <w:rPr>
                <w:rFonts w:ascii="Calibri" w:eastAsia="Times New Roman" w:hAnsi="Calibri" w:cs="Times New Roman"/>
                <w:color w:val="000000"/>
              </w:rPr>
              <w:t>XX</w:t>
            </w:r>
            <w:r>
              <w:rPr>
                <w:rFonts w:ascii="Calibri" w:eastAsia="Times New Roman" w:hAnsi="Calibri" w:cs="Times New Roman"/>
                <w:color w:val="000000"/>
              </w:rPr>
              <w:t>-20</w:t>
            </w:r>
            <w:r w:rsidR="00DA3478">
              <w:rPr>
                <w:rFonts w:ascii="Calibri" w:eastAsia="Times New Roman" w:hAnsi="Calibri" w:cs="Times New Roman"/>
                <w:color w:val="000000"/>
              </w:rPr>
              <w:t>XX</w:t>
            </w:r>
            <w:r>
              <w:rPr>
                <w:rFonts w:ascii="Calibri" w:eastAsia="Times New Roman" w:hAnsi="Calibri" w:cs="Times New Roman"/>
                <w:color w:val="000000"/>
              </w:rPr>
              <w:t xml:space="preserve"> Suspense Management</w:t>
            </w:r>
          </w:p>
          <w:p w:rsidR="00D652A6" w:rsidRDefault="00D652A6" w:rsidP="00E95809">
            <w:pPr>
              <w:rPr>
                <w:rFonts w:ascii="Calibri" w:eastAsia="Times New Roman" w:hAnsi="Calibri" w:cs="Times New Roman"/>
                <w:color w:val="000000"/>
              </w:rPr>
            </w:pPr>
          </w:p>
          <w:p w:rsidR="00D652A6" w:rsidRDefault="00D652A6" w:rsidP="00E95809">
            <w:pPr>
              <w:rPr>
                <w:rFonts w:ascii="Calibri" w:eastAsia="Times New Roman" w:hAnsi="Calibri" w:cs="Times New Roman"/>
                <w:color w:val="000000"/>
              </w:rPr>
            </w:pPr>
            <w:r>
              <w:rPr>
                <w:rFonts w:ascii="Calibri" w:eastAsia="Times New Roman" w:hAnsi="Calibri" w:cs="Times New Roman"/>
                <w:color w:val="000000"/>
              </w:rPr>
              <w:t>Missing student budget: Financial Aid &gt; Budgets &gt; Maintain Term Budgets</w:t>
            </w:r>
          </w:p>
          <w:p w:rsidR="00D652A6" w:rsidRDefault="00D652A6" w:rsidP="00E95809">
            <w:pPr>
              <w:rPr>
                <w:rFonts w:ascii="Calibri" w:eastAsia="Times New Roman" w:hAnsi="Calibri" w:cs="Times New Roman"/>
                <w:color w:val="000000"/>
              </w:rPr>
            </w:pPr>
          </w:p>
          <w:p w:rsidR="00D652A6" w:rsidRPr="003003EE" w:rsidRDefault="00D652A6" w:rsidP="00802A58">
            <w:pPr>
              <w:rPr>
                <w:rFonts w:ascii="Calibri" w:eastAsia="Times New Roman" w:hAnsi="Calibri" w:cs="Times New Roman"/>
                <w:color w:val="000000"/>
              </w:rPr>
            </w:pPr>
            <w:r>
              <w:rPr>
                <w:rFonts w:ascii="Calibri" w:eastAsia="Times New Roman" w:hAnsi="Calibri" w:cs="Times New Roman"/>
                <w:color w:val="000000"/>
              </w:rPr>
              <w:t xml:space="preserve">No Need: </w:t>
            </w:r>
            <w:r w:rsidR="00802A58">
              <w:rPr>
                <w:rFonts w:ascii="Calibri" w:eastAsia="Times New Roman" w:hAnsi="Calibri" w:cs="Times New Roman"/>
                <w:color w:val="000000"/>
              </w:rPr>
              <w:t xml:space="preserve">Financial Aid &gt; Awards &gt; Award </w:t>
            </w:r>
            <w:r w:rsidR="00802A58">
              <w:rPr>
                <w:rFonts w:ascii="Calibri" w:eastAsia="Times New Roman" w:hAnsi="Calibri" w:cs="Times New Roman"/>
                <w:color w:val="000000"/>
              </w:rPr>
              <w:lastRenderedPageBreak/>
              <w:t>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lastRenderedPageBreak/>
              <w:t> </w:t>
            </w:r>
            <w:r w:rsidR="00525235">
              <w:rPr>
                <w:rFonts w:ascii="Calibri" w:eastAsia="Times New Roman" w:hAnsi="Calibri" w:cs="Times New Roman"/>
                <w:color w:val="000000"/>
              </w:rPr>
              <w:t>Yes</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3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021</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Pell Grant Exceeds Limit</w:t>
            </w:r>
          </w:p>
        </w:tc>
        <w:tc>
          <w:tcPr>
            <w:tcW w:w="3870" w:type="dxa"/>
            <w:hideMark/>
          </w:tcPr>
          <w:p w:rsidR="002477AC" w:rsidRPr="003003EE" w:rsidRDefault="002477AC" w:rsidP="0001720B">
            <w:pPr>
              <w:rPr>
                <w:rFonts w:ascii="Calibri" w:eastAsia="Times New Roman" w:hAnsi="Calibri" w:cs="Times New Roman"/>
                <w:color w:val="000000"/>
              </w:rPr>
            </w:pPr>
            <w:r>
              <w:t xml:space="preserve">The total award amount being reported is greater </w:t>
            </w:r>
            <w:r w:rsidR="00213161">
              <w:t>than the annual amount of $</w:t>
            </w:r>
            <w:r w:rsidR="0001720B">
              <w:t>9,143</w:t>
            </w:r>
            <w:r w:rsidR="00B068F0">
              <w:t>.</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trHeight w:val="3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022</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FSEOG Exceeds Limit</w:t>
            </w:r>
          </w:p>
        </w:tc>
        <w:tc>
          <w:tcPr>
            <w:tcW w:w="3870" w:type="dxa"/>
            <w:hideMark/>
          </w:tcPr>
          <w:p w:rsidR="002477AC" w:rsidRPr="003003EE" w:rsidRDefault="002477AC" w:rsidP="00E95809">
            <w:pPr>
              <w:rPr>
                <w:rFonts w:ascii="Calibri" w:eastAsia="Times New Roman" w:hAnsi="Calibri" w:cs="Times New Roman"/>
                <w:color w:val="000000"/>
              </w:rPr>
            </w:pPr>
            <w:r>
              <w:t>The total award amount being reported is greater than the annual amount of $6,000.</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3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023</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TEACH Grant Exceeds Limit</w:t>
            </w:r>
          </w:p>
        </w:tc>
        <w:tc>
          <w:tcPr>
            <w:tcW w:w="3870" w:type="dxa"/>
            <w:hideMark/>
          </w:tcPr>
          <w:p w:rsidR="002477AC" w:rsidRPr="003003EE" w:rsidRDefault="002477AC" w:rsidP="00E95809">
            <w:pPr>
              <w:rPr>
                <w:rFonts w:ascii="Calibri" w:eastAsia="Times New Roman" w:hAnsi="Calibri" w:cs="Times New Roman"/>
                <w:color w:val="000000"/>
              </w:rPr>
            </w:pPr>
            <w:r>
              <w:t>The total award amount being reported is greater than the annual a</w:t>
            </w:r>
            <w:r w:rsidR="00213161">
              <w:t>mount of $8</w:t>
            </w:r>
            <w:r>
              <w:t>,000.</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024</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Federal Perkins Loan Exceeds Limit</w:t>
            </w:r>
          </w:p>
        </w:tc>
        <w:tc>
          <w:tcPr>
            <w:tcW w:w="3870" w:type="dxa"/>
            <w:hideMark/>
          </w:tcPr>
          <w:p w:rsidR="002477AC" w:rsidRPr="003003EE" w:rsidRDefault="002477AC" w:rsidP="003C6CEA">
            <w:pPr>
              <w:rPr>
                <w:rFonts w:ascii="Calibri" w:eastAsia="Times New Roman" w:hAnsi="Calibri" w:cs="Times New Roman"/>
                <w:color w:val="000000"/>
              </w:rPr>
            </w:pPr>
            <w:r>
              <w:t>The total award amount being reported is greater than the annual amount of $</w:t>
            </w:r>
            <w:r w:rsidR="0001720B">
              <w:t>0</w:t>
            </w:r>
            <w:r>
              <w:t>.</w:t>
            </w:r>
            <w:r w:rsidR="0001720B">
              <w:t xml:space="preserve"> </w:t>
            </w:r>
            <w:r w:rsidR="0001720B" w:rsidRPr="0001720B">
              <w:rPr>
                <w:b/>
              </w:rPr>
              <w:t>*</w:t>
            </w:r>
            <w:r w:rsidR="003C6CEA">
              <w:rPr>
                <w:b/>
              </w:rPr>
              <w:t>Program expiration in 2017-18</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025</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Federal Direct Subsidized Loans Exceeds Limit</w:t>
            </w:r>
          </w:p>
        </w:tc>
        <w:tc>
          <w:tcPr>
            <w:tcW w:w="3870" w:type="dxa"/>
            <w:hideMark/>
          </w:tcPr>
          <w:p w:rsidR="002477AC" w:rsidRPr="003003EE" w:rsidRDefault="002477AC" w:rsidP="00E95809">
            <w:pPr>
              <w:rPr>
                <w:rFonts w:ascii="Calibri" w:eastAsia="Times New Roman" w:hAnsi="Calibri" w:cs="Times New Roman"/>
                <w:color w:val="000000"/>
              </w:rPr>
            </w:pPr>
            <w:r>
              <w:t>The total award amount being reported is greater than the annual amount of $5,500.</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trHeight w:val="9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026</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Federal Direct Unsubsidized Loans Exceeds Limit</w:t>
            </w:r>
          </w:p>
        </w:tc>
        <w:tc>
          <w:tcPr>
            <w:tcW w:w="3870" w:type="dxa"/>
            <w:hideMark/>
          </w:tcPr>
          <w:p w:rsidR="002477AC" w:rsidRPr="003003EE" w:rsidRDefault="002477AC" w:rsidP="00E95809">
            <w:pPr>
              <w:rPr>
                <w:rFonts w:ascii="Calibri" w:eastAsia="Times New Roman" w:hAnsi="Calibri" w:cs="Times New Roman"/>
                <w:color w:val="000000"/>
              </w:rPr>
            </w:pPr>
            <w:r>
              <w:t>The total award amount being reported is greater than the annual amount of $12,500.</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21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027</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State Need Grant Exceeds Term Limit(s)</w:t>
            </w:r>
          </w:p>
        </w:tc>
        <w:tc>
          <w:tcPr>
            <w:tcW w:w="3870" w:type="dxa"/>
            <w:hideMark/>
          </w:tcPr>
          <w:p w:rsidR="002477AC" w:rsidRDefault="002477AC" w:rsidP="00FC3423">
            <w:pPr>
              <w:rPr>
                <w:rFonts w:ascii="Calibri" w:eastAsia="Times New Roman" w:hAnsi="Calibri" w:cs="Times New Roman"/>
                <w:color w:val="000000"/>
              </w:rPr>
            </w:pPr>
            <w:r>
              <w:rPr>
                <w:rFonts w:ascii="Calibri" w:eastAsia="Times New Roman" w:hAnsi="Calibri" w:cs="Times New Roman"/>
                <w:color w:val="000000"/>
              </w:rPr>
              <w:t>The award amount</w:t>
            </w:r>
            <w:r w:rsidRPr="003003EE">
              <w:rPr>
                <w:rFonts w:ascii="Calibri" w:eastAsia="Times New Roman" w:hAnsi="Calibri" w:cs="Times New Roman"/>
                <w:color w:val="000000"/>
              </w:rPr>
              <w:t xml:space="preserve"> being reported for</w:t>
            </w:r>
            <w:r>
              <w:rPr>
                <w:rFonts w:ascii="Calibri" w:eastAsia="Times New Roman" w:hAnsi="Calibri" w:cs="Times New Roman"/>
                <w:color w:val="000000"/>
              </w:rPr>
              <w:t xml:space="preserve"> </w:t>
            </w:r>
            <w:r w:rsidRPr="003003EE">
              <w:rPr>
                <w:rFonts w:ascii="Calibri" w:eastAsia="Times New Roman" w:hAnsi="Calibri" w:cs="Times New Roman"/>
                <w:color w:val="000000"/>
              </w:rPr>
              <w:t xml:space="preserve">one term exceeds </w:t>
            </w:r>
            <w:r>
              <w:rPr>
                <w:rFonts w:ascii="Calibri" w:eastAsia="Times New Roman" w:hAnsi="Calibri" w:cs="Times New Roman"/>
                <w:color w:val="000000"/>
              </w:rPr>
              <w:t>$1,</w:t>
            </w:r>
            <w:r w:rsidR="00213161">
              <w:rPr>
                <w:rFonts w:ascii="Calibri" w:eastAsia="Times New Roman" w:hAnsi="Calibri" w:cs="Times New Roman"/>
                <w:color w:val="000000"/>
              </w:rPr>
              <w:t>5</w:t>
            </w:r>
            <w:r w:rsidR="00081E3E">
              <w:rPr>
                <w:rFonts w:ascii="Calibri" w:eastAsia="Times New Roman" w:hAnsi="Calibri" w:cs="Times New Roman"/>
                <w:color w:val="000000"/>
              </w:rPr>
              <w:t>43</w:t>
            </w:r>
            <w:r w:rsidRPr="003003EE">
              <w:rPr>
                <w:rFonts w:ascii="Calibri" w:eastAsia="Times New Roman" w:hAnsi="Calibri" w:cs="Times New Roman"/>
                <w:color w:val="000000"/>
              </w:rPr>
              <w:br/>
              <w:t>OR</w:t>
            </w:r>
            <w:r w:rsidRPr="003003EE">
              <w:rPr>
                <w:rFonts w:ascii="Calibri" w:eastAsia="Times New Roman" w:hAnsi="Calibri" w:cs="Times New Roman"/>
                <w:color w:val="000000"/>
              </w:rPr>
              <w:br/>
            </w:r>
            <w:r>
              <w:rPr>
                <w:rFonts w:ascii="Calibri" w:eastAsia="Times New Roman" w:hAnsi="Calibri" w:cs="Times New Roman"/>
                <w:color w:val="000000"/>
              </w:rPr>
              <w:t>The award amount being reported for two terms exceeds $</w:t>
            </w:r>
            <w:r w:rsidR="00213161">
              <w:rPr>
                <w:rFonts w:ascii="Calibri" w:eastAsia="Times New Roman" w:hAnsi="Calibri" w:cs="Times New Roman"/>
                <w:color w:val="000000"/>
              </w:rPr>
              <w:t>3,0</w:t>
            </w:r>
            <w:r w:rsidR="00081E3E">
              <w:rPr>
                <w:rFonts w:ascii="Calibri" w:eastAsia="Times New Roman" w:hAnsi="Calibri" w:cs="Times New Roman"/>
                <w:color w:val="000000"/>
              </w:rPr>
              <w:t>86</w:t>
            </w:r>
            <w:r w:rsidRPr="003003EE">
              <w:rPr>
                <w:rFonts w:ascii="Calibri" w:eastAsia="Times New Roman" w:hAnsi="Calibri" w:cs="Times New Roman"/>
                <w:color w:val="000000"/>
              </w:rPr>
              <w:br/>
              <w:t>OR</w:t>
            </w:r>
            <w:r w:rsidRPr="003003EE">
              <w:rPr>
                <w:rFonts w:ascii="Calibri" w:eastAsia="Times New Roman" w:hAnsi="Calibri" w:cs="Times New Roman"/>
                <w:color w:val="000000"/>
              </w:rPr>
              <w:br/>
            </w:r>
            <w:r>
              <w:rPr>
                <w:rFonts w:ascii="Calibri" w:eastAsia="Times New Roman" w:hAnsi="Calibri" w:cs="Times New Roman"/>
                <w:color w:val="000000"/>
              </w:rPr>
              <w:t>The award amount</w:t>
            </w:r>
            <w:r w:rsidRPr="003003EE">
              <w:rPr>
                <w:rFonts w:ascii="Calibri" w:eastAsia="Times New Roman" w:hAnsi="Calibri" w:cs="Times New Roman"/>
                <w:color w:val="000000"/>
              </w:rPr>
              <w:t xml:space="preserve"> being report</w:t>
            </w:r>
            <w:r>
              <w:rPr>
                <w:rFonts w:ascii="Calibri" w:eastAsia="Times New Roman" w:hAnsi="Calibri" w:cs="Times New Roman"/>
                <w:color w:val="000000"/>
              </w:rPr>
              <w:t>ed for three terms exceeds $</w:t>
            </w:r>
            <w:r w:rsidR="00213161">
              <w:rPr>
                <w:rFonts w:ascii="Calibri" w:eastAsia="Times New Roman" w:hAnsi="Calibri" w:cs="Times New Roman"/>
                <w:color w:val="000000"/>
              </w:rPr>
              <w:t>4,</w:t>
            </w:r>
            <w:r w:rsidR="00081E3E">
              <w:rPr>
                <w:rFonts w:ascii="Calibri" w:eastAsia="Times New Roman" w:hAnsi="Calibri" w:cs="Times New Roman"/>
                <w:color w:val="000000"/>
              </w:rPr>
              <w:t>630</w:t>
            </w:r>
            <w:r w:rsidRPr="003003EE">
              <w:rPr>
                <w:rFonts w:ascii="Calibri" w:eastAsia="Times New Roman" w:hAnsi="Calibri" w:cs="Times New Roman"/>
                <w:color w:val="000000"/>
              </w:rPr>
              <w:br/>
              <w:t>OR</w:t>
            </w:r>
            <w:r w:rsidRPr="003003EE">
              <w:rPr>
                <w:rFonts w:ascii="Calibri" w:eastAsia="Times New Roman" w:hAnsi="Calibri" w:cs="Times New Roman"/>
                <w:color w:val="000000"/>
              </w:rPr>
              <w:br/>
            </w:r>
            <w:r>
              <w:rPr>
                <w:rFonts w:ascii="Calibri" w:eastAsia="Times New Roman" w:hAnsi="Calibri" w:cs="Times New Roman"/>
                <w:color w:val="000000"/>
              </w:rPr>
              <w:t>The award amount being</w:t>
            </w:r>
            <w:r w:rsidRPr="003003EE">
              <w:rPr>
                <w:rFonts w:ascii="Calibri" w:eastAsia="Times New Roman" w:hAnsi="Calibri" w:cs="Times New Roman"/>
                <w:color w:val="000000"/>
              </w:rPr>
              <w:t xml:space="preserve"> r</w:t>
            </w:r>
            <w:r>
              <w:rPr>
                <w:rFonts w:ascii="Calibri" w:eastAsia="Times New Roman" w:hAnsi="Calibri" w:cs="Times New Roman"/>
                <w:color w:val="000000"/>
              </w:rPr>
              <w:t>eported for four terms exceeds $</w:t>
            </w:r>
            <w:r w:rsidR="00213161">
              <w:rPr>
                <w:rFonts w:ascii="Calibri" w:eastAsia="Times New Roman" w:hAnsi="Calibri" w:cs="Times New Roman"/>
                <w:color w:val="000000"/>
              </w:rPr>
              <w:t>6,</w:t>
            </w:r>
            <w:r w:rsidR="00081E3E">
              <w:rPr>
                <w:rFonts w:ascii="Calibri" w:eastAsia="Times New Roman" w:hAnsi="Calibri" w:cs="Times New Roman"/>
                <w:color w:val="000000"/>
              </w:rPr>
              <w:t>172</w:t>
            </w:r>
          </w:p>
          <w:p w:rsidR="002477AC" w:rsidRDefault="002477AC" w:rsidP="00FC3423">
            <w:pPr>
              <w:rPr>
                <w:rFonts w:ascii="Calibri" w:eastAsia="Times New Roman" w:hAnsi="Calibri" w:cs="Times New Roman"/>
                <w:color w:val="000000"/>
              </w:rPr>
            </w:pPr>
          </w:p>
          <w:p w:rsidR="002477AC" w:rsidRPr="003003EE" w:rsidRDefault="00D652A6" w:rsidP="00FC3423">
            <w:pPr>
              <w:rPr>
                <w:rFonts w:ascii="Calibri" w:eastAsia="Times New Roman" w:hAnsi="Calibri" w:cs="Times New Roman"/>
                <w:color w:val="000000"/>
              </w:rPr>
            </w:pPr>
            <w:r>
              <w:rPr>
                <w:rFonts w:ascii="Calibri" w:eastAsia="Times New Roman" w:hAnsi="Calibri" w:cs="Times New Roman"/>
                <w:color w:val="000000"/>
              </w:rPr>
              <w:t xml:space="preserve">The quarterly maximums </w:t>
            </w:r>
            <w:r w:rsidR="002477AC">
              <w:rPr>
                <w:rFonts w:ascii="Calibri" w:eastAsia="Times New Roman" w:hAnsi="Calibri" w:cs="Times New Roman"/>
                <w:color w:val="000000"/>
              </w:rPr>
              <w:t>are determined</w:t>
            </w:r>
            <w:r>
              <w:rPr>
                <w:rFonts w:ascii="Calibri" w:eastAsia="Times New Roman" w:hAnsi="Calibri" w:cs="Times New Roman"/>
                <w:color w:val="000000"/>
              </w:rPr>
              <w:t xml:space="preserve"> for non-BAA/BAS recipients which also </w:t>
            </w:r>
            <w:r w:rsidR="002477AC">
              <w:rPr>
                <w:rFonts w:ascii="Calibri" w:eastAsia="Times New Roman" w:hAnsi="Calibri" w:cs="Times New Roman"/>
                <w:color w:val="000000"/>
              </w:rPr>
              <w:t>includes the annual DCA amount.</w:t>
            </w:r>
          </w:p>
        </w:tc>
        <w:tc>
          <w:tcPr>
            <w:tcW w:w="2650" w:type="dxa"/>
          </w:tcPr>
          <w:p w:rsidR="002477AC" w:rsidRPr="003003EE" w:rsidRDefault="00D652A6" w:rsidP="00E95809">
            <w:pPr>
              <w:rPr>
                <w:rFonts w:ascii="Cambria" w:eastAsia="Times New Roman" w:hAnsi="Cambria" w:cs="Times New Roman"/>
                <w:color w:val="000000"/>
                <w:sz w:val="24"/>
                <w:szCs w:val="24"/>
              </w:rPr>
            </w:pPr>
            <w:r>
              <w:rPr>
                <w:rFonts w:ascii="Calibri" w:eastAsia="Times New Roman" w:hAnsi="Calibri" w:cs="Times New Roman"/>
                <w:color w:val="000000"/>
              </w:rPr>
              <w:t>Financial Aid &gt; Awards &gt; Award Processing &gt; Assign Awards to a Student &gt; Disbursement link for the State Need Grant item type</w:t>
            </w:r>
          </w:p>
        </w:tc>
        <w:tc>
          <w:tcPr>
            <w:tcW w:w="1701" w:type="dxa"/>
            <w:hideMark/>
          </w:tcPr>
          <w:p w:rsidR="002477AC" w:rsidRPr="003003EE" w:rsidRDefault="002477AC" w:rsidP="00E95809">
            <w:pPr>
              <w:rPr>
                <w:rFonts w:ascii="Cambria" w:eastAsia="Times New Roman" w:hAnsi="Cambria" w:cs="Times New Roman"/>
                <w:color w:val="000000"/>
                <w:sz w:val="24"/>
                <w:szCs w:val="24"/>
              </w:rPr>
            </w:pPr>
            <w:r w:rsidRPr="00525235">
              <w:rPr>
                <w:rFonts w:ascii="Calibri" w:eastAsia="Times New Roman" w:hAnsi="Calibri" w:cs="Times New Roman"/>
                <w:color w:val="000000"/>
              </w:rPr>
              <w:t> </w:t>
            </w:r>
            <w:r w:rsidR="00525235" w:rsidRPr="00525235">
              <w:rPr>
                <w:rFonts w:ascii="Calibri" w:eastAsia="Times New Roman" w:hAnsi="Calibri" w:cs="Times New Roman"/>
                <w:color w:val="000000"/>
              </w:rPr>
              <w:t>Yes</w:t>
            </w:r>
          </w:p>
        </w:tc>
      </w:tr>
      <w:tr w:rsidR="002477AC" w:rsidRPr="003003EE" w:rsidTr="00E95809">
        <w:trPr>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028</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College Bound Scholarship Exceeds Limit</w:t>
            </w:r>
          </w:p>
        </w:tc>
        <w:tc>
          <w:tcPr>
            <w:tcW w:w="3870" w:type="dxa"/>
            <w:hideMark/>
          </w:tcPr>
          <w:p w:rsidR="002477AC" w:rsidRPr="003003EE" w:rsidRDefault="002477AC" w:rsidP="00E95809">
            <w:pPr>
              <w:rPr>
                <w:rFonts w:ascii="Calibri" w:eastAsia="Times New Roman" w:hAnsi="Calibri" w:cs="Times New Roman"/>
                <w:color w:val="000000"/>
              </w:rPr>
            </w:pPr>
            <w:r>
              <w:t>The total award amount being reported is great</w:t>
            </w:r>
            <w:r w:rsidR="00A00E44">
              <w:t>er than the annual amount of $15</w:t>
            </w:r>
            <w:r>
              <w:t>,000.</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029</w:t>
            </w:r>
          </w:p>
        </w:tc>
        <w:tc>
          <w:tcPr>
            <w:tcW w:w="2288" w:type="dxa"/>
            <w:hideMark/>
          </w:tcPr>
          <w:p w:rsidR="007D7968"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Passport to College Scholarship Exceeds Limit</w:t>
            </w:r>
          </w:p>
          <w:p w:rsidR="007D7968" w:rsidRDefault="007D7968" w:rsidP="007D7968">
            <w:pPr>
              <w:rPr>
                <w:rFonts w:ascii="Calibri" w:eastAsia="Times New Roman" w:hAnsi="Calibri" w:cs="Times New Roman"/>
              </w:rPr>
            </w:pPr>
          </w:p>
          <w:p w:rsidR="002477AC" w:rsidRPr="007D7968" w:rsidRDefault="002477AC" w:rsidP="007D7968">
            <w:pPr>
              <w:jc w:val="center"/>
              <w:rPr>
                <w:rFonts w:ascii="Calibri" w:eastAsia="Times New Roman" w:hAnsi="Calibri" w:cs="Times New Roman"/>
              </w:rPr>
            </w:pPr>
          </w:p>
        </w:tc>
        <w:tc>
          <w:tcPr>
            <w:tcW w:w="3870" w:type="dxa"/>
            <w:hideMark/>
          </w:tcPr>
          <w:p w:rsidR="002477AC" w:rsidRPr="003003EE" w:rsidRDefault="002477AC" w:rsidP="00E95809">
            <w:pPr>
              <w:rPr>
                <w:rFonts w:ascii="Calibri" w:eastAsia="Times New Roman" w:hAnsi="Calibri" w:cs="Times New Roman"/>
                <w:color w:val="000000"/>
              </w:rPr>
            </w:pPr>
            <w:r>
              <w:t>The total award amount being reported is great</w:t>
            </w:r>
            <w:r w:rsidR="00DD2642">
              <w:t>er than the annual amount of $</w:t>
            </w:r>
            <w:r w:rsidR="00081E3E">
              <w:t>9,5</w:t>
            </w:r>
            <w:r>
              <w:t>00.</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lastRenderedPageBreak/>
              <w:t>030</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GET Ready for Math &amp; Science Exceeds Limit</w:t>
            </w:r>
          </w:p>
        </w:tc>
        <w:tc>
          <w:tcPr>
            <w:tcW w:w="3870" w:type="dxa"/>
            <w:hideMark/>
          </w:tcPr>
          <w:p w:rsidR="002477AC" w:rsidRPr="003003EE" w:rsidRDefault="002477AC" w:rsidP="00081E3E">
            <w:pPr>
              <w:rPr>
                <w:rFonts w:ascii="Calibri" w:eastAsia="Times New Roman" w:hAnsi="Calibri" w:cs="Times New Roman"/>
                <w:color w:val="000000"/>
              </w:rPr>
            </w:pPr>
            <w:r>
              <w:t xml:space="preserve">The total award amount being reported is greater than the </w:t>
            </w:r>
            <w:r w:rsidR="00F36EB4">
              <w:t>annual amount of $</w:t>
            </w:r>
            <w:r w:rsidR="00081E3E">
              <w:t>0</w:t>
            </w:r>
            <w:r>
              <w:t>.</w:t>
            </w:r>
            <w:r w:rsidR="00081E3E">
              <w:t xml:space="preserve"> </w:t>
            </w:r>
            <w:r w:rsidR="00081E3E" w:rsidRPr="00081E3E">
              <w:rPr>
                <w:b/>
              </w:rPr>
              <w:t>*No new funds have been available</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031</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SBCTC Opportunity Grant  Exceeds Limit</w:t>
            </w:r>
          </w:p>
        </w:tc>
        <w:tc>
          <w:tcPr>
            <w:tcW w:w="3870" w:type="dxa"/>
            <w:hideMark/>
          </w:tcPr>
          <w:p w:rsidR="002477AC" w:rsidRPr="003003EE" w:rsidRDefault="002477AC" w:rsidP="00FC3423">
            <w:pPr>
              <w:rPr>
                <w:rFonts w:ascii="Calibri" w:eastAsia="Times New Roman" w:hAnsi="Calibri" w:cs="Times New Roman"/>
                <w:color w:val="000000"/>
              </w:rPr>
            </w:pPr>
            <w:r>
              <w:t>The total award amount being reported is greater than the annual amount of $10,000.</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bl>
    <w:p w:rsidR="00E95809" w:rsidRPr="0081104D" w:rsidRDefault="00E95809" w:rsidP="0081104D">
      <w:pPr>
        <w:spacing w:after="120" w:line="240" w:lineRule="auto"/>
        <w:rPr>
          <w:b/>
          <w:bCs/>
        </w:rPr>
      </w:pPr>
    </w:p>
    <w:sectPr w:rsidR="00E95809" w:rsidRPr="0081104D" w:rsidSect="00925ABE">
      <w:headerReference w:type="default" r:id="rId32"/>
      <w:footerReference w:type="default" r:id="rId33"/>
      <w:headerReference w:type="firs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078" w:rsidRDefault="003E0078" w:rsidP="005B5CC9">
      <w:pPr>
        <w:spacing w:after="0" w:line="240" w:lineRule="auto"/>
      </w:pPr>
      <w:r>
        <w:separator/>
      </w:r>
    </w:p>
  </w:endnote>
  <w:endnote w:type="continuationSeparator" w:id="0">
    <w:p w:rsidR="003E0078" w:rsidRDefault="003E0078" w:rsidP="005B5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1D" w:rsidRDefault="00C3431D">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Updated 9/14/2021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047C88" w:rsidRPr="00047C88">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C3431D" w:rsidRDefault="00C343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078" w:rsidRDefault="003E0078" w:rsidP="005B5CC9">
      <w:pPr>
        <w:spacing w:after="0" w:line="240" w:lineRule="auto"/>
      </w:pPr>
      <w:r>
        <w:separator/>
      </w:r>
    </w:p>
  </w:footnote>
  <w:footnote w:type="continuationSeparator" w:id="0">
    <w:p w:rsidR="003E0078" w:rsidRDefault="003E0078" w:rsidP="005B5CC9">
      <w:pPr>
        <w:spacing w:after="0" w:line="240" w:lineRule="auto"/>
      </w:pPr>
      <w:r>
        <w:continuationSeparator/>
      </w:r>
    </w:p>
  </w:footnote>
  <w:footnote w:id="1">
    <w:p w:rsidR="00C3431D" w:rsidRPr="00214F05" w:rsidRDefault="00C3431D" w:rsidP="00093648">
      <w:pPr>
        <w:pStyle w:val="FootnoteText"/>
        <w:rPr>
          <w:i/>
          <w:u w:val="single"/>
        </w:rPr>
      </w:pPr>
      <w:r>
        <w:rPr>
          <w:rStyle w:val="FootnoteReference"/>
        </w:rPr>
        <w:footnoteRef/>
      </w:r>
      <w:r>
        <w:t xml:space="preserve"> Over</w:t>
      </w:r>
      <w:r w:rsidRPr="00214F05">
        <w:t>view,</w:t>
      </w:r>
      <w:hyperlink r:id="rId1" w:history="1">
        <w:r w:rsidRPr="00214F05">
          <w:rPr>
            <w:rStyle w:val="Hyperlink"/>
          </w:rPr>
          <w:t xml:space="preserve"> Unit Record Report Manual: 2020-21 Academic Year</w:t>
        </w:r>
      </w:hyperlink>
    </w:p>
  </w:footnote>
  <w:footnote w:id="2">
    <w:p w:rsidR="00C3431D" w:rsidRDefault="00C3431D" w:rsidP="0062066A">
      <w:pPr>
        <w:pStyle w:val="FootnoteText"/>
      </w:pPr>
      <w:r w:rsidRPr="00214F05">
        <w:rPr>
          <w:rStyle w:val="FootnoteReference"/>
        </w:rPr>
        <w:footnoteRef/>
      </w:r>
      <w:r w:rsidRPr="00214F05">
        <w:t xml:space="preserve"> Unit Record Report Uses, </w:t>
      </w:r>
      <w:hyperlink r:id="rId2" w:history="1">
        <w:r w:rsidRPr="00214F05">
          <w:rPr>
            <w:rStyle w:val="Hyperlink"/>
            <w:color w:val="auto"/>
          </w:rPr>
          <w:t>Unit Record Report Manual: 2020-21 Academic Year</w:t>
        </w:r>
      </w:hyperlink>
    </w:p>
  </w:footnote>
  <w:footnote w:id="3">
    <w:p w:rsidR="00C3431D" w:rsidRPr="00CD3251" w:rsidRDefault="00C3431D" w:rsidP="0038767A">
      <w:pPr>
        <w:pStyle w:val="FootnoteText"/>
        <w:rPr>
          <w:i/>
          <w:u w:val="single"/>
        </w:rPr>
      </w:pPr>
      <w:r w:rsidRPr="00214F05">
        <w:rPr>
          <w:rStyle w:val="FootnoteReference"/>
        </w:rPr>
        <w:footnoteRef/>
      </w:r>
      <w:r w:rsidRPr="00214F05">
        <w:t xml:space="preserve"> Award Category no longer valid, </w:t>
      </w:r>
      <w:r w:rsidRPr="00214F05">
        <w:rPr>
          <w:color w:val="FF0000"/>
        </w:rPr>
        <w:t>TeacherConditionalScholarshipPrograms</w:t>
      </w:r>
    </w:p>
  </w:footnote>
  <w:footnote w:id="4">
    <w:p w:rsidR="00C3431D" w:rsidRPr="00F1685F" w:rsidRDefault="00C3431D" w:rsidP="0038767A">
      <w:pPr>
        <w:pStyle w:val="FootnoteText"/>
        <w:rPr>
          <w:i/>
          <w:u w:val="single"/>
        </w:rPr>
      </w:pPr>
      <w:r w:rsidRPr="00214F05">
        <w:rPr>
          <w:rStyle w:val="FootnoteReference"/>
        </w:rPr>
        <w:footnoteRef/>
      </w:r>
      <w:r w:rsidRPr="00214F05">
        <w:t xml:space="preserve"> New Award Categories, </w:t>
      </w:r>
      <w:r w:rsidRPr="00214F05">
        <w:rPr>
          <w:color w:val="0070C0"/>
        </w:rPr>
        <w:t>NationalGuardGrant</w:t>
      </w:r>
      <w:r w:rsidRPr="00214F05">
        <w:rPr>
          <w:color w:val="7030A0"/>
        </w:rPr>
        <w:t xml:space="preserve">, </w:t>
      </w:r>
      <w:r w:rsidRPr="00214F05">
        <w:rPr>
          <w:color w:val="0070C0"/>
        </w:rPr>
        <w:t>AlternativeRoutes</w:t>
      </w:r>
      <w:r w:rsidRPr="00214F05">
        <w:rPr>
          <w:color w:val="7030A0"/>
        </w:rPr>
        <w:t xml:space="preserve">, </w:t>
      </w:r>
      <w:r w:rsidRPr="00214F05">
        <w:rPr>
          <w:color w:val="0070C0"/>
        </w:rPr>
        <w:t>Paraeducator</w:t>
      </w:r>
      <w:r w:rsidRPr="00214F05">
        <w:rPr>
          <w:color w:val="7030A0"/>
        </w:rPr>
        <w:t xml:space="preserve">, </w:t>
      </w:r>
      <w:r w:rsidRPr="00214F05">
        <w:rPr>
          <w:color w:val="0070C0"/>
        </w:rPr>
        <w:t>TeacherShortageConditionalScholarship</w:t>
      </w:r>
      <w:r w:rsidRPr="00214F05">
        <w:rPr>
          <w:color w:val="7030A0"/>
        </w:rPr>
        <w:t xml:space="preserve">, </w:t>
      </w:r>
      <w:r w:rsidRPr="00214F05">
        <w:rPr>
          <w:color w:val="0070C0"/>
        </w:rPr>
        <w:t>VABenefit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1D" w:rsidRDefault="00C3431D">
    <w:pPr>
      <w:pStyle w:val="Header"/>
    </w:pPr>
    <w:r>
      <w:rPr>
        <w:noProof/>
      </w:rPr>
      <w:drawing>
        <wp:inline distT="0" distB="0" distL="0" distR="0" wp14:anchorId="5040FBF9" wp14:editId="680F6582">
          <wp:extent cx="1522713" cy="3524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2713" cy="352425"/>
                  </a:xfrm>
                  <a:prstGeom prst="rect">
                    <a:avLst/>
                  </a:prstGeom>
                </pic:spPr>
              </pic:pic>
            </a:graphicData>
          </a:graphic>
        </wp:inline>
      </w:drawing>
    </w:r>
    <w:r>
      <w:t xml:space="preserve">                                                                                                      </w:t>
    </w:r>
    <w:r>
      <w:rPr>
        <w:b/>
        <w:sz w:val="28"/>
        <w:szCs w:val="28"/>
      </w:rPr>
      <w:t>URR Processing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1D" w:rsidRPr="000E2D55" w:rsidRDefault="00C3431D" w:rsidP="000E2D55">
    <w:pPr>
      <w:pStyle w:val="Header"/>
    </w:pPr>
    <w:r w:rsidRPr="000E2D55">
      <w:rPr>
        <w:noProof/>
      </w:rPr>
      <w:drawing>
        <wp:inline distT="0" distB="0" distL="0" distR="0" wp14:anchorId="31B61534" wp14:editId="315831BA">
          <wp:extent cx="1522713" cy="3524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2713" cy="352425"/>
                  </a:xfrm>
                  <a:prstGeom prst="rect">
                    <a:avLst/>
                  </a:prstGeom>
                </pic:spPr>
              </pic:pic>
            </a:graphicData>
          </a:graphic>
        </wp:inline>
      </w:drawing>
    </w:r>
    <w:r w:rsidRPr="000E2D55">
      <w:t xml:space="preserve">                                                                                                      </w:t>
    </w:r>
    <w:r w:rsidRPr="000E2D55">
      <w:rPr>
        <w:b/>
      </w:rPr>
      <w:t>Loan Processing</w:t>
    </w:r>
  </w:p>
  <w:p w:rsidR="00C3431D" w:rsidRDefault="00C343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4D02"/>
    <w:multiLevelType w:val="hybridMultilevel"/>
    <w:tmpl w:val="27AE842E"/>
    <w:lvl w:ilvl="0" w:tplc="626C37C2">
      <w:start w:val="1"/>
      <w:numFmt w:val="bullet"/>
      <w:lvlText w:val="–"/>
      <w:lvlJc w:val="left"/>
      <w:pPr>
        <w:tabs>
          <w:tab w:val="num" w:pos="720"/>
        </w:tabs>
        <w:ind w:left="720" w:hanging="360"/>
      </w:pPr>
      <w:rPr>
        <w:rFonts w:ascii="Arial" w:hAnsi="Arial" w:hint="default"/>
      </w:rPr>
    </w:lvl>
    <w:lvl w:ilvl="1" w:tplc="8610A832">
      <w:start w:val="1"/>
      <w:numFmt w:val="bullet"/>
      <w:lvlText w:val="–"/>
      <w:lvlJc w:val="left"/>
      <w:pPr>
        <w:tabs>
          <w:tab w:val="num" w:pos="1440"/>
        </w:tabs>
        <w:ind w:left="1440" w:hanging="360"/>
      </w:pPr>
      <w:rPr>
        <w:rFonts w:ascii="Arial" w:hAnsi="Arial" w:hint="default"/>
      </w:rPr>
    </w:lvl>
    <w:lvl w:ilvl="2" w:tplc="143EDD58" w:tentative="1">
      <w:start w:val="1"/>
      <w:numFmt w:val="bullet"/>
      <w:lvlText w:val="–"/>
      <w:lvlJc w:val="left"/>
      <w:pPr>
        <w:tabs>
          <w:tab w:val="num" w:pos="2160"/>
        </w:tabs>
        <w:ind w:left="2160" w:hanging="360"/>
      </w:pPr>
      <w:rPr>
        <w:rFonts w:ascii="Arial" w:hAnsi="Arial" w:hint="default"/>
      </w:rPr>
    </w:lvl>
    <w:lvl w:ilvl="3" w:tplc="0EDA037E" w:tentative="1">
      <w:start w:val="1"/>
      <w:numFmt w:val="bullet"/>
      <w:lvlText w:val="–"/>
      <w:lvlJc w:val="left"/>
      <w:pPr>
        <w:tabs>
          <w:tab w:val="num" w:pos="2880"/>
        </w:tabs>
        <w:ind w:left="2880" w:hanging="360"/>
      </w:pPr>
      <w:rPr>
        <w:rFonts w:ascii="Arial" w:hAnsi="Arial" w:hint="default"/>
      </w:rPr>
    </w:lvl>
    <w:lvl w:ilvl="4" w:tplc="7C6CC4EC" w:tentative="1">
      <w:start w:val="1"/>
      <w:numFmt w:val="bullet"/>
      <w:lvlText w:val="–"/>
      <w:lvlJc w:val="left"/>
      <w:pPr>
        <w:tabs>
          <w:tab w:val="num" w:pos="3600"/>
        </w:tabs>
        <w:ind w:left="3600" w:hanging="360"/>
      </w:pPr>
      <w:rPr>
        <w:rFonts w:ascii="Arial" w:hAnsi="Arial" w:hint="default"/>
      </w:rPr>
    </w:lvl>
    <w:lvl w:ilvl="5" w:tplc="44BA00DC" w:tentative="1">
      <w:start w:val="1"/>
      <w:numFmt w:val="bullet"/>
      <w:lvlText w:val="–"/>
      <w:lvlJc w:val="left"/>
      <w:pPr>
        <w:tabs>
          <w:tab w:val="num" w:pos="4320"/>
        </w:tabs>
        <w:ind w:left="4320" w:hanging="360"/>
      </w:pPr>
      <w:rPr>
        <w:rFonts w:ascii="Arial" w:hAnsi="Arial" w:hint="default"/>
      </w:rPr>
    </w:lvl>
    <w:lvl w:ilvl="6" w:tplc="367A7216" w:tentative="1">
      <w:start w:val="1"/>
      <w:numFmt w:val="bullet"/>
      <w:lvlText w:val="–"/>
      <w:lvlJc w:val="left"/>
      <w:pPr>
        <w:tabs>
          <w:tab w:val="num" w:pos="5040"/>
        </w:tabs>
        <w:ind w:left="5040" w:hanging="360"/>
      </w:pPr>
      <w:rPr>
        <w:rFonts w:ascii="Arial" w:hAnsi="Arial" w:hint="default"/>
      </w:rPr>
    </w:lvl>
    <w:lvl w:ilvl="7" w:tplc="582CF142" w:tentative="1">
      <w:start w:val="1"/>
      <w:numFmt w:val="bullet"/>
      <w:lvlText w:val="–"/>
      <w:lvlJc w:val="left"/>
      <w:pPr>
        <w:tabs>
          <w:tab w:val="num" w:pos="5760"/>
        </w:tabs>
        <w:ind w:left="5760" w:hanging="360"/>
      </w:pPr>
      <w:rPr>
        <w:rFonts w:ascii="Arial" w:hAnsi="Arial" w:hint="default"/>
      </w:rPr>
    </w:lvl>
    <w:lvl w:ilvl="8" w:tplc="1CD8D2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D847D2"/>
    <w:multiLevelType w:val="hybridMultilevel"/>
    <w:tmpl w:val="FD9CD5A4"/>
    <w:lvl w:ilvl="0" w:tplc="31B8AFD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E0418"/>
    <w:multiLevelType w:val="hybridMultilevel"/>
    <w:tmpl w:val="44CC925A"/>
    <w:lvl w:ilvl="0" w:tplc="BCAA7E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2099B"/>
    <w:multiLevelType w:val="hybridMultilevel"/>
    <w:tmpl w:val="68224B3C"/>
    <w:lvl w:ilvl="0" w:tplc="31B8AFD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7B37C69"/>
    <w:multiLevelType w:val="hybridMultilevel"/>
    <w:tmpl w:val="6C30F672"/>
    <w:lvl w:ilvl="0" w:tplc="3CB8D52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B6098"/>
    <w:multiLevelType w:val="hybridMultilevel"/>
    <w:tmpl w:val="FD1CB0BE"/>
    <w:lvl w:ilvl="0" w:tplc="31B8AFD8">
      <w:start w:val="1"/>
      <w:numFmt w:val="bullet"/>
      <w:lvlText w:val="–"/>
      <w:lvlJc w:val="left"/>
      <w:pPr>
        <w:ind w:left="1440" w:hanging="360"/>
      </w:pPr>
      <w:rPr>
        <w:rFonts w:ascii="Arial" w:hAnsi="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C32C5D"/>
    <w:multiLevelType w:val="hybridMultilevel"/>
    <w:tmpl w:val="5B401BF4"/>
    <w:lvl w:ilvl="0" w:tplc="31B8AFD8">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FC04130"/>
    <w:multiLevelType w:val="hybridMultilevel"/>
    <w:tmpl w:val="1A9892EA"/>
    <w:lvl w:ilvl="0" w:tplc="0C9E4F5A">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D5C88"/>
    <w:multiLevelType w:val="hybridMultilevel"/>
    <w:tmpl w:val="469E7C4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57D5E87"/>
    <w:multiLevelType w:val="hybridMultilevel"/>
    <w:tmpl w:val="64C09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F5C266E"/>
    <w:multiLevelType w:val="hybridMultilevel"/>
    <w:tmpl w:val="F998F6E0"/>
    <w:lvl w:ilvl="0" w:tplc="31B8AFD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740195"/>
    <w:multiLevelType w:val="hybridMultilevel"/>
    <w:tmpl w:val="A3768F9A"/>
    <w:lvl w:ilvl="0" w:tplc="31B8AFD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30309"/>
    <w:multiLevelType w:val="hybridMultilevel"/>
    <w:tmpl w:val="1EE20E60"/>
    <w:lvl w:ilvl="0" w:tplc="B756E0A6">
      <w:start w:val="1"/>
      <w:numFmt w:val="bullet"/>
      <w:lvlText w:val="•"/>
      <w:lvlJc w:val="left"/>
      <w:pPr>
        <w:tabs>
          <w:tab w:val="num" w:pos="720"/>
        </w:tabs>
        <w:ind w:left="720" w:hanging="360"/>
      </w:pPr>
      <w:rPr>
        <w:rFonts w:ascii="Arial" w:hAnsi="Arial" w:hint="default"/>
      </w:rPr>
    </w:lvl>
    <w:lvl w:ilvl="1" w:tplc="DC88EE76" w:tentative="1">
      <w:start w:val="1"/>
      <w:numFmt w:val="bullet"/>
      <w:lvlText w:val="•"/>
      <w:lvlJc w:val="left"/>
      <w:pPr>
        <w:tabs>
          <w:tab w:val="num" w:pos="1440"/>
        </w:tabs>
        <w:ind w:left="1440" w:hanging="360"/>
      </w:pPr>
      <w:rPr>
        <w:rFonts w:ascii="Arial" w:hAnsi="Arial" w:hint="default"/>
      </w:rPr>
    </w:lvl>
    <w:lvl w:ilvl="2" w:tplc="A7669E98">
      <w:start w:val="1"/>
      <w:numFmt w:val="bullet"/>
      <w:lvlText w:val="•"/>
      <w:lvlJc w:val="left"/>
      <w:pPr>
        <w:tabs>
          <w:tab w:val="num" w:pos="2160"/>
        </w:tabs>
        <w:ind w:left="2160" w:hanging="360"/>
      </w:pPr>
      <w:rPr>
        <w:rFonts w:ascii="Arial" w:hAnsi="Arial" w:hint="default"/>
      </w:rPr>
    </w:lvl>
    <w:lvl w:ilvl="3" w:tplc="DCA65A92" w:tentative="1">
      <w:start w:val="1"/>
      <w:numFmt w:val="bullet"/>
      <w:lvlText w:val="•"/>
      <w:lvlJc w:val="left"/>
      <w:pPr>
        <w:tabs>
          <w:tab w:val="num" w:pos="2880"/>
        </w:tabs>
        <w:ind w:left="2880" w:hanging="360"/>
      </w:pPr>
      <w:rPr>
        <w:rFonts w:ascii="Arial" w:hAnsi="Arial" w:hint="default"/>
      </w:rPr>
    </w:lvl>
    <w:lvl w:ilvl="4" w:tplc="197CEF60" w:tentative="1">
      <w:start w:val="1"/>
      <w:numFmt w:val="bullet"/>
      <w:lvlText w:val="•"/>
      <w:lvlJc w:val="left"/>
      <w:pPr>
        <w:tabs>
          <w:tab w:val="num" w:pos="3600"/>
        </w:tabs>
        <w:ind w:left="3600" w:hanging="360"/>
      </w:pPr>
      <w:rPr>
        <w:rFonts w:ascii="Arial" w:hAnsi="Arial" w:hint="default"/>
      </w:rPr>
    </w:lvl>
    <w:lvl w:ilvl="5" w:tplc="FC88AB60" w:tentative="1">
      <w:start w:val="1"/>
      <w:numFmt w:val="bullet"/>
      <w:lvlText w:val="•"/>
      <w:lvlJc w:val="left"/>
      <w:pPr>
        <w:tabs>
          <w:tab w:val="num" w:pos="4320"/>
        </w:tabs>
        <w:ind w:left="4320" w:hanging="360"/>
      </w:pPr>
      <w:rPr>
        <w:rFonts w:ascii="Arial" w:hAnsi="Arial" w:hint="default"/>
      </w:rPr>
    </w:lvl>
    <w:lvl w:ilvl="6" w:tplc="020A7C32" w:tentative="1">
      <w:start w:val="1"/>
      <w:numFmt w:val="bullet"/>
      <w:lvlText w:val="•"/>
      <w:lvlJc w:val="left"/>
      <w:pPr>
        <w:tabs>
          <w:tab w:val="num" w:pos="5040"/>
        </w:tabs>
        <w:ind w:left="5040" w:hanging="360"/>
      </w:pPr>
      <w:rPr>
        <w:rFonts w:ascii="Arial" w:hAnsi="Arial" w:hint="default"/>
      </w:rPr>
    </w:lvl>
    <w:lvl w:ilvl="7" w:tplc="2B6E6D08" w:tentative="1">
      <w:start w:val="1"/>
      <w:numFmt w:val="bullet"/>
      <w:lvlText w:val="•"/>
      <w:lvlJc w:val="left"/>
      <w:pPr>
        <w:tabs>
          <w:tab w:val="num" w:pos="5760"/>
        </w:tabs>
        <w:ind w:left="5760" w:hanging="360"/>
      </w:pPr>
      <w:rPr>
        <w:rFonts w:ascii="Arial" w:hAnsi="Arial" w:hint="default"/>
      </w:rPr>
    </w:lvl>
    <w:lvl w:ilvl="8" w:tplc="3F6EDB7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EC2131"/>
    <w:multiLevelType w:val="hybridMultilevel"/>
    <w:tmpl w:val="20467F84"/>
    <w:lvl w:ilvl="0" w:tplc="491AFF28">
      <w:start w:val="1"/>
      <w:numFmt w:val="bullet"/>
      <w:lvlText w:val="–"/>
      <w:lvlJc w:val="left"/>
      <w:pPr>
        <w:tabs>
          <w:tab w:val="num" w:pos="720"/>
        </w:tabs>
        <w:ind w:left="720" w:hanging="360"/>
      </w:pPr>
      <w:rPr>
        <w:rFonts w:ascii="Arial" w:hAnsi="Arial" w:hint="default"/>
      </w:rPr>
    </w:lvl>
    <w:lvl w:ilvl="1" w:tplc="26D894A2">
      <w:start w:val="1"/>
      <w:numFmt w:val="bullet"/>
      <w:lvlText w:val="–"/>
      <w:lvlJc w:val="left"/>
      <w:pPr>
        <w:tabs>
          <w:tab w:val="num" w:pos="1440"/>
        </w:tabs>
        <w:ind w:left="1440" w:hanging="360"/>
      </w:pPr>
      <w:rPr>
        <w:rFonts w:ascii="Arial" w:hAnsi="Arial" w:hint="default"/>
      </w:rPr>
    </w:lvl>
    <w:lvl w:ilvl="2" w:tplc="AA145CA0" w:tentative="1">
      <w:start w:val="1"/>
      <w:numFmt w:val="bullet"/>
      <w:lvlText w:val="–"/>
      <w:lvlJc w:val="left"/>
      <w:pPr>
        <w:tabs>
          <w:tab w:val="num" w:pos="2160"/>
        </w:tabs>
        <w:ind w:left="2160" w:hanging="360"/>
      </w:pPr>
      <w:rPr>
        <w:rFonts w:ascii="Arial" w:hAnsi="Arial" w:hint="default"/>
      </w:rPr>
    </w:lvl>
    <w:lvl w:ilvl="3" w:tplc="F99469AA" w:tentative="1">
      <w:start w:val="1"/>
      <w:numFmt w:val="bullet"/>
      <w:lvlText w:val="–"/>
      <w:lvlJc w:val="left"/>
      <w:pPr>
        <w:tabs>
          <w:tab w:val="num" w:pos="2880"/>
        </w:tabs>
        <w:ind w:left="2880" w:hanging="360"/>
      </w:pPr>
      <w:rPr>
        <w:rFonts w:ascii="Arial" w:hAnsi="Arial" w:hint="default"/>
      </w:rPr>
    </w:lvl>
    <w:lvl w:ilvl="4" w:tplc="265E61C6" w:tentative="1">
      <w:start w:val="1"/>
      <w:numFmt w:val="bullet"/>
      <w:lvlText w:val="–"/>
      <w:lvlJc w:val="left"/>
      <w:pPr>
        <w:tabs>
          <w:tab w:val="num" w:pos="3600"/>
        </w:tabs>
        <w:ind w:left="3600" w:hanging="360"/>
      </w:pPr>
      <w:rPr>
        <w:rFonts w:ascii="Arial" w:hAnsi="Arial" w:hint="default"/>
      </w:rPr>
    </w:lvl>
    <w:lvl w:ilvl="5" w:tplc="678038BC" w:tentative="1">
      <w:start w:val="1"/>
      <w:numFmt w:val="bullet"/>
      <w:lvlText w:val="–"/>
      <w:lvlJc w:val="left"/>
      <w:pPr>
        <w:tabs>
          <w:tab w:val="num" w:pos="4320"/>
        </w:tabs>
        <w:ind w:left="4320" w:hanging="360"/>
      </w:pPr>
      <w:rPr>
        <w:rFonts w:ascii="Arial" w:hAnsi="Arial" w:hint="default"/>
      </w:rPr>
    </w:lvl>
    <w:lvl w:ilvl="6" w:tplc="009CDED6" w:tentative="1">
      <w:start w:val="1"/>
      <w:numFmt w:val="bullet"/>
      <w:lvlText w:val="–"/>
      <w:lvlJc w:val="left"/>
      <w:pPr>
        <w:tabs>
          <w:tab w:val="num" w:pos="5040"/>
        </w:tabs>
        <w:ind w:left="5040" w:hanging="360"/>
      </w:pPr>
      <w:rPr>
        <w:rFonts w:ascii="Arial" w:hAnsi="Arial" w:hint="default"/>
      </w:rPr>
    </w:lvl>
    <w:lvl w:ilvl="7" w:tplc="4B94B9C2" w:tentative="1">
      <w:start w:val="1"/>
      <w:numFmt w:val="bullet"/>
      <w:lvlText w:val="–"/>
      <w:lvlJc w:val="left"/>
      <w:pPr>
        <w:tabs>
          <w:tab w:val="num" w:pos="5760"/>
        </w:tabs>
        <w:ind w:left="5760" w:hanging="360"/>
      </w:pPr>
      <w:rPr>
        <w:rFonts w:ascii="Arial" w:hAnsi="Arial" w:hint="default"/>
      </w:rPr>
    </w:lvl>
    <w:lvl w:ilvl="8" w:tplc="D6B6BBF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9301B82"/>
    <w:multiLevelType w:val="hybridMultilevel"/>
    <w:tmpl w:val="F7287FD4"/>
    <w:lvl w:ilvl="0" w:tplc="31B8AFD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24196E"/>
    <w:multiLevelType w:val="hybridMultilevel"/>
    <w:tmpl w:val="9198170C"/>
    <w:lvl w:ilvl="0" w:tplc="31B8AFD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31B8AFD8">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997FE3"/>
    <w:multiLevelType w:val="hybridMultilevel"/>
    <w:tmpl w:val="0DE45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771AB7"/>
    <w:multiLevelType w:val="hybridMultilevel"/>
    <w:tmpl w:val="40B2677A"/>
    <w:lvl w:ilvl="0" w:tplc="0409000F">
      <w:start w:val="1"/>
      <w:numFmt w:val="decimal"/>
      <w:lvlText w:val="%1."/>
      <w:lvlJc w:val="left"/>
      <w:pPr>
        <w:ind w:left="2232" w:hanging="360"/>
      </w:p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18" w15:restartNumberingAfterBreak="0">
    <w:nsid w:val="4E7D5FA3"/>
    <w:multiLevelType w:val="hybridMultilevel"/>
    <w:tmpl w:val="40CAF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60526E"/>
    <w:multiLevelType w:val="hybridMultilevel"/>
    <w:tmpl w:val="1054E7F0"/>
    <w:lvl w:ilvl="0" w:tplc="31B8AFD8">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49D6317"/>
    <w:multiLevelType w:val="hybridMultilevel"/>
    <w:tmpl w:val="682E37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9747F4A"/>
    <w:multiLevelType w:val="hybridMultilevel"/>
    <w:tmpl w:val="00E0FA7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5BB3387B"/>
    <w:multiLevelType w:val="hybridMultilevel"/>
    <w:tmpl w:val="1D4C498E"/>
    <w:lvl w:ilvl="0" w:tplc="31B8AFD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23617D"/>
    <w:multiLevelType w:val="hybridMultilevel"/>
    <w:tmpl w:val="A9FE0058"/>
    <w:lvl w:ilvl="0" w:tplc="31B8AFD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B35C2F"/>
    <w:multiLevelType w:val="hybridMultilevel"/>
    <w:tmpl w:val="75FCC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0526F78"/>
    <w:multiLevelType w:val="hybridMultilevel"/>
    <w:tmpl w:val="4ADAE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4304CA4"/>
    <w:multiLevelType w:val="hybridMultilevel"/>
    <w:tmpl w:val="D0666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C07579"/>
    <w:multiLevelType w:val="hybridMultilevel"/>
    <w:tmpl w:val="C73E3C2C"/>
    <w:lvl w:ilvl="0" w:tplc="31B8AFD8">
      <w:start w:val="1"/>
      <w:numFmt w:val="bullet"/>
      <w:lvlText w:val="–"/>
      <w:lvlJc w:val="left"/>
      <w:pPr>
        <w:ind w:left="913" w:hanging="360"/>
      </w:pPr>
      <w:rPr>
        <w:rFonts w:ascii="Arial" w:hAnsi="Arial" w:hint="default"/>
      </w:rPr>
    </w:lvl>
    <w:lvl w:ilvl="1" w:tplc="04090003" w:tentative="1">
      <w:start w:val="1"/>
      <w:numFmt w:val="bullet"/>
      <w:lvlText w:val="o"/>
      <w:lvlJc w:val="left"/>
      <w:pPr>
        <w:ind w:left="1633" w:hanging="360"/>
      </w:pPr>
      <w:rPr>
        <w:rFonts w:ascii="Courier New" w:hAnsi="Courier New" w:cs="Courier New" w:hint="default"/>
      </w:rPr>
    </w:lvl>
    <w:lvl w:ilvl="2" w:tplc="04090005" w:tentative="1">
      <w:start w:val="1"/>
      <w:numFmt w:val="bullet"/>
      <w:lvlText w:val=""/>
      <w:lvlJc w:val="left"/>
      <w:pPr>
        <w:ind w:left="2353" w:hanging="360"/>
      </w:pPr>
      <w:rPr>
        <w:rFonts w:ascii="Wingdings" w:hAnsi="Wingdings" w:hint="default"/>
      </w:rPr>
    </w:lvl>
    <w:lvl w:ilvl="3" w:tplc="04090001" w:tentative="1">
      <w:start w:val="1"/>
      <w:numFmt w:val="bullet"/>
      <w:lvlText w:val=""/>
      <w:lvlJc w:val="left"/>
      <w:pPr>
        <w:ind w:left="3073" w:hanging="360"/>
      </w:pPr>
      <w:rPr>
        <w:rFonts w:ascii="Symbol" w:hAnsi="Symbol" w:hint="default"/>
      </w:rPr>
    </w:lvl>
    <w:lvl w:ilvl="4" w:tplc="04090003" w:tentative="1">
      <w:start w:val="1"/>
      <w:numFmt w:val="bullet"/>
      <w:lvlText w:val="o"/>
      <w:lvlJc w:val="left"/>
      <w:pPr>
        <w:ind w:left="3793" w:hanging="360"/>
      </w:pPr>
      <w:rPr>
        <w:rFonts w:ascii="Courier New" w:hAnsi="Courier New" w:cs="Courier New" w:hint="default"/>
      </w:rPr>
    </w:lvl>
    <w:lvl w:ilvl="5" w:tplc="04090005" w:tentative="1">
      <w:start w:val="1"/>
      <w:numFmt w:val="bullet"/>
      <w:lvlText w:val=""/>
      <w:lvlJc w:val="left"/>
      <w:pPr>
        <w:ind w:left="4513" w:hanging="360"/>
      </w:pPr>
      <w:rPr>
        <w:rFonts w:ascii="Wingdings" w:hAnsi="Wingdings" w:hint="default"/>
      </w:rPr>
    </w:lvl>
    <w:lvl w:ilvl="6" w:tplc="04090001" w:tentative="1">
      <w:start w:val="1"/>
      <w:numFmt w:val="bullet"/>
      <w:lvlText w:val=""/>
      <w:lvlJc w:val="left"/>
      <w:pPr>
        <w:ind w:left="5233" w:hanging="360"/>
      </w:pPr>
      <w:rPr>
        <w:rFonts w:ascii="Symbol" w:hAnsi="Symbol" w:hint="default"/>
      </w:rPr>
    </w:lvl>
    <w:lvl w:ilvl="7" w:tplc="04090003" w:tentative="1">
      <w:start w:val="1"/>
      <w:numFmt w:val="bullet"/>
      <w:lvlText w:val="o"/>
      <w:lvlJc w:val="left"/>
      <w:pPr>
        <w:ind w:left="5953" w:hanging="360"/>
      </w:pPr>
      <w:rPr>
        <w:rFonts w:ascii="Courier New" w:hAnsi="Courier New" w:cs="Courier New" w:hint="default"/>
      </w:rPr>
    </w:lvl>
    <w:lvl w:ilvl="8" w:tplc="04090005" w:tentative="1">
      <w:start w:val="1"/>
      <w:numFmt w:val="bullet"/>
      <w:lvlText w:val=""/>
      <w:lvlJc w:val="left"/>
      <w:pPr>
        <w:ind w:left="6673" w:hanging="360"/>
      </w:pPr>
      <w:rPr>
        <w:rFonts w:ascii="Wingdings" w:hAnsi="Wingdings" w:hint="default"/>
      </w:rPr>
    </w:lvl>
  </w:abstractNum>
  <w:abstractNum w:abstractNumId="28" w15:restartNumberingAfterBreak="0">
    <w:nsid w:val="6A7F6984"/>
    <w:multiLevelType w:val="hybridMultilevel"/>
    <w:tmpl w:val="520E6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F555B96"/>
    <w:multiLevelType w:val="hybridMultilevel"/>
    <w:tmpl w:val="94981AD6"/>
    <w:lvl w:ilvl="0" w:tplc="31B8AFD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2E6A57"/>
    <w:multiLevelType w:val="hybridMultilevel"/>
    <w:tmpl w:val="A7DE9310"/>
    <w:lvl w:ilvl="0" w:tplc="31B8AFD8">
      <w:start w:val="1"/>
      <w:numFmt w:val="bullet"/>
      <w:lvlText w:val="–"/>
      <w:lvlJc w:val="left"/>
      <w:pPr>
        <w:ind w:left="720" w:hanging="360"/>
      </w:pPr>
      <w:rPr>
        <w:rFonts w:ascii="Arial" w:hAnsi="Aria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FA64AE"/>
    <w:multiLevelType w:val="hybridMultilevel"/>
    <w:tmpl w:val="46D6CB1A"/>
    <w:lvl w:ilvl="0" w:tplc="31B8AFD8">
      <w:start w:val="1"/>
      <w:numFmt w:val="bullet"/>
      <w:lvlText w:val="–"/>
      <w:lvlJc w:val="left"/>
      <w:pPr>
        <w:ind w:left="720" w:hanging="360"/>
      </w:pPr>
      <w:rPr>
        <w:rFonts w:ascii="Arial" w:hAnsi="Aria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494DCA"/>
    <w:multiLevelType w:val="hybridMultilevel"/>
    <w:tmpl w:val="89EE0BEC"/>
    <w:lvl w:ilvl="0" w:tplc="31B8AFD8">
      <w:start w:val="1"/>
      <w:numFmt w:val="bullet"/>
      <w:lvlText w:val="–"/>
      <w:lvlJc w:val="left"/>
      <w:pPr>
        <w:ind w:left="720" w:hanging="360"/>
      </w:pPr>
      <w:rPr>
        <w:rFonts w:ascii="Arial" w:hAnsi="Arial" w:hint="default"/>
      </w:rPr>
    </w:lvl>
    <w:lvl w:ilvl="1" w:tplc="31B8AFD8">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02204D"/>
    <w:multiLevelType w:val="hybridMultilevel"/>
    <w:tmpl w:val="ECB20A58"/>
    <w:lvl w:ilvl="0" w:tplc="31B8AFD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700A18"/>
    <w:multiLevelType w:val="hybridMultilevel"/>
    <w:tmpl w:val="E42283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D811DE4"/>
    <w:multiLevelType w:val="hybridMultilevel"/>
    <w:tmpl w:val="B8448CC2"/>
    <w:lvl w:ilvl="0" w:tplc="31B8AFD8">
      <w:start w:val="1"/>
      <w:numFmt w:val="bullet"/>
      <w:lvlText w:val="–"/>
      <w:lvlJc w:val="left"/>
      <w:pPr>
        <w:ind w:left="720" w:hanging="360"/>
      </w:pPr>
      <w:rPr>
        <w:rFonts w:ascii="Arial" w:hAnsi="Aria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1"/>
  </w:num>
  <w:num w:numId="4">
    <w:abstractNumId w:val="0"/>
  </w:num>
  <w:num w:numId="5">
    <w:abstractNumId w:val="13"/>
  </w:num>
  <w:num w:numId="6">
    <w:abstractNumId w:val="29"/>
  </w:num>
  <w:num w:numId="7">
    <w:abstractNumId w:val="10"/>
  </w:num>
  <w:num w:numId="8">
    <w:abstractNumId w:val="23"/>
  </w:num>
  <w:num w:numId="9">
    <w:abstractNumId w:val="15"/>
  </w:num>
  <w:num w:numId="10">
    <w:abstractNumId w:val="22"/>
  </w:num>
  <w:num w:numId="11">
    <w:abstractNumId w:val="28"/>
  </w:num>
  <w:num w:numId="12">
    <w:abstractNumId w:val="9"/>
  </w:num>
  <w:num w:numId="13">
    <w:abstractNumId w:val="24"/>
  </w:num>
  <w:num w:numId="14">
    <w:abstractNumId w:val="14"/>
  </w:num>
  <w:num w:numId="15">
    <w:abstractNumId w:val="20"/>
  </w:num>
  <w:num w:numId="16">
    <w:abstractNumId w:val="3"/>
  </w:num>
  <w:num w:numId="17">
    <w:abstractNumId w:val="19"/>
  </w:num>
  <w:num w:numId="18">
    <w:abstractNumId w:val="34"/>
  </w:num>
  <w:num w:numId="19">
    <w:abstractNumId w:val="32"/>
  </w:num>
  <w:num w:numId="20">
    <w:abstractNumId w:val="30"/>
  </w:num>
  <w:num w:numId="21">
    <w:abstractNumId w:val="35"/>
  </w:num>
  <w:num w:numId="22">
    <w:abstractNumId w:val="17"/>
  </w:num>
  <w:num w:numId="23">
    <w:abstractNumId w:val="31"/>
  </w:num>
  <w:num w:numId="24">
    <w:abstractNumId w:val="8"/>
  </w:num>
  <w:num w:numId="25">
    <w:abstractNumId w:val="21"/>
  </w:num>
  <w:num w:numId="26">
    <w:abstractNumId w:val="5"/>
  </w:num>
  <w:num w:numId="27">
    <w:abstractNumId w:val="11"/>
  </w:num>
  <w:num w:numId="28">
    <w:abstractNumId w:val="6"/>
  </w:num>
  <w:num w:numId="29">
    <w:abstractNumId w:val="2"/>
  </w:num>
  <w:num w:numId="30">
    <w:abstractNumId w:val="26"/>
  </w:num>
  <w:num w:numId="31">
    <w:abstractNumId w:val="16"/>
  </w:num>
  <w:num w:numId="32">
    <w:abstractNumId w:val="18"/>
  </w:num>
  <w:num w:numId="33">
    <w:abstractNumId w:val="7"/>
  </w:num>
  <w:num w:numId="34">
    <w:abstractNumId w:val="4"/>
  </w:num>
  <w:num w:numId="35">
    <w:abstractNumId w:val="12"/>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CC9"/>
    <w:rsid w:val="0001720B"/>
    <w:rsid w:val="00024586"/>
    <w:rsid w:val="00037CAA"/>
    <w:rsid w:val="00041D8A"/>
    <w:rsid w:val="00047C88"/>
    <w:rsid w:val="000505A7"/>
    <w:rsid w:val="00056363"/>
    <w:rsid w:val="00057960"/>
    <w:rsid w:val="0006295B"/>
    <w:rsid w:val="0006567B"/>
    <w:rsid w:val="00081E3E"/>
    <w:rsid w:val="00093648"/>
    <w:rsid w:val="000A1B4D"/>
    <w:rsid w:val="000A1F87"/>
    <w:rsid w:val="000A412B"/>
    <w:rsid w:val="000A5BB1"/>
    <w:rsid w:val="000B4AAB"/>
    <w:rsid w:val="000B6EDD"/>
    <w:rsid w:val="000C0268"/>
    <w:rsid w:val="000C1F3C"/>
    <w:rsid w:val="000C44F3"/>
    <w:rsid w:val="000C6C73"/>
    <w:rsid w:val="000C7505"/>
    <w:rsid w:val="000D7E2E"/>
    <w:rsid w:val="000E2D55"/>
    <w:rsid w:val="000E548F"/>
    <w:rsid w:val="000E658A"/>
    <w:rsid w:val="000F1DB8"/>
    <w:rsid w:val="0011788A"/>
    <w:rsid w:val="0012043F"/>
    <w:rsid w:val="0014366A"/>
    <w:rsid w:val="00147B20"/>
    <w:rsid w:val="00164291"/>
    <w:rsid w:val="00186D3A"/>
    <w:rsid w:val="00192BFE"/>
    <w:rsid w:val="00197A00"/>
    <w:rsid w:val="001A3AF3"/>
    <w:rsid w:val="001A4D55"/>
    <w:rsid w:val="001A66C3"/>
    <w:rsid w:val="001B64DF"/>
    <w:rsid w:val="001D5B8D"/>
    <w:rsid w:val="001E4D39"/>
    <w:rsid w:val="001E5153"/>
    <w:rsid w:val="001F4FC0"/>
    <w:rsid w:val="001F770F"/>
    <w:rsid w:val="00213161"/>
    <w:rsid w:val="00214F05"/>
    <w:rsid w:val="002167B3"/>
    <w:rsid w:val="00225FF3"/>
    <w:rsid w:val="0022780F"/>
    <w:rsid w:val="00234BFC"/>
    <w:rsid w:val="00236BDE"/>
    <w:rsid w:val="00242934"/>
    <w:rsid w:val="002453FA"/>
    <w:rsid w:val="002471FF"/>
    <w:rsid w:val="002477AC"/>
    <w:rsid w:val="002511CE"/>
    <w:rsid w:val="002570E6"/>
    <w:rsid w:val="0025758F"/>
    <w:rsid w:val="00257EEF"/>
    <w:rsid w:val="00270930"/>
    <w:rsid w:val="00273D8E"/>
    <w:rsid w:val="00274F78"/>
    <w:rsid w:val="002A1BCE"/>
    <w:rsid w:val="002B0883"/>
    <w:rsid w:val="002B6698"/>
    <w:rsid w:val="002C3EE8"/>
    <w:rsid w:val="002C68BE"/>
    <w:rsid w:val="002D39BE"/>
    <w:rsid w:val="002F28F8"/>
    <w:rsid w:val="002F4B1D"/>
    <w:rsid w:val="00314C0A"/>
    <w:rsid w:val="00317F71"/>
    <w:rsid w:val="00327D6C"/>
    <w:rsid w:val="003344A7"/>
    <w:rsid w:val="00335C6D"/>
    <w:rsid w:val="0034029C"/>
    <w:rsid w:val="00342E75"/>
    <w:rsid w:val="00347001"/>
    <w:rsid w:val="003478CE"/>
    <w:rsid w:val="00347901"/>
    <w:rsid w:val="0035457E"/>
    <w:rsid w:val="003708DC"/>
    <w:rsid w:val="00376DC3"/>
    <w:rsid w:val="00381329"/>
    <w:rsid w:val="00385030"/>
    <w:rsid w:val="0038767A"/>
    <w:rsid w:val="00396806"/>
    <w:rsid w:val="003A08FA"/>
    <w:rsid w:val="003B78CF"/>
    <w:rsid w:val="003C39C1"/>
    <w:rsid w:val="003C4A28"/>
    <w:rsid w:val="003C6CEA"/>
    <w:rsid w:val="003D4AB4"/>
    <w:rsid w:val="003D671C"/>
    <w:rsid w:val="003E0078"/>
    <w:rsid w:val="003E28C2"/>
    <w:rsid w:val="003E7F1A"/>
    <w:rsid w:val="003F3437"/>
    <w:rsid w:val="003F68AE"/>
    <w:rsid w:val="003F6FB5"/>
    <w:rsid w:val="004160EC"/>
    <w:rsid w:val="004538A4"/>
    <w:rsid w:val="00455247"/>
    <w:rsid w:val="00460C49"/>
    <w:rsid w:val="00472B6C"/>
    <w:rsid w:val="004801EB"/>
    <w:rsid w:val="00484358"/>
    <w:rsid w:val="00487D84"/>
    <w:rsid w:val="004A0677"/>
    <w:rsid w:val="004A3473"/>
    <w:rsid w:val="004A3F60"/>
    <w:rsid w:val="004C08E6"/>
    <w:rsid w:val="004C522E"/>
    <w:rsid w:val="004C7CD2"/>
    <w:rsid w:val="004D2320"/>
    <w:rsid w:val="004D256C"/>
    <w:rsid w:val="004D476D"/>
    <w:rsid w:val="004D489D"/>
    <w:rsid w:val="004E0850"/>
    <w:rsid w:val="004E48FC"/>
    <w:rsid w:val="004F76B5"/>
    <w:rsid w:val="004F7F1C"/>
    <w:rsid w:val="005025DF"/>
    <w:rsid w:val="00511CBB"/>
    <w:rsid w:val="00516E87"/>
    <w:rsid w:val="005209A6"/>
    <w:rsid w:val="00524A40"/>
    <w:rsid w:val="00525235"/>
    <w:rsid w:val="00544972"/>
    <w:rsid w:val="00554E44"/>
    <w:rsid w:val="00570D34"/>
    <w:rsid w:val="00576E7D"/>
    <w:rsid w:val="0059284D"/>
    <w:rsid w:val="00596787"/>
    <w:rsid w:val="005A59DF"/>
    <w:rsid w:val="005A62F1"/>
    <w:rsid w:val="005B025E"/>
    <w:rsid w:val="005B5CC9"/>
    <w:rsid w:val="005B5D90"/>
    <w:rsid w:val="005B7010"/>
    <w:rsid w:val="005C1F86"/>
    <w:rsid w:val="005D7B26"/>
    <w:rsid w:val="005E1540"/>
    <w:rsid w:val="005E6CA1"/>
    <w:rsid w:val="005F12A2"/>
    <w:rsid w:val="005F4F68"/>
    <w:rsid w:val="00610A53"/>
    <w:rsid w:val="00613BC8"/>
    <w:rsid w:val="0062066A"/>
    <w:rsid w:val="00623F30"/>
    <w:rsid w:val="006352D8"/>
    <w:rsid w:val="00643EB2"/>
    <w:rsid w:val="00656ED2"/>
    <w:rsid w:val="00662822"/>
    <w:rsid w:val="00670915"/>
    <w:rsid w:val="006B0F83"/>
    <w:rsid w:val="006B1376"/>
    <w:rsid w:val="006B3B53"/>
    <w:rsid w:val="006B5036"/>
    <w:rsid w:val="006D154A"/>
    <w:rsid w:val="006D7DEC"/>
    <w:rsid w:val="006E0B03"/>
    <w:rsid w:val="006F1CD3"/>
    <w:rsid w:val="00713E92"/>
    <w:rsid w:val="00741256"/>
    <w:rsid w:val="0075050B"/>
    <w:rsid w:val="00751731"/>
    <w:rsid w:val="00755964"/>
    <w:rsid w:val="00763CAD"/>
    <w:rsid w:val="007709E8"/>
    <w:rsid w:val="0077513F"/>
    <w:rsid w:val="007863C6"/>
    <w:rsid w:val="00786433"/>
    <w:rsid w:val="0079378B"/>
    <w:rsid w:val="007A346E"/>
    <w:rsid w:val="007A34EA"/>
    <w:rsid w:val="007A4A7F"/>
    <w:rsid w:val="007A73AD"/>
    <w:rsid w:val="007B3D96"/>
    <w:rsid w:val="007C3C67"/>
    <w:rsid w:val="007C6C0E"/>
    <w:rsid w:val="007D7968"/>
    <w:rsid w:val="007E0E6C"/>
    <w:rsid w:val="007E404E"/>
    <w:rsid w:val="007E4CB7"/>
    <w:rsid w:val="007E57E3"/>
    <w:rsid w:val="007F6C94"/>
    <w:rsid w:val="0080092C"/>
    <w:rsid w:val="00802A58"/>
    <w:rsid w:val="0081104D"/>
    <w:rsid w:val="0086387E"/>
    <w:rsid w:val="00875C25"/>
    <w:rsid w:val="00884B41"/>
    <w:rsid w:val="00893DB9"/>
    <w:rsid w:val="008A458F"/>
    <w:rsid w:val="008A4D49"/>
    <w:rsid w:val="008B3FD7"/>
    <w:rsid w:val="008C0EEF"/>
    <w:rsid w:val="008C1549"/>
    <w:rsid w:val="008E0D3D"/>
    <w:rsid w:val="008E3DEB"/>
    <w:rsid w:val="008F46F6"/>
    <w:rsid w:val="0090744A"/>
    <w:rsid w:val="00910A08"/>
    <w:rsid w:val="00912941"/>
    <w:rsid w:val="00913761"/>
    <w:rsid w:val="0092106F"/>
    <w:rsid w:val="00925ABE"/>
    <w:rsid w:val="0093785E"/>
    <w:rsid w:val="0094254C"/>
    <w:rsid w:val="0094493B"/>
    <w:rsid w:val="0095088C"/>
    <w:rsid w:val="00974B87"/>
    <w:rsid w:val="00975B07"/>
    <w:rsid w:val="009A0AFC"/>
    <w:rsid w:val="009A379A"/>
    <w:rsid w:val="009B5E98"/>
    <w:rsid w:val="009C15EC"/>
    <w:rsid w:val="009D3F38"/>
    <w:rsid w:val="009E6BE7"/>
    <w:rsid w:val="009F171B"/>
    <w:rsid w:val="009F35BD"/>
    <w:rsid w:val="00A002B8"/>
    <w:rsid w:val="00A00E44"/>
    <w:rsid w:val="00A0555F"/>
    <w:rsid w:val="00A1410C"/>
    <w:rsid w:val="00A22B55"/>
    <w:rsid w:val="00A416CD"/>
    <w:rsid w:val="00A45BCA"/>
    <w:rsid w:val="00A72F0C"/>
    <w:rsid w:val="00A95FA8"/>
    <w:rsid w:val="00AC3F24"/>
    <w:rsid w:val="00AC3F7C"/>
    <w:rsid w:val="00AE62F2"/>
    <w:rsid w:val="00AF1AB7"/>
    <w:rsid w:val="00AF6654"/>
    <w:rsid w:val="00B0052B"/>
    <w:rsid w:val="00B01747"/>
    <w:rsid w:val="00B068F0"/>
    <w:rsid w:val="00B07689"/>
    <w:rsid w:val="00B10BCC"/>
    <w:rsid w:val="00B15498"/>
    <w:rsid w:val="00B21E6A"/>
    <w:rsid w:val="00B31B4E"/>
    <w:rsid w:val="00B323ED"/>
    <w:rsid w:val="00B34055"/>
    <w:rsid w:val="00B411CF"/>
    <w:rsid w:val="00B43212"/>
    <w:rsid w:val="00B76616"/>
    <w:rsid w:val="00B76EB9"/>
    <w:rsid w:val="00B94718"/>
    <w:rsid w:val="00BA730B"/>
    <w:rsid w:val="00BB1249"/>
    <w:rsid w:val="00BB2D39"/>
    <w:rsid w:val="00BC4F4F"/>
    <w:rsid w:val="00BC7765"/>
    <w:rsid w:val="00BD26DC"/>
    <w:rsid w:val="00BD37FC"/>
    <w:rsid w:val="00BD6CC3"/>
    <w:rsid w:val="00BF476F"/>
    <w:rsid w:val="00C00206"/>
    <w:rsid w:val="00C10A9D"/>
    <w:rsid w:val="00C15DA6"/>
    <w:rsid w:val="00C21658"/>
    <w:rsid w:val="00C3431D"/>
    <w:rsid w:val="00C36BA5"/>
    <w:rsid w:val="00C40863"/>
    <w:rsid w:val="00C42415"/>
    <w:rsid w:val="00C629EE"/>
    <w:rsid w:val="00C659A7"/>
    <w:rsid w:val="00C74A40"/>
    <w:rsid w:val="00C84210"/>
    <w:rsid w:val="00C935AC"/>
    <w:rsid w:val="00CB0475"/>
    <w:rsid w:val="00CB0F70"/>
    <w:rsid w:val="00CC346D"/>
    <w:rsid w:val="00CE50DE"/>
    <w:rsid w:val="00CE5C5A"/>
    <w:rsid w:val="00D12890"/>
    <w:rsid w:val="00D25201"/>
    <w:rsid w:val="00D2627F"/>
    <w:rsid w:val="00D44222"/>
    <w:rsid w:val="00D652A6"/>
    <w:rsid w:val="00D66A09"/>
    <w:rsid w:val="00D736CF"/>
    <w:rsid w:val="00D77865"/>
    <w:rsid w:val="00D8074D"/>
    <w:rsid w:val="00D83057"/>
    <w:rsid w:val="00D83468"/>
    <w:rsid w:val="00D87067"/>
    <w:rsid w:val="00D87BA1"/>
    <w:rsid w:val="00DA3478"/>
    <w:rsid w:val="00DC7C76"/>
    <w:rsid w:val="00DD205A"/>
    <w:rsid w:val="00DD2642"/>
    <w:rsid w:val="00DD2CBC"/>
    <w:rsid w:val="00DE1BE0"/>
    <w:rsid w:val="00DE40B4"/>
    <w:rsid w:val="00DE5102"/>
    <w:rsid w:val="00DE7551"/>
    <w:rsid w:val="00DF42D5"/>
    <w:rsid w:val="00E01623"/>
    <w:rsid w:val="00E05BE4"/>
    <w:rsid w:val="00E1069A"/>
    <w:rsid w:val="00E212C1"/>
    <w:rsid w:val="00E26C56"/>
    <w:rsid w:val="00E30805"/>
    <w:rsid w:val="00E43095"/>
    <w:rsid w:val="00E46105"/>
    <w:rsid w:val="00E56C04"/>
    <w:rsid w:val="00E60C66"/>
    <w:rsid w:val="00E70124"/>
    <w:rsid w:val="00E72B05"/>
    <w:rsid w:val="00E73D97"/>
    <w:rsid w:val="00E822EA"/>
    <w:rsid w:val="00E85478"/>
    <w:rsid w:val="00E864A7"/>
    <w:rsid w:val="00E90CFC"/>
    <w:rsid w:val="00E94E1D"/>
    <w:rsid w:val="00E95809"/>
    <w:rsid w:val="00E97227"/>
    <w:rsid w:val="00EA3211"/>
    <w:rsid w:val="00F04445"/>
    <w:rsid w:val="00F1685F"/>
    <w:rsid w:val="00F2436D"/>
    <w:rsid w:val="00F36EB4"/>
    <w:rsid w:val="00F417BB"/>
    <w:rsid w:val="00F4778F"/>
    <w:rsid w:val="00F619C7"/>
    <w:rsid w:val="00F6266F"/>
    <w:rsid w:val="00F753A4"/>
    <w:rsid w:val="00F81DE2"/>
    <w:rsid w:val="00F834D2"/>
    <w:rsid w:val="00FA1016"/>
    <w:rsid w:val="00FA446B"/>
    <w:rsid w:val="00FC3423"/>
    <w:rsid w:val="00FC4D37"/>
    <w:rsid w:val="00FF6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6E909"/>
  <w15:docId w15:val="{A3EB09FF-CFCB-4D37-9FB7-54427A89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46D"/>
  </w:style>
  <w:style w:type="paragraph" w:styleId="Heading1">
    <w:name w:val="heading 1"/>
    <w:basedOn w:val="Normal"/>
    <w:next w:val="Normal"/>
    <w:link w:val="Heading1Char"/>
    <w:uiPriority w:val="9"/>
    <w:qFormat/>
    <w:rsid w:val="005B5CC9"/>
    <w:pPr>
      <w:keepNext/>
      <w:keepLines/>
      <w:spacing w:before="240" w:after="0" w:line="256" w:lineRule="auto"/>
      <w:outlineLvl w:val="0"/>
    </w:pPr>
    <w:rPr>
      <w:rFonts w:asciiTheme="majorHAnsi" w:eastAsiaTheme="majorEastAsia" w:hAnsiTheme="majorHAnsi" w:cstheme="majorBidi"/>
      <w:color w:val="3476B1" w:themeColor="accent1" w:themeShade="BF"/>
      <w:sz w:val="32"/>
      <w:szCs w:val="32"/>
    </w:rPr>
  </w:style>
  <w:style w:type="paragraph" w:styleId="Heading2">
    <w:name w:val="heading 2"/>
    <w:basedOn w:val="Normal"/>
    <w:next w:val="Normal"/>
    <w:link w:val="Heading2Char"/>
    <w:uiPriority w:val="9"/>
    <w:unhideWhenUsed/>
    <w:qFormat/>
    <w:rsid w:val="00656ED2"/>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7C3C67"/>
    <w:pPr>
      <w:keepNext/>
      <w:keepLines/>
      <w:spacing w:before="200" w:after="0"/>
      <w:outlineLvl w:val="2"/>
    </w:pPr>
    <w:rPr>
      <w:rFonts w:asciiTheme="majorHAnsi" w:eastAsiaTheme="majorEastAsia" w:hAnsiTheme="majorHAnsi" w:cstheme="majorBidi"/>
      <w:b/>
      <w:b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C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CC9"/>
  </w:style>
  <w:style w:type="paragraph" w:styleId="Footer">
    <w:name w:val="footer"/>
    <w:basedOn w:val="Normal"/>
    <w:link w:val="FooterChar"/>
    <w:uiPriority w:val="99"/>
    <w:unhideWhenUsed/>
    <w:rsid w:val="005B5C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CC9"/>
  </w:style>
  <w:style w:type="paragraph" w:styleId="BalloonText">
    <w:name w:val="Balloon Text"/>
    <w:basedOn w:val="Normal"/>
    <w:link w:val="BalloonTextChar"/>
    <w:uiPriority w:val="99"/>
    <w:semiHidden/>
    <w:unhideWhenUsed/>
    <w:rsid w:val="005B5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CC9"/>
    <w:rPr>
      <w:rFonts w:ascii="Tahoma" w:hAnsi="Tahoma" w:cs="Tahoma"/>
      <w:sz w:val="16"/>
      <w:szCs w:val="16"/>
    </w:rPr>
  </w:style>
  <w:style w:type="table" w:styleId="TableGrid">
    <w:name w:val="Table Grid"/>
    <w:basedOn w:val="TableNormal"/>
    <w:uiPriority w:val="59"/>
    <w:rsid w:val="005B5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B5CC9"/>
    <w:rPr>
      <w:rFonts w:asciiTheme="majorHAnsi" w:eastAsiaTheme="majorEastAsia" w:hAnsiTheme="majorHAnsi" w:cstheme="majorBidi"/>
      <w:color w:val="3476B1" w:themeColor="accent1" w:themeShade="BF"/>
      <w:sz w:val="32"/>
      <w:szCs w:val="32"/>
    </w:rPr>
  </w:style>
  <w:style w:type="paragraph" w:styleId="ListParagraph">
    <w:name w:val="List Paragraph"/>
    <w:basedOn w:val="Normal"/>
    <w:uiPriority w:val="34"/>
    <w:qFormat/>
    <w:rsid w:val="00B21E6A"/>
    <w:pPr>
      <w:ind w:left="720"/>
      <w:contextualSpacing/>
    </w:pPr>
  </w:style>
  <w:style w:type="paragraph" w:styleId="TOCHeading">
    <w:name w:val="TOC Heading"/>
    <w:basedOn w:val="Heading1"/>
    <w:next w:val="Normal"/>
    <w:uiPriority w:val="39"/>
    <w:unhideWhenUsed/>
    <w:qFormat/>
    <w:rsid w:val="00041D8A"/>
    <w:pPr>
      <w:spacing w:line="259" w:lineRule="auto"/>
      <w:outlineLvl w:val="9"/>
    </w:pPr>
  </w:style>
  <w:style w:type="paragraph" w:styleId="TOC1">
    <w:name w:val="toc 1"/>
    <w:basedOn w:val="Normal"/>
    <w:next w:val="Normal"/>
    <w:autoRedefine/>
    <w:uiPriority w:val="39"/>
    <w:unhideWhenUsed/>
    <w:rsid w:val="009D3F38"/>
    <w:pPr>
      <w:tabs>
        <w:tab w:val="right" w:leader="dot" w:pos="9350"/>
      </w:tabs>
      <w:spacing w:after="100"/>
    </w:pPr>
    <w:rPr>
      <w:b/>
      <w:noProof/>
    </w:rPr>
  </w:style>
  <w:style w:type="character" w:styleId="Hyperlink">
    <w:name w:val="Hyperlink"/>
    <w:basedOn w:val="DefaultParagraphFont"/>
    <w:uiPriority w:val="99"/>
    <w:unhideWhenUsed/>
    <w:rsid w:val="00041D8A"/>
    <w:rPr>
      <w:color w:val="9454C3" w:themeColor="hyperlink"/>
      <w:u w:val="single"/>
    </w:rPr>
  </w:style>
  <w:style w:type="paragraph" w:styleId="NoSpacing">
    <w:name w:val="No Spacing"/>
    <w:link w:val="NoSpacingChar"/>
    <w:uiPriority w:val="1"/>
    <w:qFormat/>
    <w:rsid w:val="00925AB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25ABE"/>
    <w:rPr>
      <w:rFonts w:eastAsiaTheme="minorEastAsia"/>
      <w:lang w:eastAsia="ja-JP"/>
    </w:rPr>
  </w:style>
  <w:style w:type="character" w:customStyle="1" w:styleId="Heading2Char">
    <w:name w:val="Heading 2 Char"/>
    <w:basedOn w:val="DefaultParagraphFont"/>
    <w:link w:val="Heading2"/>
    <w:uiPriority w:val="9"/>
    <w:rsid w:val="00656ED2"/>
    <w:rPr>
      <w:rFonts w:asciiTheme="majorHAnsi" w:eastAsiaTheme="majorEastAsia" w:hAnsiTheme="majorHAnsi" w:cstheme="majorBidi"/>
      <w:b/>
      <w:bCs/>
      <w:color w:val="629DD1" w:themeColor="accent1"/>
      <w:sz w:val="26"/>
      <w:szCs w:val="26"/>
    </w:rPr>
  </w:style>
  <w:style w:type="character" w:customStyle="1" w:styleId="Heading3Char">
    <w:name w:val="Heading 3 Char"/>
    <w:basedOn w:val="DefaultParagraphFont"/>
    <w:link w:val="Heading3"/>
    <w:uiPriority w:val="9"/>
    <w:rsid w:val="007C3C67"/>
    <w:rPr>
      <w:rFonts w:asciiTheme="majorHAnsi" w:eastAsiaTheme="majorEastAsia" w:hAnsiTheme="majorHAnsi" w:cstheme="majorBidi"/>
      <w:b/>
      <w:bCs/>
      <w:color w:val="629DD1" w:themeColor="accent1"/>
    </w:rPr>
  </w:style>
  <w:style w:type="paragraph" w:styleId="TOC2">
    <w:name w:val="toc 2"/>
    <w:basedOn w:val="Normal"/>
    <w:next w:val="Normal"/>
    <w:autoRedefine/>
    <w:uiPriority w:val="39"/>
    <w:unhideWhenUsed/>
    <w:rsid w:val="00670915"/>
    <w:pPr>
      <w:spacing w:after="100"/>
      <w:ind w:left="220"/>
    </w:pPr>
  </w:style>
  <w:style w:type="paragraph" w:styleId="TOC3">
    <w:name w:val="toc 3"/>
    <w:basedOn w:val="Normal"/>
    <w:next w:val="Normal"/>
    <w:autoRedefine/>
    <w:uiPriority w:val="39"/>
    <w:unhideWhenUsed/>
    <w:rsid w:val="00670915"/>
    <w:pPr>
      <w:spacing w:after="100"/>
      <w:ind w:left="440"/>
    </w:pPr>
  </w:style>
  <w:style w:type="character" w:customStyle="1" w:styleId="pshyperlinkdisabled">
    <w:name w:val="pshyperlinkdisabled"/>
    <w:basedOn w:val="DefaultParagraphFont"/>
    <w:rsid w:val="00D77865"/>
  </w:style>
  <w:style w:type="character" w:customStyle="1" w:styleId="pseditboxdisponly">
    <w:name w:val="pseditbox_disponly"/>
    <w:basedOn w:val="DefaultParagraphFont"/>
    <w:rsid w:val="00D77865"/>
  </w:style>
  <w:style w:type="character" w:styleId="FootnoteReference">
    <w:name w:val="footnote reference"/>
    <w:semiHidden/>
    <w:rsid w:val="00093648"/>
    <w:rPr>
      <w:position w:val="6"/>
      <w:sz w:val="16"/>
    </w:rPr>
  </w:style>
  <w:style w:type="paragraph" w:styleId="FootnoteText">
    <w:name w:val="footnote text"/>
    <w:basedOn w:val="Normal"/>
    <w:link w:val="FootnoteTextChar"/>
    <w:semiHidden/>
    <w:rsid w:val="00093648"/>
    <w:pPr>
      <w:spacing w:after="240" w:line="240" w:lineRule="auto"/>
      <w:ind w:hanging="720"/>
    </w:pPr>
  </w:style>
  <w:style w:type="character" w:customStyle="1" w:styleId="FootnoteTextChar">
    <w:name w:val="Footnote Text Char"/>
    <w:basedOn w:val="DefaultParagraphFont"/>
    <w:link w:val="FootnoteText"/>
    <w:semiHidden/>
    <w:rsid w:val="00093648"/>
  </w:style>
  <w:style w:type="paragraph" w:styleId="BodyText">
    <w:name w:val="Body Text"/>
    <w:aliases w:val="body text,bt,t,contents,xPlatte tekst,Platte tekst,??2,Corps de texte,heading_txt,bodytxy2,Body Text - Level 2,body,Specs,Tempo Body Text,Viñeta,Texto independiente,body tesx,body text1,body text2,bt1,body text3,bt2,body text4,bt3,body text5,P"/>
    <w:basedOn w:val="Normal"/>
    <w:link w:val="BodyTextChar"/>
    <w:uiPriority w:val="99"/>
    <w:unhideWhenUsed/>
    <w:rsid w:val="00E60C66"/>
    <w:pPr>
      <w:spacing w:after="120" w:line="240" w:lineRule="auto"/>
    </w:pPr>
  </w:style>
  <w:style w:type="character" w:customStyle="1" w:styleId="BodyTextChar">
    <w:name w:val="Body Text Char"/>
    <w:aliases w:val="body text Char,bt Char,t Char,contents Char,xPlatte tekst Char,Platte tekst Char,??2 Char,Corps de texte Char,heading_txt Char,bodytxy2 Char,Body Text - Level 2 Char,body Char,Specs Char,Tempo Body Text Char,Viñeta Char,body tesx Char"/>
    <w:basedOn w:val="DefaultParagraphFont"/>
    <w:link w:val="BodyText"/>
    <w:uiPriority w:val="99"/>
    <w:rsid w:val="00E60C66"/>
  </w:style>
  <w:style w:type="table" w:customStyle="1" w:styleId="GridTable2-Accent11">
    <w:name w:val="Grid Table 2 - Accent 11"/>
    <w:basedOn w:val="TableNormal"/>
    <w:uiPriority w:val="47"/>
    <w:rsid w:val="00E95809"/>
    <w:pPr>
      <w:spacing w:after="0" w:line="240" w:lineRule="auto"/>
    </w:pPr>
    <w:tblPr>
      <w:tblStyleRowBandSize w:val="1"/>
      <w:tblStyleColBandSize w:val="1"/>
      <w:tblBorders>
        <w:top w:val="single" w:sz="2" w:space="0" w:color="A0C3E3" w:themeColor="accent1" w:themeTint="99"/>
        <w:bottom w:val="single" w:sz="2" w:space="0" w:color="A0C3E3" w:themeColor="accent1" w:themeTint="99"/>
        <w:insideH w:val="single" w:sz="2" w:space="0" w:color="A0C3E3" w:themeColor="accent1" w:themeTint="99"/>
        <w:insideV w:val="single" w:sz="2" w:space="0" w:color="A0C3E3" w:themeColor="accent1" w:themeTint="99"/>
      </w:tblBorders>
    </w:tblPr>
    <w:tblStylePr w:type="firstRow">
      <w:rPr>
        <w:b/>
        <w:bCs/>
      </w:rPr>
      <w:tblPr/>
      <w:tcPr>
        <w:tcBorders>
          <w:top w:val="nil"/>
          <w:bottom w:val="single" w:sz="12" w:space="0" w:color="A0C3E3" w:themeColor="accent1" w:themeTint="99"/>
          <w:insideH w:val="nil"/>
          <w:insideV w:val="nil"/>
        </w:tcBorders>
        <w:shd w:val="clear" w:color="auto" w:fill="FFFFFF" w:themeFill="background1"/>
      </w:tcPr>
    </w:tblStylePr>
    <w:tblStylePr w:type="lastRow">
      <w:rPr>
        <w:b/>
        <w:bCs/>
      </w:rPr>
      <w:tblPr/>
      <w:tcPr>
        <w:tcBorders>
          <w:top w:val="double" w:sz="2" w:space="0" w:color="A0C3E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BF5" w:themeFill="accent1" w:themeFillTint="33"/>
      </w:tcPr>
    </w:tblStylePr>
    <w:tblStylePr w:type="band1Horz">
      <w:tblPr/>
      <w:tcPr>
        <w:shd w:val="clear" w:color="auto" w:fill="DFEBF5" w:themeFill="accent1" w:themeFillTint="33"/>
      </w:tcPr>
    </w:tblStylePr>
  </w:style>
  <w:style w:type="paragraph" w:customStyle="1" w:styleId="TableParagraph">
    <w:name w:val="Table Paragraph"/>
    <w:basedOn w:val="Normal"/>
    <w:uiPriority w:val="1"/>
    <w:qFormat/>
    <w:rsid w:val="00912941"/>
    <w:pPr>
      <w:autoSpaceDE w:val="0"/>
      <w:autoSpaceDN w:val="0"/>
      <w:adjustRightInd w:val="0"/>
      <w:spacing w:after="0" w:line="240" w:lineRule="auto"/>
    </w:pPr>
    <w:rPr>
      <w:rFonts w:ascii="Times New Roman" w:hAnsi="Times New Roman" w:cs="Times New Roman"/>
      <w:sz w:val="24"/>
      <w:szCs w:val="24"/>
    </w:rPr>
  </w:style>
  <w:style w:type="table" w:styleId="LightList-Accent3">
    <w:name w:val="Light List Accent 3"/>
    <w:basedOn w:val="TableNormal"/>
    <w:uiPriority w:val="61"/>
    <w:rsid w:val="005B025E"/>
    <w:pPr>
      <w:spacing w:after="0" w:line="240" w:lineRule="auto"/>
    </w:pPr>
    <w:tblPr>
      <w:tblStyleRowBandSize w:val="1"/>
      <w:tblStyleColBandSize w:val="1"/>
      <w:tblBorders>
        <w:top w:val="single" w:sz="8" w:space="0" w:color="7F8FA9" w:themeColor="accent3"/>
        <w:left w:val="single" w:sz="8" w:space="0" w:color="7F8FA9" w:themeColor="accent3"/>
        <w:bottom w:val="single" w:sz="8" w:space="0" w:color="7F8FA9" w:themeColor="accent3"/>
        <w:right w:val="single" w:sz="8" w:space="0" w:color="7F8FA9" w:themeColor="accent3"/>
      </w:tblBorders>
    </w:tblPr>
    <w:tblStylePr w:type="firstRow">
      <w:pPr>
        <w:spacing w:before="0" w:after="0" w:line="240" w:lineRule="auto"/>
      </w:pPr>
      <w:rPr>
        <w:b/>
        <w:bCs/>
        <w:color w:val="FFFFFF" w:themeColor="background1"/>
      </w:rPr>
      <w:tblPr/>
      <w:tcPr>
        <w:shd w:val="clear" w:color="auto" w:fill="7F8FA9" w:themeFill="accent3"/>
      </w:tcPr>
    </w:tblStylePr>
    <w:tblStylePr w:type="lastRow">
      <w:pPr>
        <w:spacing w:before="0" w:after="0" w:line="240" w:lineRule="auto"/>
      </w:pPr>
      <w:rPr>
        <w:b/>
        <w:bCs/>
      </w:rPr>
      <w:tblPr/>
      <w:tcPr>
        <w:tcBorders>
          <w:top w:val="double" w:sz="6" w:space="0" w:color="7F8FA9" w:themeColor="accent3"/>
          <w:left w:val="single" w:sz="8" w:space="0" w:color="7F8FA9" w:themeColor="accent3"/>
          <w:bottom w:val="single" w:sz="8" w:space="0" w:color="7F8FA9" w:themeColor="accent3"/>
          <w:right w:val="single" w:sz="8" w:space="0" w:color="7F8FA9" w:themeColor="accent3"/>
        </w:tcBorders>
      </w:tcPr>
    </w:tblStylePr>
    <w:tblStylePr w:type="firstCol">
      <w:rPr>
        <w:b/>
        <w:bCs/>
      </w:rPr>
    </w:tblStylePr>
    <w:tblStylePr w:type="lastCol">
      <w:rPr>
        <w:b/>
        <w:bCs/>
      </w:rPr>
    </w:tblStylePr>
    <w:tblStylePr w:type="band1Vert">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tblStylePr w:type="band1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style>
  <w:style w:type="character" w:styleId="FollowedHyperlink">
    <w:name w:val="FollowedHyperlink"/>
    <w:basedOn w:val="DefaultParagraphFont"/>
    <w:uiPriority w:val="99"/>
    <w:semiHidden/>
    <w:unhideWhenUsed/>
    <w:rsid w:val="0062066A"/>
    <w:rPr>
      <w:color w:val="3EBBF0" w:themeColor="followedHyperlink"/>
      <w:u w:val="single"/>
    </w:rPr>
  </w:style>
  <w:style w:type="character" w:styleId="CommentReference">
    <w:name w:val="annotation reference"/>
    <w:basedOn w:val="DefaultParagraphFont"/>
    <w:uiPriority w:val="99"/>
    <w:semiHidden/>
    <w:unhideWhenUsed/>
    <w:rsid w:val="00E05BE4"/>
    <w:rPr>
      <w:sz w:val="16"/>
      <w:szCs w:val="16"/>
    </w:rPr>
  </w:style>
  <w:style w:type="paragraph" w:styleId="CommentText">
    <w:name w:val="annotation text"/>
    <w:basedOn w:val="Normal"/>
    <w:link w:val="CommentTextChar"/>
    <w:uiPriority w:val="99"/>
    <w:semiHidden/>
    <w:unhideWhenUsed/>
    <w:rsid w:val="00E05BE4"/>
    <w:pPr>
      <w:spacing w:line="240" w:lineRule="auto"/>
    </w:pPr>
    <w:rPr>
      <w:sz w:val="20"/>
      <w:szCs w:val="20"/>
    </w:rPr>
  </w:style>
  <w:style w:type="character" w:customStyle="1" w:styleId="CommentTextChar">
    <w:name w:val="Comment Text Char"/>
    <w:basedOn w:val="DefaultParagraphFont"/>
    <w:link w:val="CommentText"/>
    <w:uiPriority w:val="99"/>
    <w:semiHidden/>
    <w:rsid w:val="00E05BE4"/>
    <w:rPr>
      <w:sz w:val="20"/>
      <w:szCs w:val="20"/>
    </w:rPr>
  </w:style>
  <w:style w:type="paragraph" w:styleId="CommentSubject">
    <w:name w:val="annotation subject"/>
    <w:basedOn w:val="CommentText"/>
    <w:next w:val="CommentText"/>
    <w:link w:val="CommentSubjectChar"/>
    <w:uiPriority w:val="99"/>
    <w:semiHidden/>
    <w:unhideWhenUsed/>
    <w:rsid w:val="00E05BE4"/>
    <w:rPr>
      <w:b/>
      <w:bCs/>
    </w:rPr>
  </w:style>
  <w:style w:type="character" w:customStyle="1" w:styleId="CommentSubjectChar">
    <w:name w:val="Comment Subject Char"/>
    <w:basedOn w:val="CommentTextChar"/>
    <w:link w:val="CommentSubject"/>
    <w:uiPriority w:val="99"/>
    <w:semiHidden/>
    <w:rsid w:val="00E05BE4"/>
    <w:rPr>
      <w:b/>
      <w:bCs/>
      <w:sz w:val="20"/>
      <w:szCs w:val="20"/>
    </w:rPr>
  </w:style>
  <w:style w:type="paragraph" w:customStyle="1" w:styleId="Default">
    <w:name w:val="Default"/>
    <w:rsid w:val="00B15498"/>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2028">
      <w:bodyDiv w:val="1"/>
      <w:marLeft w:val="0"/>
      <w:marRight w:val="0"/>
      <w:marTop w:val="0"/>
      <w:marBottom w:val="0"/>
      <w:divBdr>
        <w:top w:val="none" w:sz="0" w:space="0" w:color="auto"/>
        <w:left w:val="none" w:sz="0" w:space="0" w:color="auto"/>
        <w:bottom w:val="none" w:sz="0" w:space="0" w:color="auto"/>
        <w:right w:val="none" w:sz="0" w:space="0" w:color="auto"/>
      </w:divBdr>
    </w:div>
    <w:div w:id="281497188">
      <w:bodyDiv w:val="1"/>
      <w:marLeft w:val="0"/>
      <w:marRight w:val="0"/>
      <w:marTop w:val="0"/>
      <w:marBottom w:val="0"/>
      <w:divBdr>
        <w:top w:val="none" w:sz="0" w:space="0" w:color="auto"/>
        <w:left w:val="none" w:sz="0" w:space="0" w:color="auto"/>
        <w:bottom w:val="none" w:sz="0" w:space="0" w:color="auto"/>
        <w:right w:val="none" w:sz="0" w:space="0" w:color="auto"/>
      </w:divBdr>
      <w:divsChild>
        <w:div w:id="42023313">
          <w:marLeft w:val="1166"/>
          <w:marRight w:val="0"/>
          <w:marTop w:val="0"/>
          <w:marBottom w:val="0"/>
          <w:divBdr>
            <w:top w:val="none" w:sz="0" w:space="0" w:color="auto"/>
            <w:left w:val="none" w:sz="0" w:space="0" w:color="auto"/>
            <w:bottom w:val="none" w:sz="0" w:space="0" w:color="auto"/>
            <w:right w:val="none" w:sz="0" w:space="0" w:color="auto"/>
          </w:divBdr>
        </w:div>
        <w:div w:id="941380174">
          <w:marLeft w:val="1166"/>
          <w:marRight w:val="0"/>
          <w:marTop w:val="0"/>
          <w:marBottom w:val="0"/>
          <w:divBdr>
            <w:top w:val="none" w:sz="0" w:space="0" w:color="auto"/>
            <w:left w:val="none" w:sz="0" w:space="0" w:color="auto"/>
            <w:bottom w:val="none" w:sz="0" w:space="0" w:color="auto"/>
            <w:right w:val="none" w:sz="0" w:space="0" w:color="auto"/>
          </w:divBdr>
        </w:div>
        <w:div w:id="1958483012">
          <w:marLeft w:val="1166"/>
          <w:marRight w:val="0"/>
          <w:marTop w:val="0"/>
          <w:marBottom w:val="0"/>
          <w:divBdr>
            <w:top w:val="none" w:sz="0" w:space="0" w:color="auto"/>
            <w:left w:val="none" w:sz="0" w:space="0" w:color="auto"/>
            <w:bottom w:val="none" w:sz="0" w:space="0" w:color="auto"/>
            <w:right w:val="none" w:sz="0" w:space="0" w:color="auto"/>
          </w:divBdr>
        </w:div>
        <w:div w:id="306593802">
          <w:marLeft w:val="1166"/>
          <w:marRight w:val="0"/>
          <w:marTop w:val="0"/>
          <w:marBottom w:val="0"/>
          <w:divBdr>
            <w:top w:val="none" w:sz="0" w:space="0" w:color="auto"/>
            <w:left w:val="none" w:sz="0" w:space="0" w:color="auto"/>
            <w:bottom w:val="none" w:sz="0" w:space="0" w:color="auto"/>
            <w:right w:val="none" w:sz="0" w:space="0" w:color="auto"/>
          </w:divBdr>
        </w:div>
        <w:div w:id="510418852">
          <w:marLeft w:val="1166"/>
          <w:marRight w:val="0"/>
          <w:marTop w:val="0"/>
          <w:marBottom w:val="0"/>
          <w:divBdr>
            <w:top w:val="none" w:sz="0" w:space="0" w:color="auto"/>
            <w:left w:val="none" w:sz="0" w:space="0" w:color="auto"/>
            <w:bottom w:val="none" w:sz="0" w:space="0" w:color="auto"/>
            <w:right w:val="none" w:sz="0" w:space="0" w:color="auto"/>
          </w:divBdr>
        </w:div>
        <w:div w:id="1475171771">
          <w:marLeft w:val="1166"/>
          <w:marRight w:val="0"/>
          <w:marTop w:val="0"/>
          <w:marBottom w:val="0"/>
          <w:divBdr>
            <w:top w:val="none" w:sz="0" w:space="0" w:color="auto"/>
            <w:left w:val="none" w:sz="0" w:space="0" w:color="auto"/>
            <w:bottom w:val="none" w:sz="0" w:space="0" w:color="auto"/>
            <w:right w:val="none" w:sz="0" w:space="0" w:color="auto"/>
          </w:divBdr>
        </w:div>
      </w:divsChild>
    </w:div>
    <w:div w:id="481119552">
      <w:bodyDiv w:val="1"/>
      <w:marLeft w:val="0"/>
      <w:marRight w:val="0"/>
      <w:marTop w:val="0"/>
      <w:marBottom w:val="0"/>
      <w:divBdr>
        <w:top w:val="none" w:sz="0" w:space="0" w:color="auto"/>
        <w:left w:val="none" w:sz="0" w:space="0" w:color="auto"/>
        <w:bottom w:val="none" w:sz="0" w:space="0" w:color="auto"/>
        <w:right w:val="none" w:sz="0" w:space="0" w:color="auto"/>
      </w:divBdr>
    </w:div>
    <w:div w:id="941260368">
      <w:bodyDiv w:val="1"/>
      <w:marLeft w:val="0"/>
      <w:marRight w:val="0"/>
      <w:marTop w:val="0"/>
      <w:marBottom w:val="0"/>
      <w:divBdr>
        <w:top w:val="none" w:sz="0" w:space="0" w:color="auto"/>
        <w:left w:val="none" w:sz="0" w:space="0" w:color="auto"/>
        <w:bottom w:val="none" w:sz="0" w:space="0" w:color="auto"/>
        <w:right w:val="none" w:sz="0" w:space="0" w:color="auto"/>
      </w:divBdr>
      <w:divsChild>
        <w:div w:id="1665892252">
          <w:marLeft w:val="1296"/>
          <w:marRight w:val="0"/>
          <w:marTop w:val="480"/>
          <w:marBottom w:val="0"/>
          <w:divBdr>
            <w:top w:val="none" w:sz="0" w:space="0" w:color="auto"/>
            <w:left w:val="none" w:sz="0" w:space="0" w:color="auto"/>
            <w:bottom w:val="none" w:sz="0" w:space="0" w:color="auto"/>
            <w:right w:val="none" w:sz="0" w:space="0" w:color="auto"/>
          </w:divBdr>
        </w:div>
      </w:divsChild>
    </w:div>
    <w:div w:id="950821202">
      <w:bodyDiv w:val="1"/>
      <w:marLeft w:val="0"/>
      <w:marRight w:val="0"/>
      <w:marTop w:val="0"/>
      <w:marBottom w:val="0"/>
      <w:divBdr>
        <w:top w:val="none" w:sz="0" w:space="0" w:color="auto"/>
        <w:left w:val="none" w:sz="0" w:space="0" w:color="auto"/>
        <w:bottom w:val="none" w:sz="0" w:space="0" w:color="auto"/>
        <w:right w:val="none" w:sz="0" w:space="0" w:color="auto"/>
      </w:divBdr>
    </w:div>
    <w:div w:id="986513967">
      <w:bodyDiv w:val="1"/>
      <w:marLeft w:val="0"/>
      <w:marRight w:val="0"/>
      <w:marTop w:val="0"/>
      <w:marBottom w:val="0"/>
      <w:divBdr>
        <w:top w:val="none" w:sz="0" w:space="0" w:color="auto"/>
        <w:left w:val="none" w:sz="0" w:space="0" w:color="auto"/>
        <w:bottom w:val="none" w:sz="0" w:space="0" w:color="auto"/>
        <w:right w:val="none" w:sz="0" w:space="0" w:color="auto"/>
      </w:divBdr>
      <w:divsChild>
        <w:div w:id="819272153">
          <w:marLeft w:val="0"/>
          <w:marRight w:val="0"/>
          <w:marTop w:val="0"/>
          <w:marBottom w:val="0"/>
          <w:divBdr>
            <w:top w:val="none" w:sz="0" w:space="0" w:color="auto"/>
            <w:left w:val="none" w:sz="0" w:space="0" w:color="auto"/>
            <w:bottom w:val="none" w:sz="0" w:space="0" w:color="auto"/>
            <w:right w:val="none" w:sz="0" w:space="0" w:color="auto"/>
          </w:divBdr>
        </w:div>
      </w:divsChild>
    </w:div>
    <w:div w:id="1620918062">
      <w:bodyDiv w:val="1"/>
      <w:marLeft w:val="0"/>
      <w:marRight w:val="0"/>
      <w:marTop w:val="0"/>
      <w:marBottom w:val="0"/>
      <w:divBdr>
        <w:top w:val="none" w:sz="0" w:space="0" w:color="auto"/>
        <w:left w:val="none" w:sz="0" w:space="0" w:color="auto"/>
        <w:bottom w:val="none" w:sz="0" w:space="0" w:color="auto"/>
        <w:right w:val="none" w:sz="0" w:space="0" w:color="auto"/>
      </w:divBdr>
    </w:div>
    <w:div w:id="1659653753">
      <w:bodyDiv w:val="1"/>
      <w:marLeft w:val="0"/>
      <w:marRight w:val="0"/>
      <w:marTop w:val="0"/>
      <w:marBottom w:val="0"/>
      <w:divBdr>
        <w:top w:val="none" w:sz="0" w:space="0" w:color="auto"/>
        <w:left w:val="none" w:sz="0" w:space="0" w:color="auto"/>
        <w:bottom w:val="none" w:sz="0" w:space="0" w:color="auto"/>
        <w:right w:val="none" w:sz="0" w:space="0" w:color="auto"/>
      </w:divBdr>
    </w:div>
    <w:div w:id="1800222814">
      <w:bodyDiv w:val="1"/>
      <w:marLeft w:val="0"/>
      <w:marRight w:val="0"/>
      <w:marTop w:val="0"/>
      <w:marBottom w:val="0"/>
      <w:divBdr>
        <w:top w:val="none" w:sz="0" w:space="0" w:color="auto"/>
        <w:left w:val="none" w:sz="0" w:space="0" w:color="auto"/>
        <w:bottom w:val="none" w:sz="0" w:space="0" w:color="auto"/>
        <w:right w:val="none" w:sz="0" w:space="0" w:color="auto"/>
      </w:divBdr>
    </w:div>
    <w:div w:id="1864437724">
      <w:bodyDiv w:val="1"/>
      <w:marLeft w:val="0"/>
      <w:marRight w:val="0"/>
      <w:marTop w:val="0"/>
      <w:marBottom w:val="0"/>
      <w:divBdr>
        <w:top w:val="none" w:sz="0" w:space="0" w:color="auto"/>
        <w:left w:val="none" w:sz="0" w:space="0" w:color="auto"/>
        <w:bottom w:val="none" w:sz="0" w:space="0" w:color="auto"/>
        <w:right w:val="none" w:sz="0" w:space="0" w:color="auto"/>
      </w:divBdr>
    </w:div>
    <w:div w:id="1878469324">
      <w:bodyDiv w:val="1"/>
      <w:marLeft w:val="0"/>
      <w:marRight w:val="0"/>
      <w:marTop w:val="0"/>
      <w:marBottom w:val="0"/>
      <w:divBdr>
        <w:top w:val="none" w:sz="0" w:space="0" w:color="auto"/>
        <w:left w:val="none" w:sz="0" w:space="0" w:color="auto"/>
        <w:bottom w:val="none" w:sz="0" w:space="0" w:color="auto"/>
        <w:right w:val="none" w:sz="0" w:space="0" w:color="auto"/>
      </w:divBdr>
    </w:div>
    <w:div w:id="1923559555">
      <w:bodyDiv w:val="1"/>
      <w:marLeft w:val="0"/>
      <w:marRight w:val="0"/>
      <w:marTop w:val="0"/>
      <w:marBottom w:val="0"/>
      <w:divBdr>
        <w:top w:val="none" w:sz="0" w:space="0" w:color="auto"/>
        <w:left w:val="none" w:sz="0" w:space="0" w:color="auto"/>
        <w:bottom w:val="none" w:sz="0" w:space="0" w:color="auto"/>
        <w:right w:val="none" w:sz="0" w:space="0" w:color="auto"/>
      </w:divBdr>
    </w:div>
    <w:div w:id="193436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javascript:doUpdateParent(document.win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javascript:doUpdateParent(document.win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javascript:doUpdateParent(document.win0,'" TargetMode="External"/><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wsac.wa.gov/sites/default/files/2020-2021.URRmanual.Revised.pdf" TargetMode="External"/><Relationship Id="rId1" Type="http://schemas.openxmlformats.org/officeDocument/2006/relationships/hyperlink" Target="https://wsac.wa.gov/sites/default/files/2020-2021.URRmanual.Revis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2015-11-04T00:00:00</PublishDate>
  <Abstract>Washington State Board for Community and Technical Colleges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C2F909-3C08-4251-9F9C-90482F49B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5664</Words>
  <Characters>32290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Unit Record Report Processing</vt:lpstr>
    </vt:vector>
  </TitlesOfParts>
  <Company>Washington State Board for Community and Technical Colleges</Company>
  <LinksUpToDate>false</LinksUpToDate>
  <CharactersWithSpaces>37879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Record Report Processing</dc:title>
  <dc:subject>2021</dc:subject>
  <dc:creator>FA ctcLink Customer Support</dc:creator>
  <cp:lastModifiedBy>Kelly Forsberg</cp:lastModifiedBy>
  <cp:revision>2</cp:revision>
  <dcterms:created xsi:type="dcterms:W3CDTF">2021-09-14T22:27:00Z</dcterms:created>
  <dcterms:modified xsi:type="dcterms:W3CDTF">2021-09-14T22:27:00Z</dcterms:modified>
</cp:coreProperties>
</file>