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5C" w:rsidRPr="00737A5C" w:rsidRDefault="00737A5C" w:rsidP="00737A5C">
      <w:pPr>
        <w:pStyle w:val="NormalWeb"/>
        <w:shd w:val="clear" w:color="auto" w:fill="FFFFFF"/>
        <w:spacing w:before="0" w:beforeAutospacing="0" w:after="0" w:afterAutospacing="0"/>
        <w:jc w:val="center"/>
        <w:rPr>
          <w:color w:val="000000"/>
          <w:sz w:val="22"/>
        </w:rPr>
      </w:pPr>
      <w:bookmarkStart w:id="0" w:name="_GoBack"/>
      <w:bookmarkEnd w:id="0"/>
      <w:r w:rsidRPr="00737A5C">
        <w:rPr>
          <w:rFonts w:ascii="Century Gothic" w:hAnsi="Century Gothic"/>
          <w:color w:val="000000"/>
          <w:sz w:val="48"/>
          <w:szCs w:val="52"/>
        </w:rPr>
        <w:t>Successful Transitions to College</w:t>
      </w:r>
      <w:r w:rsidRPr="00737A5C">
        <w:rPr>
          <w:rFonts w:ascii="Century Gothic" w:hAnsi="Century Gothic"/>
          <w:color w:val="000000"/>
          <w:sz w:val="48"/>
          <w:szCs w:val="52"/>
        </w:rPr>
        <w:br/>
        <w:t>Symposium</w:t>
      </w:r>
    </w:p>
    <w:p w:rsidR="00737A5C" w:rsidRPr="00737A5C" w:rsidRDefault="00737A5C" w:rsidP="00737A5C">
      <w:pPr>
        <w:pStyle w:val="NormalWeb"/>
        <w:shd w:val="clear" w:color="auto" w:fill="FFFFFF"/>
        <w:spacing w:before="0" w:beforeAutospacing="0" w:after="0" w:afterAutospacing="0"/>
        <w:jc w:val="center"/>
        <w:rPr>
          <w:color w:val="000000"/>
          <w:sz w:val="22"/>
        </w:rPr>
      </w:pPr>
      <w:r w:rsidRPr="00737A5C">
        <w:rPr>
          <w:rFonts w:ascii="Century Gothic" w:hAnsi="Century Gothic"/>
          <w:color w:val="000000"/>
          <w:sz w:val="22"/>
        </w:rPr>
        <w:t> </w:t>
      </w:r>
    </w:p>
    <w:p w:rsidR="00737A5C" w:rsidRPr="00737A5C" w:rsidRDefault="00F368AF" w:rsidP="00737A5C">
      <w:pPr>
        <w:pStyle w:val="NormalWeb"/>
        <w:shd w:val="clear" w:color="auto" w:fill="FFFFFF"/>
        <w:spacing w:before="0" w:beforeAutospacing="0" w:after="0" w:afterAutospacing="0"/>
        <w:jc w:val="center"/>
        <w:rPr>
          <w:color w:val="000000"/>
          <w:sz w:val="22"/>
        </w:rPr>
      </w:pPr>
      <w:r>
        <w:rPr>
          <w:rFonts w:ascii="Century Gothic" w:hAnsi="Century Gothic"/>
          <w:color w:val="000000"/>
          <w:szCs w:val="28"/>
        </w:rPr>
        <w:t>May 6, 2017</w:t>
      </w:r>
    </w:p>
    <w:p w:rsidR="00737A5C" w:rsidRPr="00737A5C" w:rsidRDefault="00737A5C" w:rsidP="00737A5C">
      <w:pPr>
        <w:pStyle w:val="NormalWeb"/>
        <w:shd w:val="clear" w:color="auto" w:fill="FFFFFF"/>
        <w:spacing w:before="0" w:beforeAutospacing="0" w:after="0" w:afterAutospacing="0"/>
        <w:jc w:val="center"/>
        <w:rPr>
          <w:color w:val="000000"/>
          <w:sz w:val="22"/>
        </w:rPr>
      </w:pPr>
      <w:r w:rsidRPr="00737A5C">
        <w:rPr>
          <w:rStyle w:val="aqj"/>
          <w:rFonts w:ascii="Century Gothic" w:hAnsi="Century Gothic"/>
          <w:color w:val="000000"/>
          <w:szCs w:val="28"/>
        </w:rPr>
        <w:t>8:30 – 3:30 pm</w:t>
      </w:r>
    </w:p>
    <w:p w:rsidR="00737A5C" w:rsidRPr="00737A5C" w:rsidRDefault="00737A5C" w:rsidP="00737A5C">
      <w:pPr>
        <w:pStyle w:val="NormalWeb"/>
        <w:shd w:val="clear" w:color="auto" w:fill="FFFFFF"/>
        <w:spacing w:before="0" w:beforeAutospacing="0" w:after="0" w:afterAutospacing="0"/>
        <w:jc w:val="center"/>
        <w:rPr>
          <w:color w:val="000000"/>
          <w:sz w:val="22"/>
        </w:rPr>
      </w:pPr>
      <w:r w:rsidRPr="00737A5C">
        <w:rPr>
          <w:rFonts w:ascii="Century Gothic" w:hAnsi="Century Gothic"/>
          <w:color w:val="000000"/>
          <w:szCs w:val="28"/>
        </w:rPr>
        <w:t>Spokane Falls Community College</w:t>
      </w:r>
    </w:p>
    <w:p w:rsidR="00737A5C" w:rsidRPr="00737A5C" w:rsidRDefault="00737A5C" w:rsidP="00737A5C">
      <w:pPr>
        <w:pStyle w:val="NormalWeb"/>
        <w:shd w:val="clear" w:color="auto" w:fill="FFFFFF"/>
        <w:spacing w:before="0" w:beforeAutospacing="0" w:after="0" w:afterAutospacing="0"/>
        <w:jc w:val="center"/>
        <w:rPr>
          <w:color w:val="000000"/>
          <w:sz w:val="22"/>
        </w:rPr>
      </w:pPr>
      <w:r w:rsidRPr="00737A5C">
        <w:rPr>
          <w:rFonts w:ascii="Century Gothic" w:hAnsi="Century Gothic"/>
          <w:color w:val="000000"/>
          <w:sz w:val="22"/>
        </w:rPr>
        <w:t> </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At this</w:t>
      </w:r>
      <w:r w:rsidRPr="00737A5C">
        <w:rPr>
          <w:rStyle w:val="apple-converted-space"/>
          <w:rFonts w:ascii="Century Gothic" w:hAnsi="Century Gothic"/>
          <w:color w:val="000000"/>
          <w:sz w:val="22"/>
        </w:rPr>
        <w:t> </w:t>
      </w:r>
      <w:r w:rsidRPr="00737A5C">
        <w:rPr>
          <w:rFonts w:ascii="Century Gothic" w:hAnsi="Century Gothic"/>
          <w:b/>
          <w:bCs/>
          <w:color w:val="000000"/>
          <w:sz w:val="40"/>
          <w:szCs w:val="44"/>
        </w:rPr>
        <w:t>FREE</w:t>
      </w:r>
      <w:r w:rsidRPr="00737A5C">
        <w:rPr>
          <w:rStyle w:val="apple-converted-space"/>
          <w:rFonts w:ascii="Century Gothic" w:hAnsi="Century Gothic"/>
          <w:color w:val="000000"/>
          <w:sz w:val="22"/>
        </w:rPr>
        <w:t> </w:t>
      </w:r>
      <w:r w:rsidRPr="00737A5C">
        <w:rPr>
          <w:rFonts w:ascii="Century Gothic" w:hAnsi="Century Gothic"/>
          <w:color w:val="000000"/>
          <w:sz w:val="22"/>
        </w:rPr>
        <w:t>event, educators will have opportunities to explore</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 </w:t>
      </w:r>
    </w:p>
    <w:p w:rsidR="00737A5C" w:rsidRPr="00737A5C" w:rsidRDefault="00737A5C" w:rsidP="00737A5C">
      <w:pPr>
        <w:pStyle w:val="NormalWeb"/>
        <w:shd w:val="clear" w:color="auto" w:fill="FFFFFF"/>
        <w:spacing w:before="0" w:beforeAutospacing="0" w:after="0" w:afterAutospacing="0"/>
        <w:ind w:left="720"/>
        <w:rPr>
          <w:color w:val="000000"/>
          <w:sz w:val="22"/>
        </w:rPr>
      </w:pPr>
      <w:r w:rsidRPr="00737A5C">
        <w:rPr>
          <w:rFonts w:ascii="Symbol" w:hAnsi="Symbol"/>
          <w:color w:val="000000"/>
          <w:sz w:val="22"/>
        </w:rPr>
        <w:t></w:t>
      </w:r>
      <w:r w:rsidRPr="00737A5C">
        <w:rPr>
          <w:color w:val="000000"/>
          <w:sz w:val="12"/>
          <w:szCs w:val="14"/>
        </w:rPr>
        <w:t>        </w:t>
      </w:r>
      <w:r w:rsidRPr="00737A5C">
        <w:rPr>
          <w:rStyle w:val="apple-converted-space"/>
          <w:color w:val="000000"/>
          <w:sz w:val="12"/>
          <w:szCs w:val="14"/>
        </w:rPr>
        <w:t> </w:t>
      </w:r>
      <w:r w:rsidRPr="00737A5C">
        <w:rPr>
          <w:rFonts w:ascii="Century Gothic" w:hAnsi="Century Gothic"/>
          <w:color w:val="000000"/>
          <w:sz w:val="22"/>
        </w:rPr>
        <w:t>professional learning through inquiry and best practices for cross-sector collaboration;</w:t>
      </w:r>
    </w:p>
    <w:p w:rsidR="00737A5C" w:rsidRPr="00737A5C" w:rsidRDefault="00737A5C" w:rsidP="00737A5C">
      <w:pPr>
        <w:pStyle w:val="NormalWeb"/>
        <w:shd w:val="clear" w:color="auto" w:fill="FFFFFF"/>
        <w:spacing w:before="0" w:beforeAutospacing="0" w:after="0" w:afterAutospacing="0"/>
        <w:ind w:left="720"/>
        <w:rPr>
          <w:color w:val="000000"/>
          <w:sz w:val="22"/>
        </w:rPr>
      </w:pPr>
      <w:r w:rsidRPr="00737A5C">
        <w:rPr>
          <w:rFonts w:ascii="Symbol" w:hAnsi="Symbol"/>
          <w:color w:val="000000"/>
          <w:sz w:val="22"/>
        </w:rPr>
        <w:t></w:t>
      </w:r>
      <w:r w:rsidRPr="00737A5C">
        <w:rPr>
          <w:color w:val="000000"/>
          <w:sz w:val="12"/>
          <w:szCs w:val="14"/>
        </w:rPr>
        <w:t>        </w:t>
      </w:r>
      <w:r w:rsidRPr="00737A5C">
        <w:rPr>
          <w:rStyle w:val="apple-converted-space"/>
          <w:color w:val="000000"/>
          <w:sz w:val="12"/>
          <w:szCs w:val="14"/>
        </w:rPr>
        <w:t> </w:t>
      </w:r>
      <w:r w:rsidRPr="00737A5C">
        <w:rPr>
          <w:rFonts w:ascii="Century Gothic" w:hAnsi="Century Gothic"/>
          <w:color w:val="000000"/>
          <w:sz w:val="22"/>
        </w:rPr>
        <w:t>key similarities and challenges to successful transition to college for students in ELA and mathematics;</w:t>
      </w:r>
    </w:p>
    <w:p w:rsidR="00737A5C" w:rsidRPr="00737A5C" w:rsidRDefault="00737A5C" w:rsidP="00737A5C">
      <w:pPr>
        <w:pStyle w:val="NormalWeb"/>
        <w:shd w:val="clear" w:color="auto" w:fill="FFFFFF"/>
        <w:spacing w:before="0" w:beforeAutospacing="0" w:after="0" w:afterAutospacing="0"/>
        <w:ind w:left="720"/>
        <w:rPr>
          <w:color w:val="000000"/>
          <w:sz w:val="22"/>
        </w:rPr>
      </w:pPr>
      <w:r w:rsidRPr="00737A5C">
        <w:rPr>
          <w:rFonts w:ascii="Symbol" w:hAnsi="Symbol"/>
          <w:color w:val="000000"/>
          <w:sz w:val="22"/>
        </w:rPr>
        <w:t></w:t>
      </w:r>
      <w:r w:rsidRPr="00737A5C">
        <w:rPr>
          <w:color w:val="000000"/>
          <w:sz w:val="12"/>
          <w:szCs w:val="14"/>
        </w:rPr>
        <w:t>        </w:t>
      </w:r>
      <w:r w:rsidRPr="00737A5C">
        <w:rPr>
          <w:rStyle w:val="apple-converted-space"/>
          <w:color w:val="000000"/>
          <w:sz w:val="12"/>
          <w:szCs w:val="14"/>
        </w:rPr>
        <w:t> </w:t>
      </w:r>
      <w:r w:rsidRPr="00737A5C">
        <w:rPr>
          <w:rFonts w:ascii="Century Gothic" w:hAnsi="Century Gothic"/>
          <w:color w:val="000000"/>
          <w:sz w:val="22"/>
        </w:rPr>
        <w:t>how best to foster independent learning; critical reading and writing; and independent problem solving skills;</w:t>
      </w:r>
    </w:p>
    <w:p w:rsidR="00737A5C" w:rsidRPr="00737A5C" w:rsidRDefault="00737A5C" w:rsidP="00737A5C">
      <w:pPr>
        <w:pStyle w:val="NormalWeb"/>
        <w:shd w:val="clear" w:color="auto" w:fill="FFFFFF"/>
        <w:spacing w:before="0" w:beforeAutospacing="0" w:after="0" w:afterAutospacing="0"/>
        <w:ind w:left="720"/>
        <w:rPr>
          <w:color w:val="000000"/>
          <w:sz w:val="22"/>
        </w:rPr>
      </w:pPr>
      <w:r w:rsidRPr="00737A5C">
        <w:rPr>
          <w:rFonts w:ascii="Symbol" w:hAnsi="Symbol"/>
          <w:color w:val="000000"/>
          <w:sz w:val="22"/>
        </w:rPr>
        <w:t></w:t>
      </w:r>
      <w:r w:rsidRPr="00737A5C">
        <w:rPr>
          <w:color w:val="000000"/>
          <w:sz w:val="12"/>
          <w:szCs w:val="14"/>
        </w:rPr>
        <w:t>        </w:t>
      </w:r>
      <w:r w:rsidRPr="00737A5C">
        <w:rPr>
          <w:rStyle w:val="apple-converted-space"/>
          <w:color w:val="000000"/>
          <w:sz w:val="12"/>
          <w:szCs w:val="14"/>
        </w:rPr>
        <w:t> </w:t>
      </w:r>
      <w:r w:rsidRPr="00737A5C">
        <w:rPr>
          <w:rFonts w:ascii="Century Gothic" w:hAnsi="Century Gothic"/>
          <w:color w:val="000000"/>
          <w:sz w:val="22"/>
        </w:rPr>
        <w:t>the work completed during the last three years;</w:t>
      </w:r>
    </w:p>
    <w:p w:rsidR="00737A5C" w:rsidRPr="00737A5C" w:rsidRDefault="00737A5C" w:rsidP="00737A5C">
      <w:pPr>
        <w:pStyle w:val="NormalWeb"/>
        <w:shd w:val="clear" w:color="auto" w:fill="FFFFFF"/>
        <w:spacing w:before="0" w:beforeAutospacing="0" w:after="0" w:afterAutospacing="0"/>
        <w:ind w:left="720"/>
        <w:rPr>
          <w:color w:val="000000"/>
          <w:sz w:val="22"/>
        </w:rPr>
      </w:pPr>
      <w:r w:rsidRPr="00737A5C">
        <w:rPr>
          <w:rFonts w:ascii="Symbol" w:hAnsi="Symbol"/>
          <w:color w:val="000000"/>
          <w:sz w:val="22"/>
        </w:rPr>
        <w:t></w:t>
      </w:r>
      <w:r w:rsidRPr="00737A5C">
        <w:rPr>
          <w:color w:val="000000"/>
          <w:sz w:val="12"/>
          <w:szCs w:val="14"/>
        </w:rPr>
        <w:t>        </w:t>
      </w:r>
      <w:r w:rsidRPr="00737A5C">
        <w:rPr>
          <w:rStyle w:val="apple-converted-space"/>
          <w:color w:val="000000"/>
          <w:sz w:val="12"/>
          <w:szCs w:val="14"/>
        </w:rPr>
        <w:t> </w:t>
      </w:r>
      <w:r w:rsidRPr="00737A5C">
        <w:rPr>
          <w:rFonts w:ascii="Century Gothic" w:hAnsi="Century Gothic"/>
          <w:color w:val="000000"/>
          <w:sz w:val="22"/>
        </w:rPr>
        <w:t>how to promote similar work in your school district, college, or university.</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 </w:t>
      </w:r>
    </w:p>
    <w:p w:rsidR="00737A5C" w:rsidRPr="00737A5C" w:rsidRDefault="00056E44" w:rsidP="00737A5C">
      <w:pPr>
        <w:pStyle w:val="NormalWeb"/>
        <w:shd w:val="clear" w:color="auto" w:fill="FFFFFF"/>
        <w:spacing w:before="0" w:beforeAutospacing="0" w:after="0" w:afterAutospacing="0"/>
        <w:jc w:val="center"/>
        <w:rPr>
          <w:color w:val="000000"/>
          <w:sz w:val="22"/>
        </w:rPr>
      </w:pPr>
      <w:hyperlink r:id="rId5" w:tgtFrame="_blank" w:history="1">
        <w:r w:rsidR="00737A5C" w:rsidRPr="00737A5C">
          <w:rPr>
            <w:rStyle w:val="Hyperlink"/>
            <w:rFonts w:ascii="Century Gothic" w:hAnsi="Century Gothic"/>
            <w:sz w:val="56"/>
            <w:szCs w:val="72"/>
          </w:rPr>
          <w:t>Register Now</w:t>
        </w:r>
      </w:hyperlink>
      <w:r w:rsidR="00737A5C" w:rsidRPr="00737A5C">
        <w:rPr>
          <w:rFonts w:ascii="Century Gothic" w:hAnsi="Century Gothic"/>
          <w:color w:val="000000"/>
          <w:sz w:val="56"/>
          <w:szCs w:val="72"/>
        </w:rPr>
        <w:t>!</w:t>
      </w:r>
    </w:p>
    <w:p w:rsidR="00737A5C" w:rsidRPr="00737A5C" w:rsidRDefault="00737A5C" w:rsidP="00737A5C">
      <w:pPr>
        <w:pStyle w:val="NormalWeb"/>
        <w:shd w:val="clear" w:color="auto" w:fill="FFFFFF"/>
        <w:spacing w:before="0" w:beforeAutospacing="0" w:after="240" w:afterAutospacing="0"/>
        <w:rPr>
          <w:color w:val="000000"/>
          <w:sz w:val="22"/>
        </w:rPr>
      </w:pP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b/>
          <w:bCs/>
          <w:color w:val="000000"/>
          <w:sz w:val="22"/>
        </w:rPr>
        <w:t>What</w:t>
      </w:r>
      <w:r w:rsidRPr="00737A5C">
        <w:rPr>
          <w:rFonts w:ascii="Century Gothic" w:hAnsi="Century Gothic"/>
          <w:color w:val="000000"/>
          <w:sz w:val="22"/>
        </w:rPr>
        <w:t>: This</w:t>
      </w:r>
      <w:r w:rsidRPr="00737A5C">
        <w:rPr>
          <w:rStyle w:val="apple-converted-space"/>
          <w:rFonts w:ascii="Century Gothic" w:hAnsi="Century Gothic"/>
          <w:color w:val="000000"/>
          <w:sz w:val="22"/>
        </w:rPr>
        <w:t> </w:t>
      </w:r>
      <w:r w:rsidRPr="00737A5C">
        <w:rPr>
          <w:rFonts w:ascii="Century Gothic" w:hAnsi="Century Gothic"/>
          <w:color w:val="000000"/>
          <w:sz w:val="22"/>
        </w:rPr>
        <w:t>capstone</w:t>
      </w:r>
      <w:r w:rsidRPr="00737A5C">
        <w:rPr>
          <w:rStyle w:val="apple-converted-space"/>
          <w:rFonts w:ascii="Century Gothic" w:hAnsi="Century Gothic"/>
          <w:color w:val="000000"/>
          <w:sz w:val="22"/>
        </w:rPr>
        <w:t> </w:t>
      </w:r>
      <w:r w:rsidRPr="00737A5C">
        <w:rPr>
          <w:rFonts w:ascii="Century Gothic" w:hAnsi="Century Gothic"/>
          <w:color w:val="000000"/>
          <w:sz w:val="22"/>
        </w:rPr>
        <w:t>event is the culmination of a three-year project focusing on the goals of decreasing the proportion of high school graduates placing into developmental courses and increasing the proportion of college students satisfactorily completing college-level ELA and mathematics.</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 </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b/>
          <w:bCs/>
          <w:color w:val="000000"/>
          <w:sz w:val="22"/>
        </w:rPr>
        <w:t>Who</w:t>
      </w:r>
      <w:r w:rsidRPr="00737A5C">
        <w:rPr>
          <w:rFonts w:ascii="Century Gothic" w:hAnsi="Century Gothic"/>
          <w:color w:val="000000"/>
          <w:sz w:val="22"/>
        </w:rPr>
        <w:t>: Educators from around the state are invited to join</w:t>
      </w:r>
      <w:r w:rsidRPr="00737A5C">
        <w:rPr>
          <w:rStyle w:val="apple-converted-space"/>
          <w:rFonts w:ascii="Century Gothic" w:hAnsi="Century Gothic"/>
          <w:color w:val="000000"/>
          <w:sz w:val="22"/>
        </w:rPr>
        <w:t> </w:t>
      </w:r>
      <w:r w:rsidRPr="00737A5C">
        <w:rPr>
          <w:rFonts w:ascii="Century Gothic" w:hAnsi="Century Gothic"/>
          <w:color w:val="000000"/>
          <w:sz w:val="22"/>
        </w:rPr>
        <w:t>the</w:t>
      </w:r>
      <w:r w:rsidRPr="00737A5C">
        <w:rPr>
          <w:rStyle w:val="apple-converted-space"/>
          <w:rFonts w:ascii="Century Gothic" w:hAnsi="Century Gothic"/>
          <w:color w:val="000000"/>
          <w:sz w:val="22"/>
        </w:rPr>
        <w:t> </w:t>
      </w:r>
      <w:r w:rsidRPr="00737A5C">
        <w:rPr>
          <w:rFonts w:ascii="Century Gothic" w:hAnsi="Century Gothic"/>
          <w:color w:val="000000"/>
          <w:sz w:val="22"/>
        </w:rPr>
        <w:t>regional educators</w:t>
      </w:r>
      <w:r w:rsidRPr="00737A5C">
        <w:rPr>
          <w:rStyle w:val="apple-converted-space"/>
          <w:rFonts w:ascii="Century Gothic" w:hAnsi="Century Gothic"/>
          <w:color w:val="000000"/>
          <w:sz w:val="22"/>
        </w:rPr>
        <w:t> </w:t>
      </w:r>
      <w:r w:rsidRPr="00737A5C">
        <w:rPr>
          <w:rFonts w:ascii="Century Gothic" w:hAnsi="Century Gothic"/>
          <w:color w:val="000000"/>
          <w:sz w:val="22"/>
        </w:rPr>
        <w:t>(K-12 districts, Community Colleges of Spokane, Eastern Washington University and other 4-year colleges and universities) who participated in the project.</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 </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b/>
          <w:bCs/>
          <w:color w:val="000000"/>
          <w:sz w:val="22"/>
        </w:rPr>
        <w:t>Why</w:t>
      </w:r>
      <w:r w:rsidRPr="00737A5C">
        <w:rPr>
          <w:rFonts w:ascii="Century Gothic" w:hAnsi="Century Gothic"/>
          <w:color w:val="000000"/>
          <w:sz w:val="22"/>
        </w:rPr>
        <w:t>: To discuss strategies that promote cross-sector inquiry and professional learning in support of students’ successful transitions to college.  Participants will have an opportunity to collaborate and discuss innovative ways to improve student transitions across sectors in our region.</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 </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b/>
          <w:bCs/>
          <w:color w:val="000000"/>
          <w:sz w:val="22"/>
        </w:rPr>
        <w:t>How Much? </w:t>
      </w:r>
      <w:r w:rsidRPr="00737A5C">
        <w:rPr>
          <w:rStyle w:val="apple-converted-space"/>
          <w:rFonts w:ascii="Century Gothic" w:hAnsi="Century Gothic"/>
          <w:b/>
          <w:bCs/>
          <w:color w:val="000000"/>
          <w:sz w:val="22"/>
        </w:rPr>
        <w:t> </w:t>
      </w:r>
      <w:r w:rsidRPr="00737A5C">
        <w:rPr>
          <w:rFonts w:ascii="Century Gothic" w:hAnsi="Century Gothic"/>
          <w:color w:val="000000"/>
          <w:sz w:val="22"/>
        </w:rPr>
        <w:t>This event is FREE!</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 </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b/>
          <w:bCs/>
          <w:color w:val="000000"/>
          <w:sz w:val="22"/>
        </w:rPr>
        <w:t>Questions</w:t>
      </w:r>
      <w:r w:rsidRPr="00737A5C">
        <w:rPr>
          <w:rFonts w:ascii="Century Gothic" w:hAnsi="Century Gothic"/>
          <w:color w:val="000000"/>
          <w:sz w:val="22"/>
        </w:rPr>
        <w:t>? Contact Sean Agriss (</w:t>
      </w:r>
      <w:hyperlink r:id="rId6" w:tgtFrame="_blank" w:history="1">
        <w:r w:rsidRPr="00737A5C">
          <w:rPr>
            <w:rStyle w:val="Hyperlink"/>
            <w:rFonts w:ascii="Century Gothic" w:hAnsi="Century Gothic"/>
            <w:sz w:val="22"/>
          </w:rPr>
          <w:t>sagriss@ewu.edu</w:t>
        </w:r>
      </w:hyperlink>
      <w:r w:rsidRPr="00737A5C">
        <w:rPr>
          <w:rFonts w:ascii="Century Gothic" w:hAnsi="Century Gothic"/>
          <w:color w:val="000000"/>
          <w:sz w:val="22"/>
        </w:rPr>
        <w:t>)</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 </w:t>
      </w:r>
    </w:p>
    <w:p w:rsidR="00737A5C" w:rsidRPr="00737A5C" w:rsidRDefault="00737A5C" w:rsidP="00737A5C">
      <w:pPr>
        <w:pStyle w:val="NormalWeb"/>
        <w:shd w:val="clear" w:color="auto" w:fill="FFFFFF"/>
        <w:spacing w:before="0" w:beforeAutospacing="0" w:after="0" w:afterAutospacing="0"/>
        <w:rPr>
          <w:color w:val="000000"/>
          <w:sz w:val="22"/>
        </w:rPr>
      </w:pPr>
      <w:r w:rsidRPr="00737A5C">
        <w:rPr>
          <w:rFonts w:ascii="Century Gothic" w:hAnsi="Century Gothic"/>
          <w:color w:val="000000"/>
          <w:sz w:val="22"/>
        </w:rPr>
        <w:t>This work was supported by the College Spark Community Grants Program, Eastern Washington University, the Community Colleges of Spokane, and the following school districts: Cheney, Columbia, Deer Park, Lind-Ritzville, Mead, Spokane, and West Valley.</w:t>
      </w:r>
    </w:p>
    <w:p w:rsidR="00867274" w:rsidRDefault="00867274"/>
    <w:sectPr w:rsidR="00867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5C"/>
    <w:rsid w:val="00056E44"/>
    <w:rsid w:val="00737A5C"/>
    <w:rsid w:val="00867274"/>
    <w:rsid w:val="00F3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737A5C"/>
  </w:style>
  <w:style w:type="character" w:customStyle="1" w:styleId="apple-converted-space">
    <w:name w:val="apple-converted-space"/>
    <w:basedOn w:val="DefaultParagraphFont"/>
    <w:rsid w:val="00737A5C"/>
  </w:style>
  <w:style w:type="character" w:styleId="Hyperlink">
    <w:name w:val="Hyperlink"/>
    <w:basedOn w:val="DefaultParagraphFont"/>
    <w:uiPriority w:val="99"/>
    <w:semiHidden/>
    <w:unhideWhenUsed/>
    <w:rsid w:val="00737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737A5C"/>
  </w:style>
  <w:style w:type="character" w:customStyle="1" w:styleId="apple-converted-space">
    <w:name w:val="apple-converted-space"/>
    <w:basedOn w:val="DefaultParagraphFont"/>
    <w:rsid w:val="00737A5C"/>
  </w:style>
  <w:style w:type="character" w:styleId="Hyperlink">
    <w:name w:val="Hyperlink"/>
    <w:basedOn w:val="DefaultParagraphFont"/>
    <w:uiPriority w:val="99"/>
    <w:semiHidden/>
    <w:unhideWhenUsed/>
    <w:rsid w:val="00737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griss@ewu.edu" TargetMode="External"/><Relationship Id="rId5" Type="http://schemas.openxmlformats.org/officeDocument/2006/relationships/hyperlink" Target="https://goo.gl/forms/hl3e0tBQD33m0UA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Obecny</dc:creator>
  <cp:lastModifiedBy>EWU</cp:lastModifiedBy>
  <cp:revision>2</cp:revision>
  <dcterms:created xsi:type="dcterms:W3CDTF">2017-04-20T20:29:00Z</dcterms:created>
  <dcterms:modified xsi:type="dcterms:W3CDTF">2017-04-20T20:29:00Z</dcterms:modified>
</cp:coreProperties>
</file>