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053" w:rsidRPr="00C4562C" w:rsidRDefault="00C4562C" w:rsidP="00C4562C">
      <w:pPr>
        <w:pStyle w:val="Heading1"/>
        <w:rPr>
          <w:rFonts w:ascii="Century Gothic" w:hAnsi="Century Gothic"/>
        </w:rPr>
      </w:pPr>
      <w:r w:rsidRPr="00C4562C">
        <w:rPr>
          <w:rFonts w:ascii="Century Gothic" w:hAnsi="Century Gothic"/>
        </w:rPr>
        <w:t>Cascadia Access 360 Meeting Notes</w:t>
      </w:r>
    </w:p>
    <w:p w:rsidR="00C4562C" w:rsidRDefault="00C4562C" w:rsidP="00C4562C"/>
    <w:p w:rsidR="00C4562C" w:rsidRDefault="00C4562C" w:rsidP="00C4562C">
      <w:r>
        <w:t xml:space="preserve">Members Present: </w:t>
      </w:r>
    </w:p>
    <w:p w:rsidR="00C4562C" w:rsidRDefault="00C4562C" w:rsidP="00C4562C">
      <w:pPr>
        <w:pStyle w:val="ListParagraph"/>
        <w:numPr>
          <w:ilvl w:val="0"/>
          <w:numId w:val="1"/>
        </w:numPr>
      </w:pPr>
      <w:r>
        <w:t>Brian Culver – Director of Information Services/AT Coordinator</w:t>
      </w:r>
    </w:p>
    <w:p w:rsidR="00C4562C" w:rsidRDefault="00C4562C" w:rsidP="00C4562C">
      <w:pPr>
        <w:pStyle w:val="ListParagraph"/>
        <w:numPr>
          <w:ilvl w:val="0"/>
          <w:numId w:val="1"/>
        </w:numPr>
      </w:pPr>
      <w:r>
        <w:t>Brandy Long – Asst. Director of eLearning</w:t>
      </w:r>
    </w:p>
    <w:p w:rsidR="00C4562C" w:rsidRDefault="00C4562C" w:rsidP="00C4562C">
      <w:pPr>
        <w:pStyle w:val="ListParagraph"/>
        <w:numPr>
          <w:ilvl w:val="0"/>
          <w:numId w:val="1"/>
        </w:numPr>
      </w:pPr>
      <w:r>
        <w:t xml:space="preserve">Kari – </w:t>
      </w:r>
      <w:proofErr w:type="spellStart"/>
      <w:r>
        <w:t>notetaker</w:t>
      </w:r>
      <w:proofErr w:type="spellEnd"/>
      <w:r>
        <w:t>/recorder</w:t>
      </w:r>
    </w:p>
    <w:p w:rsidR="00C4562C" w:rsidRDefault="00C4562C" w:rsidP="00C4562C">
      <w:r>
        <w:t xml:space="preserve">Agenda: </w:t>
      </w:r>
    </w:p>
    <w:p w:rsidR="00C4562C" w:rsidRDefault="00757706" w:rsidP="00C4562C">
      <w:pPr>
        <w:pStyle w:val="ListParagraph"/>
        <w:numPr>
          <w:ilvl w:val="0"/>
          <w:numId w:val="2"/>
        </w:numPr>
      </w:pPr>
      <w:r>
        <w:t xml:space="preserve">Canvas update </w:t>
      </w:r>
      <w:r w:rsidR="00C4562C">
        <w:t xml:space="preserve">– Canvas courses up 20% </w:t>
      </w:r>
      <w:r>
        <w:t xml:space="preserve">this year </w:t>
      </w:r>
      <w:r w:rsidR="00C4562C">
        <w:t>in overall accessibility</w:t>
      </w:r>
      <w:r>
        <w:t>, per Ally</w:t>
      </w:r>
    </w:p>
    <w:p w:rsidR="00757706" w:rsidRDefault="00757706" w:rsidP="00C4562C">
      <w:pPr>
        <w:pStyle w:val="ListParagraph"/>
        <w:numPr>
          <w:ilvl w:val="0"/>
          <w:numId w:val="2"/>
        </w:numPr>
      </w:pPr>
      <w:r>
        <w:t>Training development and goals – all faculty and staff will be trained at level appropriate to their position by June 2019.  As of this meeting, all but one full-time faculty have completed Accessibility 101.  They are developing different versions of Accessibility 101 to meet diverse needs; these will be facilitated by associate faculty</w:t>
      </w:r>
    </w:p>
    <w:p w:rsidR="00CD29AE" w:rsidRDefault="00757706" w:rsidP="00C4562C">
      <w:pPr>
        <w:pStyle w:val="ListParagraph"/>
        <w:numPr>
          <w:ilvl w:val="0"/>
          <w:numId w:val="2"/>
        </w:numPr>
      </w:pPr>
      <w:r>
        <w:t xml:space="preserve">Prioritizing documents – Student Services staff have </w:t>
      </w:r>
      <w:r w:rsidR="00CD29AE">
        <w:t>asked for assistance with</w:t>
      </w:r>
      <w:r>
        <w:t xml:space="preserve"> prioritiz</w:t>
      </w:r>
      <w:r w:rsidR="00CD29AE">
        <w:t xml:space="preserve">ing </w:t>
      </w:r>
      <w:r>
        <w:t>documents</w:t>
      </w:r>
      <w:r w:rsidR="00CD29AE">
        <w:t xml:space="preserve"> and forms.  In response, Brian is developing a spreadsheet with questions to help identify high priority items.</w:t>
      </w:r>
    </w:p>
    <w:p w:rsidR="00CD29AE" w:rsidRDefault="00CD29AE" w:rsidP="00C4562C">
      <w:pPr>
        <w:pStyle w:val="ListParagraph"/>
        <w:numPr>
          <w:ilvl w:val="0"/>
          <w:numId w:val="2"/>
        </w:numPr>
      </w:pPr>
      <w:r>
        <w:t>Website – dedicated page for reporting accessibility concerns</w:t>
      </w:r>
    </w:p>
    <w:p w:rsidR="00757706" w:rsidRDefault="00CD29AE" w:rsidP="00C4562C">
      <w:pPr>
        <w:pStyle w:val="ListParagraph"/>
        <w:numPr>
          <w:ilvl w:val="0"/>
          <w:numId w:val="2"/>
        </w:numPr>
      </w:pPr>
      <w:r>
        <w:t xml:space="preserve">Testing – moving forward with internal testing; budget for hiring additional IT staff has been approved and additional positions are being evaluated </w:t>
      </w:r>
      <w:r w:rsidR="00757706">
        <w:t xml:space="preserve"> </w:t>
      </w:r>
    </w:p>
    <w:p w:rsidR="00CD29AE" w:rsidRDefault="00CD29AE" w:rsidP="00CD29AE"/>
    <w:p w:rsidR="00CD29AE" w:rsidRDefault="00AC748D" w:rsidP="00CD29AE">
      <w:r>
        <w:t xml:space="preserve">Access 360 meets biweekly and the </w:t>
      </w:r>
      <w:r w:rsidR="00CD29AE">
        <w:t>Executive Team</w:t>
      </w:r>
      <w:r>
        <w:t xml:space="preserve"> follows their meeting once per month</w:t>
      </w:r>
      <w:r w:rsidR="00CD29AE">
        <w:t xml:space="preserve">.  This provides the groups opportunities for updates and problem-solving.  E-team members present: </w:t>
      </w:r>
    </w:p>
    <w:p w:rsidR="00CD29AE" w:rsidRDefault="00CD29AE" w:rsidP="00CD29AE">
      <w:pPr>
        <w:pStyle w:val="ListParagraph"/>
        <w:numPr>
          <w:ilvl w:val="0"/>
          <w:numId w:val="3"/>
        </w:numPr>
      </w:pPr>
      <w:r>
        <w:t>Martin Logan, Executive Director HR</w:t>
      </w:r>
    </w:p>
    <w:p w:rsidR="00CD29AE" w:rsidRDefault="00CD29AE" w:rsidP="00CD29AE">
      <w:pPr>
        <w:pStyle w:val="ListParagraph"/>
        <w:numPr>
          <w:ilvl w:val="0"/>
          <w:numId w:val="3"/>
        </w:numPr>
      </w:pPr>
      <w:r>
        <w:t>Meagan Walker, VP College Relations and Advancement</w:t>
      </w:r>
    </w:p>
    <w:p w:rsidR="00CD29AE" w:rsidRDefault="00CD29AE" w:rsidP="00CD29AE">
      <w:pPr>
        <w:pStyle w:val="ListParagraph"/>
        <w:numPr>
          <w:ilvl w:val="0"/>
          <w:numId w:val="3"/>
        </w:numPr>
      </w:pPr>
      <w:r>
        <w:t>Rosemary Sutton, VP Student Learning and Success</w:t>
      </w:r>
    </w:p>
    <w:p w:rsidR="00CD29AE" w:rsidRDefault="00CD29AE" w:rsidP="00CD29AE">
      <w:pPr>
        <w:pStyle w:val="ListParagraph"/>
        <w:numPr>
          <w:ilvl w:val="0"/>
          <w:numId w:val="3"/>
        </w:numPr>
      </w:pPr>
      <w:r>
        <w:t>Terence Hsiao, VP Administrative Services</w:t>
      </w:r>
    </w:p>
    <w:p w:rsidR="00AC748D" w:rsidRPr="00C4562C" w:rsidRDefault="00AC748D" w:rsidP="00AC748D">
      <w:r>
        <w:t xml:space="preserve">The Access 360 team reported on updates listed above; VPs discussed budget support for positions and activities, with posting for positions anticipated in April.  Also discussed “Accessible” watermark for documents that have been vetted. </w:t>
      </w:r>
      <w:bookmarkStart w:id="0" w:name="_GoBack"/>
      <w:bookmarkEnd w:id="0"/>
      <w:r>
        <w:t xml:space="preserve">  </w:t>
      </w:r>
    </w:p>
    <w:sectPr w:rsidR="00AC748D" w:rsidRPr="00C45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32296"/>
    <w:multiLevelType w:val="hybridMultilevel"/>
    <w:tmpl w:val="1B026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A0251"/>
    <w:multiLevelType w:val="hybridMultilevel"/>
    <w:tmpl w:val="28361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C006A"/>
    <w:multiLevelType w:val="hybridMultilevel"/>
    <w:tmpl w:val="191CC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2C"/>
    <w:rsid w:val="00252352"/>
    <w:rsid w:val="0070239E"/>
    <w:rsid w:val="00722838"/>
    <w:rsid w:val="00757706"/>
    <w:rsid w:val="00AC748D"/>
    <w:rsid w:val="00C4562C"/>
    <w:rsid w:val="00CD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882C4"/>
  <w15:chartTrackingRefBased/>
  <w15:docId w15:val="{DF29BC3D-CB91-45C2-AA92-1935B5DF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56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56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45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OLYMPIC COLLEGE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kfusco</dc:creator>
  <cp:keywords/>
  <dc:description/>
  <cp:lastModifiedBy>kfusco</cp:lastModifiedBy>
  <cp:revision>2</cp:revision>
  <dcterms:created xsi:type="dcterms:W3CDTF">2018-02-22T23:26:00Z</dcterms:created>
  <dcterms:modified xsi:type="dcterms:W3CDTF">2018-03-05T17:17:00Z</dcterms:modified>
</cp:coreProperties>
</file>