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61AFA" w14:textId="77777777" w:rsidR="00222AB9" w:rsidRPr="009334D4" w:rsidRDefault="00222AB9" w:rsidP="00222AB9">
      <w:pPr>
        <w:ind w:left="107"/>
        <w:jc w:val="center"/>
        <w:rPr>
          <w:rFonts w:cstheme="minorHAnsi"/>
          <w:b/>
          <w:bCs/>
          <w:spacing w:val="-10"/>
          <w:sz w:val="32"/>
          <w:szCs w:val="32"/>
        </w:rPr>
      </w:pPr>
      <w:r w:rsidRPr="009334D4">
        <w:rPr>
          <w:rFonts w:cstheme="minorHAnsi"/>
          <w:b/>
          <w:bCs/>
          <w:spacing w:val="-10"/>
          <w:sz w:val="32"/>
          <w:szCs w:val="32"/>
        </w:rPr>
        <w:t>Washington State Board of Community and Technical Colleges</w:t>
      </w:r>
    </w:p>
    <w:p w14:paraId="57B39FC7" w14:textId="320284BC" w:rsidR="00C257F8" w:rsidRDefault="00222AB9" w:rsidP="00222AB9">
      <w:pPr>
        <w:ind w:left="107"/>
        <w:jc w:val="center"/>
        <w:rPr>
          <w:rFonts w:cstheme="minorHAnsi"/>
          <w:b/>
          <w:bCs/>
          <w:spacing w:val="-10"/>
          <w:sz w:val="32"/>
          <w:szCs w:val="32"/>
        </w:rPr>
      </w:pPr>
      <w:r w:rsidRPr="009334D4">
        <w:rPr>
          <w:rFonts w:cstheme="minorHAnsi"/>
          <w:b/>
          <w:bCs/>
          <w:spacing w:val="-10"/>
          <w:sz w:val="32"/>
          <w:szCs w:val="32"/>
        </w:rPr>
        <w:t>B</w:t>
      </w:r>
      <w:r w:rsidR="00833B53">
        <w:rPr>
          <w:rFonts w:cstheme="minorHAnsi"/>
          <w:b/>
          <w:bCs/>
          <w:spacing w:val="-10"/>
          <w:sz w:val="32"/>
          <w:szCs w:val="32"/>
        </w:rPr>
        <w:t xml:space="preserve">AS </w:t>
      </w:r>
      <w:r w:rsidRPr="009334D4">
        <w:rPr>
          <w:rFonts w:cstheme="minorHAnsi"/>
          <w:b/>
          <w:bCs/>
          <w:spacing w:val="-10"/>
          <w:sz w:val="32"/>
          <w:szCs w:val="32"/>
        </w:rPr>
        <w:t xml:space="preserve">Leadership Council </w:t>
      </w:r>
    </w:p>
    <w:p w14:paraId="23084B79" w14:textId="37447119" w:rsidR="00222AB9" w:rsidRPr="009334D4" w:rsidRDefault="00222AB9" w:rsidP="00222AB9">
      <w:pPr>
        <w:ind w:left="107"/>
        <w:jc w:val="center"/>
        <w:rPr>
          <w:rFonts w:cstheme="minorHAnsi"/>
          <w:b/>
          <w:color w:val="000000" w:themeColor="text1"/>
          <w:spacing w:val="-3"/>
          <w:sz w:val="32"/>
          <w:szCs w:val="32"/>
        </w:rPr>
      </w:pPr>
      <w:r w:rsidRPr="009334D4">
        <w:rPr>
          <w:rFonts w:cstheme="minorHAnsi"/>
          <w:b/>
          <w:color w:val="000000" w:themeColor="text1"/>
          <w:spacing w:val="-3"/>
          <w:sz w:val="32"/>
          <w:szCs w:val="32"/>
        </w:rPr>
        <w:t>Invoice for 2020-2021, Due Upon Receipt</w:t>
      </w:r>
    </w:p>
    <w:p w14:paraId="33EEA63C" w14:textId="6E27394A" w:rsidR="00222AB9" w:rsidRPr="00C257F8" w:rsidRDefault="00222AB9" w:rsidP="00222AB9">
      <w:pPr>
        <w:ind w:left="107"/>
        <w:jc w:val="center"/>
        <w:rPr>
          <w:rFonts w:cstheme="minorHAnsi"/>
          <w:color w:val="000000" w:themeColor="text1"/>
          <w:spacing w:val="-3"/>
          <w:sz w:val="24"/>
          <w:szCs w:val="24"/>
        </w:rPr>
      </w:pPr>
      <w:r w:rsidRPr="00C257F8">
        <w:rPr>
          <w:rFonts w:cstheme="minorHAnsi"/>
          <w:color w:val="000000" w:themeColor="text1"/>
          <w:spacing w:val="-3"/>
          <w:sz w:val="28"/>
          <w:szCs w:val="28"/>
        </w:rPr>
        <w:t>Registration fees offset expenses for  Baccalaureate Leadership Council meetings</w:t>
      </w:r>
    </w:p>
    <w:p w14:paraId="06FAFE49" w14:textId="77777777" w:rsidR="00222AB9" w:rsidRPr="0009130F" w:rsidRDefault="00222AB9" w:rsidP="00222AB9">
      <w:pPr>
        <w:ind w:left="107"/>
        <w:jc w:val="center"/>
        <w:rPr>
          <w:rFonts w:cstheme="minorHAnsi"/>
          <w:color w:val="000000" w:themeColor="text1"/>
          <w:spacing w:val="-3"/>
          <w:sz w:val="24"/>
          <w:szCs w:val="24"/>
        </w:rPr>
      </w:pPr>
    </w:p>
    <w:tbl>
      <w:tblPr>
        <w:tblStyle w:val="TableGrid"/>
        <w:tblW w:w="0" w:type="auto"/>
        <w:tblLook w:val="04A0" w:firstRow="1" w:lastRow="0" w:firstColumn="1" w:lastColumn="0" w:noHBand="0" w:noVBand="1"/>
      </w:tblPr>
      <w:tblGrid>
        <w:gridCol w:w="2695"/>
        <w:gridCol w:w="4050"/>
        <w:gridCol w:w="2605"/>
      </w:tblGrid>
      <w:tr w:rsidR="00222AB9" w:rsidRPr="00222AB9" w14:paraId="2B9E0E2E" w14:textId="77777777" w:rsidTr="009334D4">
        <w:trPr>
          <w:trHeight w:val="305"/>
        </w:trPr>
        <w:tc>
          <w:tcPr>
            <w:tcW w:w="9350" w:type="dxa"/>
            <w:gridSpan w:val="3"/>
            <w:vAlign w:val="center"/>
          </w:tcPr>
          <w:p w14:paraId="3548241C" w14:textId="4B6F25A9" w:rsidR="00222AB9" w:rsidRPr="00222AB9" w:rsidRDefault="00222AB9" w:rsidP="009334D4">
            <w:pPr>
              <w:rPr>
                <w:rFonts w:cstheme="minorHAnsi"/>
                <w:b/>
                <w:bCs/>
                <w:sz w:val="28"/>
                <w:szCs w:val="28"/>
              </w:rPr>
            </w:pPr>
            <w:r w:rsidRPr="00222AB9">
              <w:rPr>
                <w:rFonts w:cstheme="minorHAnsi"/>
                <w:b/>
                <w:bCs/>
                <w:sz w:val="32"/>
                <w:szCs w:val="32"/>
              </w:rPr>
              <w:t xml:space="preserve">MEMBERSHIP  </w:t>
            </w:r>
          </w:p>
        </w:tc>
      </w:tr>
      <w:tr w:rsidR="00222AB9" w:rsidRPr="00222AB9" w14:paraId="1F2CCA6E" w14:textId="77777777" w:rsidTr="00E72A42">
        <w:tc>
          <w:tcPr>
            <w:tcW w:w="6745" w:type="dxa"/>
            <w:gridSpan w:val="2"/>
          </w:tcPr>
          <w:p w14:paraId="008AF3C8" w14:textId="6B0CD42E" w:rsidR="00222AB9" w:rsidRPr="00222AB9" w:rsidRDefault="00222AB9">
            <w:pPr>
              <w:rPr>
                <w:rFonts w:cstheme="minorHAnsi"/>
                <w:sz w:val="28"/>
                <w:szCs w:val="28"/>
              </w:rPr>
            </w:pPr>
            <w:r w:rsidRPr="00222AB9">
              <w:rPr>
                <w:rFonts w:cstheme="minorHAnsi"/>
                <w:sz w:val="28"/>
                <w:szCs w:val="28"/>
              </w:rPr>
              <w:t xml:space="preserve">Annual Fee per Institution / Area of Representation  </w:t>
            </w:r>
          </w:p>
        </w:tc>
        <w:tc>
          <w:tcPr>
            <w:tcW w:w="2605" w:type="dxa"/>
            <w:vAlign w:val="center"/>
          </w:tcPr>
          <w:p w14:paraId="6DB6F6F3" w14:textId="654205F7" w:rsidR="00222AB9" w:rsidRPr="00222AB9" w:rsidRDefault="00222AB9" w:rsidP="00222AB9">
            <w:pPr>
              <w:jc w:val="center"/>
              <w:rPr>
                <w:rFonts w:cstheme="minorHAnsi"/>
                <w:sz w:val="28"/>
                <w:szCs w:val="28"/>
              </w:rPr>
            </w:pPr>
            <w:r w:rsidRPr="00222AB9">
              <w:rPr>
                <w:rFonts w:cstheme="minorHAnsi"/>
                <w:sz w:val="28"/>
                <w:szCs w:val="28"/>
              </w:rPr>
              <w:t>$175</w:t>
            </w:r>
          </w:p>
        </w:tc>
      </w:tr>
      <w:tr w:rsidR="00222AB9" w:rsidRPr="00222AB9" w14:paraId="56126B58" w14:textId="77777777" w:rsidTr="003413D8">
        <w:tc>
          <w:tcPr>
            <w:tcW w:w="9350" w:type="dxa"/>
            <w:gridSpan w:val="3"/>
          </w:tcPr>
          <w:p w14:paraId="50227C96" w14:textId="05DE197B" w:rsidR="00222AB9" w:rsidRPr="00222AB9" w:rsidRDefault="00222AB9" w:rsidP="00C01AE8">
            <w:pPr>
              <w:rPr>
                <w:rFonts w:cstheme="minorHAnsi"/>
                <w:b/>
                <w:bCs/>
                <w:sz w:val="28"/>
                <w:szCs w:val="28"/>
              </w:rPr>
            </w:pPr>
            <w:r w:rsidRPr="00C01AE8">
              <w:rPr>
                <w:rFonts w:cstheme="minorHAnsi"/>
                <w:b/>
                <w:bCs/>
                <w:sz w:val="32"/>
                <w:szCs w:val="32"/>
              </w:rPr>
              <w:t xml:space="preserve">INSTITUTION INFORMATION </w:t>
            </w:r>
          </w:p>
        </w:tc>
      </w:tr>
      <w:tr w:rsidR="00222AB9" w:rsidRPr="00222AB9" w14:paraId="4592D256" w14:textId="77777777" w:rsidTr="00C01AE8">
        <w:tc>
          <w:tcPr>
            <w:tcW w:w="2695" w:type="dxa"/>
            <w:vAlign w:val="center"/>
          </w:tcPr>
          <w:p w14:paraId="1BACFB8B" w14:textId="7F7474B0" w:rsidR="00222AB9" w:rsidRPr="00222AB9" w:rsidRDefault="00222AB9" w:rsidP="00C01AE8">
            <w:pPr>
              <w:rPr>
                <w:rFonts w:cstheme="minorHAnsi"/>
                <w:sz w:val="28"/>
                <w:szCs w:val="28"/>
              </w:rPr>
            </w:pPr>
            <w:r w:rsidRPr="00222AB9">
              <w:rPr>
                <w:rFonts w:cstheme="minorHAnsi"/>
                <w:sz w:val="28"/>
                <w:szCs w:val="28"/>
              </w:rPr>
              <w:t xml:space="preserve">Institution Name </w:t>
            </w:r>
          </w:p>
        </w:tc>
        <w:tc>
          <w:tcPr>
            <w:tcW w:w="6655" w:type="dxa"/>
            <w:gridSpan w:val="2"/>
          </w:tcPr>
          <w:p w14:paraId="26AC9312" w14:textId="77777777" w:rsidR="00222AB9" w:rsidRPr="00222AB9" w:rsidRDefault="00222AB9">
            <w:pPr>
              <w:rPr>
                <w:rFonts w:cstheme="minorHAnsi"/>
                <w:sz w:val="28"/>
                <w:szCs w:val="28"/>
              </w:rPr>
            </w:pPr>
          </w:p>
        </w:tc>
      </w:tr>
      <w:tr w:rsidR="00222AB9" w:rsidRPr="00222AB9" w14:paraId="56C6063C" w14:textId="77777777" w:rsidTr="00C01AE8">
        <w:tc>
          <w:tcPr>
            <w:tcW w:w="2695" w:type="dxa"/>
            <w:vAlign w:val="center"/>
          </w:tcPr>
          <w:p w14:paraId="2C9BFAF2" w14:textId="3BD81A35" w:rsidR="00222AB9" w:rsidRPr="00222AB9" w:rsidRDefault="00222AB9" w:rsidP="00C01AE8">
            <w:pPr>
              <w:rPr>
                <w:rFonts w:cstheme="minorHAnsi"/>
                <w:sz w:val="28"/>
                <w:szCs w:val="28"/>
              </w:rPr>
            </w:pPr>
            <w:r w:rsidRPr="00222AB9">
              <w:rPr>
                <w:rFonts w:cstheme="minorHAnsi"/>
                <w:sz w:val="28"/>
                <w:szCs w:val="28"/>
              </w:rPr>
              <w:t xml:space="preserve">Address, City, Zip </w:t>
            </w:r>
          </w:p>
        </w:tc>
        <w:tc>
          <w:tcPr>
            <w:tcW w:w="6655" w:type="dxa"/>
            <w:gridSpan w:val="2"/>
          </w:tcPr>
          <w:p w14:paraId="2F8264A2" w14:textId="60007D04" w:rsidR="00222AB9" w:rsidRDefault="00222AB9">
            <w:pPr>
              <w:rPr>
                <w:rFonts w:cstheme="minorHAnsi"/>
                <w:sz w:val="28"/>
                <w:szCs w:val="28"/>
              </w:rPr>
            </w:pPr>
          </w:p>
          <w:p w14:paraId="0DC8E476" w14:textId="77777777" w:rsidR="00EF2618" w:rsidRPr="00222AB9" w:rsidRDefault="00EF2618">
            <w:pPr>
              <w:rPr>
                <w:rFonts w:cstheme="minorHAnsi"/>
                <w:sz w:val="28"/>
                <w:szCs w:val="28"/>
              </w:rPr>
            </w:pPr>
          </w:p>
          <w:p w14:paraId="76AC9B12" w14:textId="77777777" w:rsidR="00222AB9" w:rsidRPr="00222AB9" w:rsidRDefault="00222AB9">
            <w:pPr>
              <w:rPr>
                <w:rFonts w:cstheme="minorHAnsi"/>
                <w:sz w:val="28"/>
                <w:szCs w:val="28"/>
              </w:rPr>
            </w:pPr>
          </w:p>
        </w:tc>
      </w:tr>
      <w:tr w:rsidR="00222AB9" w:rsidRPr="00222AB9" w14:paraId="08D9961F" w14:textId="77777777" w:rsidTr="00E62A71">
        <w:tc>
          <w:tcPr>
            <w:tcW w:w="9350" w:type="dxa"/>
            <w:gridSpan w:val="3"/>
          </w:tcPr>
          <w:p w14:paraId="584C7962" w14:textId="5119937B" w:rsidR="00222AB9" w:rsidRPr="00222AB9" w:rsidRDefault="00222AB9" w:rsidP="00222AB9">
            <w:pPr>
              <w:rPr>
                <w:rFonts w:cstheme="minorHAnsi"/>
                <w:sz w:val="28"/>
                <w:szCs w:val="28"/>
              </w:rPr>
            </w:pPr>
            <w:r w:rsidRPr="00C01AE8">
              <w:rPr>
                <w:rFonts w:cstheme="minorHAnsi"/>
                <w:b/>
                <w:bCs/>
                <w:sz w:val="32"/>
                <w:szCs w:val="32"/>
              </w:rPr>
              <w:t xml:space="preserve">PAYMENT </w:t>
            </w:r>
          </w:p>
        </w:tc>
      </w:tr>
      <w:tr w:rsidR="00222AB9" w:rsidRPr="00222AB9" w14:paraId="28EDD88E" w14:textId="77777777" w:rsidTr="007F1105">
        <w:tc>
          <w:tcPr>
            <w:tcW w:w="2695" w:type="dxa"/>
          </w:tcPr>
          <w:p w14:paraId="1E60DDDC" w14:textId="5216EFDE" w:rsidR="00222AB9" w:rsidRPr="00C257F8" w:rsidRDefault="00222AB9">
            <w:pPr>
              <w:rPr>
                <w:rFonts w:cstheme="minorHAnsi"/>
                <w:b/>
                <w:bCs/>
                <w:sz w:val="28"/>
                <w:szCs w:val="28"/>
              </w:rPr>
            </w:pPr>
            <w:r w:rsidRPr="00C257F8">
              <w:rPr>
                <w:rFonts w:cstheme="minorHAnsi"/>
                <w:b/>
                <w:bCs/>
                <w:sz w:val="28"/>
                <w:szCs w:val="28"/>
              </w:rPr>
              <w:t xml:space="preserve">To pay by check </w:t>
            </w:r>
          </w:p>
        </w:tc>
        <w:tc>
          <w:tcPr>
            <w:tcW w:w="6655" w:type="dxa"/>
            <w:gridSpan w:val="2"/>
          </w:tcPr>
          <w:p w14:paraId="028AFBE3" w14:textId="2B916F6E" w:rsidR="00222AB9" w:rsidRPr="00222AB9" w:rsidRDefault="00222AB9">
            <w:pPr>
              <w:rPr>
                <w:rFonts w:cstheme="minorHAnsi"/>
                <w:sz w:val="28"/>
                <w:szCs w:val="28"/>
              </w:rPr>
            </w:pPr>
            <w:r w:rsidRPr="00222AB9">
              <w:rPr>
                <w:rFonts w:cstheme="minorHAnsi"/>
                <w:sz w:val="28"/>
                <w:szCs w:val="28"/>
              </w:rPr>
              <w:t xml:space="preserve">Make check payable to </w:t>
            </w:r>
            <w:r w:rsidRPr="009334D4">
              <w:rPr>
                <w:rFonts w:cstheme="minorHAnsi"/>
                <w:b/>
                <w:bCs/>
                <w:sz w:val="28"/>
                <w:szCs w:val="28"/>
              </w:rPr>
              <w:t>Skagit Valley College</w:t>
            </w:r>
            <w:r w:rsidRPr="00222AB9">
              <w:rPr>
                <w:rFonts w:cstheme="minorHAnsi"/>
                <w:sz w:val="28"/>
                <w:szCs w:val="28"/>
              </w:rPr>
              <w:t xml:space="preserve"> </w:t>
            </w:r>
          </w:p>
        </w:tc>
      </w:tr>
      <w:tr w:rsidR="00222AB9" w:rsidRPr="00222AB9" w14:paraId="76E84609" w14:textId="77777777" w:rsidTr="009A4B53">
        <w:trPr>
          <w:trHeight w:val="233"/>
        </w:trPr>
        <w:tc>
          <w:tcPr>
            <w:tcW w:w="2695" w:type="dxa"/>
            <w:vMerge w:val="restart"/>
          </w:tcPr>
          <w:p w14:paraId="4799960E" w14:textId="77777777" w:rsidR="00222AB9" w:rsidRPr="00222AB9" w:rsidRDefault="00222AB9">
            <w:pPr>
              <w:rPr>
                <w:rFonts w:cstheme="minorHAnsi"/>
                <w:sz w:val="28"/>
                <w:szCs w:val="28"/>
              </w:rPr>
            </w:pPr>
          </w:p>
        </w:tc>
        <w:tc>
          <w:tcPr>
            <w:tcW w:w="6655" w:type="dxa"/>
            <w:gridSpan w:val="2"/>
          </w:tcPr>
          <w:p w14:paraId="2E1857AD" w14:textId="6D272CE9" w:rsidR="00222AB9" w:rsidRPr="00222AB9" w:rsidRDefault="00222AB9">
            <w:pPr>
              <w:rPr>
                <w:rFonts w:cstheme="minorHAnsi"/>
                <w:sz w:val="28"/>
                <w:szCs w:val="28"/>
              </w:rPr>
            </w:pPr>
            <w:r w:rsidRPr="00222AB9">
              <w:rPr>
                <w:rFonts w:cstheme="minorHAnsi"/>
                <w:sz w:val="28"/>
                <w:szCs w:val="28"/>
              </w:rPr>
              <w:t xml:space="preserve">Mail payment to </w:t>
            </w:r>
          </w:p>
        </w:tc>
      </w:tr>
      <w:tr w:rsidR="00222AB9" w:rsidRPr="00222AB9" w14:paraId="21C9DA1E" w14:textId="77777777" w:rsidTr="00821EA4">
        <w:tc>
          <w:tcPr>
            <w:tcW w:w="2695" w:type="dxa"/>
            <w:vMerge/>
          </w:tcPr>
          <w:p w14:paraId="47D3BE55" w14:textId="77777777" w:rsidR="00222AB9" w:rsidRPr="00222AB9" w:rsidRDefault="00222AB9">
            <w:pPr>
              <w:rPr>
                <w:rFonts w:cstheme="minorHAnsi"/>
                <w:sz w:val="28"/>
                <w:szCs w:val="28"/>
              </w:rPr>
            </w:pPr>
          </w:p>
        </w:tc>
        <w:tc>
          <w:tcPr>
            <w:tcW w:w="6655" w:type="dxa"/>
            <w:gridSpan w:val="2"/>
          </w:tcPr>
          <w:p w14:paraId="21CE97F0" w14:textId="77777777" w:rsidR="00222AB9" w:rsidRPr="00222AB9" w:rsidRDefault="00222AB9" w:rsidP="00222AB9">
            <w:pPr>
              <w:pStyle w:val="BodyText"/>
              <w:spacing w:before="0"/>
              <w:ind w:left="0"/>
              <w:rPr>
                <w:rFonts w:asciiTheme="minorHAnsi" w:hAnsiTheme="minorHAnsi" w:cstheme="minorHAnsi"/>
                <w:sz w:val="28"/>
                <w:szCs w:val="28"/>
              </w:rPr>
            </w:pPr>
            <w:r w:rsidRPr="00222AB9">
              <w:rPr>
                <w:rFonts w:asciiTheme="minorHAnsi" w:hAnsiTheme="minorHAnsi" w:cstheme="minorHAnsi"/>
                <w:sz w:val="28"/>
                <w:szCs w:val="28"/>
              </w:rPr>
              <w:t xml:space="preserve">BLC Treasurer Sunaina Virendra </w:t>
            </w:r>
          </w:p>
          <w:p w14:paraId="0DA78E6F" w14:textId="77777777" w:rsidR="00222AB9" w:rsidRPr="00222AB9" w:rsidRDefault="00222AB9" w:rsidP="00222AB9">
            <w:pPr>
              <w:pStyle w:val="BodyText"/>
              <w:spacing w:before="0"/>
              <w:ind w:left="0"/>
              <w:rPr>
                <w:rFonts w:asciiTheme="minorHAnsi" w:hAnsiTheme="minorHAnsi" w:cstheme="minorHAnsi"/>
                <w:bCs/>
                <w:sz w:val="28"/>
                <w:szCs w:val="28"/>
              </w:rPr>
            </w:pPr>
            <w:r w:rsidRPr="00222AB9">
              <w:rPr>
                <w:rFonts w:asciiTheme="minorHAnsi" w:hAnsiTheme="minorHAnsi" w:cstheme="minorHAnsi"/>
                <w:bCs/>
                <w:sz w:val="28"/>
                <w:szCs w:val="28"/>
              </w:rPr>
              <w:t xml:space="preserve">c/o Business Office </w:t>
            </w:r>
          </w:p>
          <w:p w14:paraId="700FED4C" w14:textId="77777777" w:rsidR="00222AB9" w:rsidRPr="00222AB9" w:rsidRDefault="00222AB9" w:rsidP="00222AB9">
            <w:pPr>
              <w:pStyle w:val="BodyText"/>
              <w:spacing w:before="0"/>
              <w:ind w:left="0"/>
              <w:rPr>
                <w:rFonts w:asciiTheme="minorHAnsi" w:hAnsiTheme="minorHAnsi" w:cstheme="minorHAnsi"/>
                <w:bCs/>
                <w:sz w:val="28"/>
                <w:szCs w:val="28"/>
              </w:rPr>
            </w:pPr>
            <w:r w:rsidRPr="00222AB9">
              <w:rPr>
                <w:rFonts w:asciiTheme="minorHAnsi" w:hAnsiTheme="minorHAnsi" w:cstheme="minorHAnsi"/>
                <w:bCs/>
                <w:sz w:val="28"/>
                <w:szCs w:val="28"/>
              </w:rPr>
              <w:t xml:space="preserve">Skagit Valley College </w:t>
            </w:r>
          </w:p>
          <w:p w14:paraId="381BE917" w14:textId="2EA80267" w:rsidR="00222AB9" w:rsidRPr="00222AB9" w:rsidRDefault="00222AB9" w:rsidP="00222AB9">
            <w:pPr>
              <w:pStyle w:val="BodyText"/>
              <w:spacing w:before="0"/>
              <w:ind w:left="0"/>
              <w:rPr>
                <w:rFonts w:asciiTheme="minorHAnsi" w:hAnsiTheme="minorHAnsi" w:cstheme="minorHAnsi"/>
                <w:sz w:val="28"/>
                <w:szCs w:val="28"/>
              </w:rPr>
            </w:pPr>
            <w:r w:rsidRPr="00222AB9">
              <w:rPr>
                <w:rFonts w:asciiTheme="minorHAnsi" w:hAnsiTheme="minorHAnsi" w:cstheme="minorHAnsi"/>
                <w:bCs/>
                <w:sz w:val="28"/>
                <w:szCs w:val="28"/>
              </w:rPr>
              <w:t xml:space="preserve">2405 E College Way, Mt. Vernon, WA 98273 </w:t>
            </w:r>
          </w:p>
        </w:tc>
      </w:tr>
      <w:tr w:rsidR="00222AB9" w:rsidRPr="00222AB9" w14:paraId="6BFA38DD" w14:textId="77777777" w:rsidTr="00222AB9">
        <w:tc>
          <w:tcPr>
            <w:tcW w:w="2695" w:type="dxa"/>
            <w:vAlign w:val="center"/>
          </w:tcPr>
          <w:p w14:paraId="57C184AB" w14:textId="50CF6BF1" w:rsidR="00222AB9" w:rsidRPr="00222AB9" w:rsidRDefault="00222AB9" w:rsidP="00222AB9">
            <w:pPr>
              <w:rPr>
                <w:rFonts w:cstheme="minorHAnsi"/>
                <w:b/>
                <w:bCs/>
                <w:sz w:val="28"/>
                <w:szCs w:val="28"/>
              </w:rPr>
            </w:pPr>
            <w:r w:rsidRPr="00222AB9">
              <w:rPr>
                <w:rFonts w:cstheme="minorHAnsi"/>
                <w:b/>
                <w:bCs/>
                <w:sz w:val="28"/>
                <w:szCs w:val="28"/>
              </w:rPr>
              <w:t>To pay by purchasing card (P card)</w:t>
            </w:r>
          </w:p>
        </w:tc>
        <w:tc>
          <w:tcPr>
            <w:tcW w:w="6655" w:type="dxa"/>
            <w:gridSpan w:val="2"/>
          </w:tcPr>
          <w:p w14:paraId="6FF3831F" w14:textId="00C0D5B4" w:rsidR="00222AB9" w:rsidRPr="00222AB9" w:rsidRDefault="00222AB9" w:rsidP="009334D4">
            <w:pPr>
              <w:pStyle w:val="BodyText"/>
              <w:spacing w:before="9"/>
              <w:ind w:left="0"/>
              <w:rPr>
                <w:rFonts w:asciiTheme="minorHAnsi" w:hAnsiTheme="minorHAnsi" w:cstheme="minorHAnsi"/>
                <w:sz w:val="28"/>
                <w:szCs w:val="28"/>
              </w:rPr>
            </w:pPr>
            <w:r w:rsidRPr="00222AB9">
              <w:rPr>
                <w:rFonts w:asciiTheme="minorHAnsi" w:hAnsiTheme="minorHAnsi" w:cstheme="minorHAnsi"/>
                <w:bCs/>
                <w:sz w:val="28"/>
                <w:szCs w:val="28"/>
              </w:rPr>
              <w:t>Call the Skagit Valley College Cashier at 360-416-7</w:t>
            </w:r>
            <w:r w:rsidR="003F5822">
              <w:rPr>
                <w:rFonts w:asciiTheme="minorHAnsi" w:hAnsiTheme="minorHAnsi" w:cstheme="minorHAnsi"/>
                <w:bCs/>
                <w:sz w:val="28"/>
                <w:szCs w:val="28"/>
              </w:rPr>
              <w:t xml:space="preserve">805 </w:t>
            </w:r>
            <w:r w:rsidRPr="00222AB9">
              <w:rPr>
                <w:rFonts w:asciiTheme="minorHAnsi" w:hAnsiTheme="minorHAnsi" w:cstheme="minorHAnsi"/>
                <w:bCs/>
                <w:sz w:val="28"/>
                <w:szCs w:val="28"/>
              </w:rPr>
              <w:t>and reference budget #840-280-1BLC</w:t>
            </w:r>
            <w:r w:rsidR="009334D4">
              <w:rPr>
                <w:rFonts w:asciiTheme="minorHAnsi" w:hAnsiTheme="minorHAnsi" w:cstheme="minorHAnsi"/>
                <w:bCs/>
                <w:sz w:val="28"/>
                <w:szCs w:val="28"/>
              </w:rPr>
              <w:t xml:space="preserve"> </w:t>
            </w:r>
          </w:p>
        </w:tc>
      </w:tr>
    </w:tbl>
    <w:p w14:paraId="5FFC06EB" w14:textId="75CEF083" w:rsidR="00544D30" w:rsidRPr="00222AB9" w:rsidRDefault="003F5822">
      <w:pPr>
        <w:rPr>
          <w:rFonts w:cstheme="minorHAnsi"/>
          <w:sz w:val="24"/>
          <w:szCs w:val="24"/>
        </w:rPr>
      </w:pPr>
    </w:p>
    <w:p w14:paraId="2123B220" w14:textId="77777777" w:rsidR="00222AB9" w:rsidRPr="009334D4" w:rsidRDefault="00222AB9" w:rsidP="00222AB9">
      <w:pPr>
        <w:pStyle w:val="BodyText"/>
        <w:spacing w:before="9"/>
        <w:ind w:left="0"/>
        <w:rPr>
          <w:rFonts w:asciiTheme="minorHAnsi" w:hAnsiTheme="minorHAnsi" w:cstheme="minorHAnsi"/>
          <w:sz w:val="28"/>
          <w:szCs w:val="28"/>
        </w:rPr>
      </w:pPr>
      <w:r w:rsidRPr="009334D4">
        <w:rPr>
          <w:rFonts w:asciiTheme="minorHAnsi" w:hAnsiTheme="minorHAnsi" w:cstheme="minorHAnsi"/>
          <w:sz w:val="28"/>
          <w:szCs w:val="28"/>
        </w:rPr>
        <w:t xml:space="preserve">For 2020-21, each institution will pay a flat rate fee of $175 regardless of the number of attendees. Permission to send additional participants is as at the discretion of the BLC Chair and may vary according to space and Zoom capacity.   Due to the COVID-19 pandemic, the BLC Executive Committee anticipates that the Fall 2020 and Winter 2021 meetings will be held by Zoom.  The Executive Committee will make a decision on the Spring 2021 meeting forum closer to the time. </w:t>
      </w:r>
    </w:p>
    <w:p w14:paraId="3685BE51" w14:textId="77777777" w:rsidR="00222AB9" w:rsidRPr="009334D4" w:rsidRDefault="00222AB9" w:rsidP="00222AB9">
      <w:pPr>
        <w:pStyle w:val="Footer"/>
        <w:rPr>
          <w:rFonts w:cstheme="minorHAnsi"/>
          <w:sz w:val="28"/>
          <w:szCs w:val="28"/>
        </w:rPr>
      </w:pPr>
    </w:p>
    <w:p w14:paraId="43E2FC39" w14:textId="77777777" w:rsidR="00222AB9" w:rsidRPr="009334D4" w:rsidRDefault="00222AB9" w:rsidP="00222AB9">
      <w:pPr>
        <w:pStyle w:val="Footer"/>
        <w:rPr>
          <w:rFonts w:cstheme="minorHAnsi"/>
          <w:sz w:val="28"/>
          <w:szCs w:val="28"/>
        </w:rPr>
      </w:pPr>
      <w:r w:rsidRPr="009334D4">
        <w:rPr>
          <w:rFonts w:cstheme="minorHAnsi"/>
          <w:sz w:val="28"/>
          <w:szCs w:val="28"/>
        </w:rPr>
        <w:t>Reminder: voting member please subscribe to BLC listserv and all attendees may subscribe to BAS listserv</w:t>
      </w:r>
    </w:p>
    <w:p w14:paraId="75F2E587" w14:textId="070CD058" w:rsidR="00222AB9" w:rsidRPr="009334D4" w:rsidRDefault="00222AB9" w:rsidP="00222AB9">
      <w:pPr>
        <w:pStyle w:val="Footer"/>
        <w:rPr>
          <w:rFonts w:cstheme="minorHAnsi"/>
          <w:sz w:val="28"/>
          <w:szCs w:val="28"/>
        </w:rPr>
      </w:pPr>
      <w:r w:rsidRPr="009334D4">
        <w:rPr>
          <w:rFonts w:cstheme="minorHAnsi"/>
          <w:sz w:val="28"/>
          <w:szCs w:val="28"/>
        </w:rPr>
        <w:t xml:space="preserve">Links to SBCTC website and how to subscribe to listservs:                                                                                                                 </w:t>
      </w:r>
      <w:hyperlink r:id="rId5" w:history="1">
        <w:r w:rsidRPr="009334D4">
          <w:rPr>
            <w:rStyle w:val="Hyperlink"/>
            <w:rFonts w:cstheme="minorHAnsi"/>
            <w:sz w:val="28"/>
            <w:szCs w:val="28"/>
          </w:rPr>
          <w:t>http://lists.ctc.edu/mailman/listinfo/blc_lists.ctc.edu</w:t>
        </w:r>
      </w:hyperlink>
      <w:r w:rsidRPr="009334D4">
        <w:rPr>
          <w:rFonts w:cstheme="minorHAnsi"/>
          <w:sz w:val="28"/>
          <w:szCs w:val="28"/>
        </w:rPr>
        <w:t xml:space="preserve"> and </w:t>
      </w:r>
      <w:hyperlink r:id="rId6" w:history="1">
        <w:r w:rsidRPr="009334D4">
          <w:rPr>
            <w:rStyle w:val="Hyperlink"/>
            <w:rFonts w:cstheme="minorHAnsi"/>
            <w:sz w:val="28"/>
            <w:szCs w:val="28"/>
          </w:rPr>
          <w:t>http://lists.ctc.edu/mailman/listinfo/bas_lists.ctc.edu</w:t>
        </w:r>
      </w:hyperlink>
      <w:r w:rsidR="009334D4" w:rsidRPr="009334D4">
        <w:rPr>
          <w:rStyle w:val="Hyperlink"/>
          <w:rFonts w:cstheme="minorHAnsi"/>
          <w:sz w:val="28"/>
          <w:szCs w:val="28"/>
        </w:rPr>
        <w:t xml:space="preserve"> </w:t>
      </w:r>
    </w:p>
    <w:sectPr w:rsidR="00222AB9" w:rsidRPr="0093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B9"/>
    <w:rsid w:val="00100398"/>
    <w:rsid w:val="001D79A6"/>
    <w:rsid w:val="00222AB9"/>
    <w:rsid w:val="003F5822"/>
    <w:rsid w:val="00833B53"/>
    <w:rsid w:val="009334D4"/>
    <w:rsid w:val="00951F2F"/>
    <w:rsid w:val="00C01AE8"/>
    <w:rsid w:val="00C257F8"/>
    <w:rsid w:val="00CE2673"/>
    <w:rsid w:val="00EF2618"/>
    <w:rsid w:val="00FB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46D"/>
  <w15:chartTrackingRefBased/>
  <w15:docId w15:val="{249808B6-6458-4276-BF75-84072508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ind w:left="360" w:hanging="36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cess 3"/>
    <w:uiPriority w:val="1"/>
    <w:qFormat/>
    <w:rsid w:val="00222AB9"/>
    <w:pPr>
      <w:widowControl w:val="0"/>
      <w:spacing w:before="0" w:after="0"/>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AB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22AB9"/>
    <w:pPr>
      <w:spacing w:before="60"/>
      <w:ind w:left="7028"/>
    </w:pPr>
    <w:rPr>
      <w:rFonts w:ascii="Century Gothic" w:eastAsia="Century Gothic" w:hAnsi="Century Gothic"/>
      <w:sz w:val="17"/>
      <w:szCs w:val="17"/>
    </w:rPr>
  </w:style>
  <w:style w:type="character" w:customStyle="1" w:styleId="BodyTextChar">
    <w:name w:val="Body Text Char"/>
    <w:basedOn w:val="DefaultParagraphFont"/>
    <w:link w:val="BodyText"/>
    <w:uiPriority w:val="1"/>
    <w:rsid w:val="00222AB9"/>
    <w:rPr>
      <w:rFonts w:ascii="Century Gothic" w:eastAsia="Century Gothic" w:hAnsi="Century Gothic"/>
      <w:sz w:val="17"/>
      <w:szCs w:val="17"/>
    </w:rPr>
  </w:style>
  <w:style w:type="character" w:styleId="Hyperlink">
    <w:name w:val="Hyperlink"/>
    <w:basedOn w:val="DefaultParagraphFont"/>
    <w:uiPriority w:val="99"/>
    <w:unhideWhenUsed/>
    <w:rsid w:val="00222AB9"/>
    <w:rPr>
      <w:color w:val="0563C1" w:themeColor="hyperlink"/>
      <w:u w:val="single"/>
    </w:rPr>
  </w:style>
  <w:style w:type="paragraph" w:styleId="Footer">
    <w:name w:val="footer"/>
    <w:basedOn w:val="Normal"/>
    <w:link w:val="FooterChar"/>
    <w:uiPriority w:val="99"/>
    <w:unhideWhenUsed/>
    <w:rsid w:val="00222AB9"/>
    <w:pPr>
      <w:tabs>
        <w:tab w:val="center" w:pos="4680"/>
        <w:tab w:val="right" w:pos="9360"/>
      </w:tabs>
    </w:pPr>
  </w:style>
  <w:style w:type="character" w:customStyle="1" w:styleId="FooterChar">
    <w:name w:val="Footer Char"/>
    <w:basedOn w:val="DefaultParagraphFont"/>
    <w:link w:val="Footer"/>
    <w:uiPriority w:val="99"/>
    <w:rsid w:val="0022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sts.ctc.edu/mailman/listinfo/bas_lists.ctc.edu" TargetMode="External"/><Relationship Id="rId5" Type="http://schemas.openxmlformats.org/officeDocument/2006/relationships/hyperlink" Target="http://lists.ctc.edu/mailman/listinfo/blc_lists.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96BED-C6A5-4E64-BC66-1F3C3EAC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Sunaina Virendra</dc:creator>
  <cp:keywords/>
  <dc:description/>
  <cp:lastModifiedBy>Sunaina Virendra</cp:lastModifiedBy>
  <cp:revision>6</cp:revision>
  <dcterms:created xsi:type="dcterms:W3CDTF">2020-11-18T18:18:00Z</dcterms:created>
  <dcterms:modified xsi:type="dcterms:W3CDTF">2021-01-12T18:42:00Z</dcterms:modified>
</cp:coreProperties>
</file>