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1956072"/>
    <w:bookmarkStart w:id="1" w:name="_Toc37932497"/>
    <w:p w14:paraId="25EEE12C" w14:textId="77777777" w:rsidR="000F0468" w:rsidRPr="00217DE1" w:rsidRDefault="004C62DF" w:rsidP="006544EB">
      <w:pPr>
        <w:pStyle w:val="Title"/>
      </w:pPr>
      <w:r>
        <w:rPr>
          <w:noProof/>
        </w:rPr>
        <mc:AlternateContent>
          <mc:Choice Requires="wps">
            <w:drawing>
              <wp:anchor distT="0" distB="0" distL="114300" distR="114300" simplePos="0" relativeHeight="251751936" behindDoc="0" locked="0" layoutInCell="1" allowOverlap="1" wp14:anchorId="09375C10" wp14:editId="38E82195">
                <wp:simplePos x="0" y="0"/>
                <wp:positionH relativeFrom="column">
                  <wp:posOffset>5436722</wp:posOffset>
                </wp:positionH>
                <wp:positionV relativeFrom="paragraph">
                  <wp:posOffset>-728626</wp:posOffset>
                </wp:positionV>
                <wp:extent cx="84588" cy="3487479"/>
                <wp:effectExtent l="0" t="0" r="0" b="0"/>
                <wp:wrapNone/>
                <wp:docPr id="15" name="Rectangle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4588" cy="3487479"/>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6A4E1F" id="Rectangle 15" o:spid="_x0000_s1026" style="position:absolute;margin-left:428.1pt;margin-top:-57.35pt;width:6.65pt;height:274.6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" fillcolor="#0d5761 [3204]" stroked="f" strokeweight="2pt"/>
            </w:pict>
          </mc:Fallback>
        </mc:AlternateContent>
      </w:r>
      <w:r>
        <w:rPr>
          <w:noProof/>
        </w:rPr>
        <w:drawing>
          <wp:inline distT="0" distB="0" distL="0" distR="0" wp14:anchorId="6C59DD4D" wp14:editId="5649E86D">
            <wp:extent cx="4061637" cy="680852"/>
            <wp:effectExtent l="0" t="0" r="0" b="5080"/>
            <wp:docPr id="14" name="Picture 14" descr="OS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OSPI_MainLogo_FullColor_Charcoal.png"/>
                    <pic:cNvPicPr/>
                  </pic:nvPicPr>
                  <pic:blipFill>
                    <a:blip r:embed="rId11">
                      <a:extLst>
                        <a:ext uri="{28A0092B-C50C-407E-A947-70E740481C1C}">
                          <a14:useLocalDpi xmlns:a14="http://schemas.microsoft.com/office/drawing/2010/main" val="0"/>
                        </a:ext>
                      </a:extLst>
                    </a:blip>
                    <a:stretch>
                      <a:fillRect/>
                    </a:stretch>
                  </pic:blipFill>
                  <pic:spPr>
                    <a:xfrm>
                      <a:off x="0" y="0"/>
                      <a:ext cx="4101650" cy="687559"/>
                    </a:xfrm>
                    <a:prstGeom prst="rect">
                      <a:avLst/>
                    </a:prstGeom>
                  </pic:spPr>
                </pic:pic>
              </a:graphicData>
            </a:graphic>
          </wp:inline>
        </w:drawing>
      </w:r>
      <w:r w:rsidR="008A48D4" w:rsidRPr="00217DE1">
        <w:rPr>
          <w:noProof/>
        </w:rPr>
        <mc:AlternateContent>
          <mc:Choice Requires="wps">
            <w:drawing>
              <wp:anchor distT="0" distB="0" distL="114300" distR="114300" simplePos="0" relativeHeight="251733504" behindDoc="0" locked="0" layoutInCell="1" allowOverlap="1" wp14:anchorId="65C9902A" wp14:editId="00AC806A">
                <wp:simplePos x="0" y="0"/>
                <wp:positionH relativeFrom="column">
                  <wp:posOffset>790914</wp:posOffset>
                </wp:positionH>
                <wp:positionV relativeFrom="paragraph">
                  <wp:posOffset>-5794404</wp:posOffset>
                </wp:positionV>
                <wp:extent cx="4976037" cy="1403498"/>
                <wp:effectExtent l="0" t="1276350" r="0" b="1282700"/>
                <wp:wrapNone/>
                <wp:docPr id="1" name="Text Box 1"/>
                <wp:cNvGraphicFramePr/>
                <a:graphic xmlns:a="http://schemas.openxmlformats.org/drawingml/2006/main">
                  <a:graphicData uri="http://schemas.microsoft.com/office/word/2010/wordprocessingShape">
                    <wps:wsp>
                      <wps:cNvSpPr txBox="1"/>
                      <wps:spPr>
                        <a:xfrm rot="19582952">
                          <a:off x="0" y="0"/>
                          <a:ext cx="4976037" cy="1403498"/>
                        </a:xfrm>
                        <a:prstGeom prst="rect">
                          <a:avLst/>
                        </a:prstGeom>
                        <a:solidFill>
                          <a:schemeClr val="bg1">
                            <a:lumMod val="75000"/>
                          </a:schemeClr>
                        </a:solidFill>
                        <a:ln w="6350">
                          <a:solidFill>
                            <a:prstClr val="black"/>
                          </a:solidFill>
                        </a:ln>
                      </wps:spPr>
                      <wps:txbx>
                        <w:txbxContent>
                          <w:p w14:paraId="2D99F516" w14:textId="77777777" w:rsidR="00D8577E" w:rsidRPr="002300CD" w:rsidRDefault="00D8577E" w:rsidP="002300CD">
                            <w:pPr>
                              <w:jc w:val="center"/>
                              <w:rPr>
                                <w:b/>
                                <w:bCs/>
                                <w:sz w:val="36"/>
                                <w:szCs w:val="36"/>
                              </w:rPr>
                            </w:pPr>
                            <w:r w:rsidRPr="002300CD">
                              <w:rPr>
                                <w:b/>
                                <w:bCs/>
                                <w:sz w:val="36"/>
                                <w:szCs w:val="36"/>
                              </w:rPr>
                              <w:t>SAMPLE COVER PAGE</w:t>
                            </w:r>
                            <w:r>
                              <w:rPr>
                                <w:b/>
                                <w:bCs/>
                                <w:sz w:val="36"/>
                                <w:szCs w:val="36"/>
                              </w:rPr>
                              <w:t>.</w:t>
                            </w:r>
                          </w:p>
                          <w:p w14:paraId="065C105B" w14:textId="77777777" w:rsidR="00D8577E" w:rsidRPr="002300CD" w:rsidRDefault="00D8577E" w:rsidP="002300CD">
                            <w:pPr>
                              <w:jc w:val="center"/>
                              <w:rPr>
                                <w:b/>
                                <w:bCs/>
                                <w:sz w:val="36"/>
                                <w:szCs w:val="36"/>
                              </w:rPr>
                            </w:pPr>
                            <w:r w:rsidRPr="002300CD">
                              <w:rPr>
                                <w:b/>
                                <w:bCs/>
                                <w:sz w:val="36"/>
                                <w:szCs w:val="36"/>
                              </w:rPr>
                              <w:t>WORK WITH COMMUNICATIONS TO DEVELOP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5C9902A" id="_x0000_t202" coordsize="21600,21600" o:spt="202" path="m,l,21600r21600,l21600,xe">
                <v:stroke joinstyle="miter"/>
                <v:path gradientshapeok="t" o:connecttype="rect"/>
              </v:shapetype>
              <v:shape id="Text Box 1" o:spid="_x0000_s1026" type="#_x0000_t202" style="position:absolute;margin-left:62.3pt;margin-top:-456.25pt;width:391.8pt;height:110.5pt;rotation:-2203154fd;z-index:251733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" fillcolor="#bfbfbf [2412]" strokeweight=".5pt">
                <v:textbox>
                  <w:txbxContent>
                    <w:p w14:paraId="2D99F516" w14:textId="77777777" w:rsidR="00D8577E" w:rsidRPr="002300CD" w:rsidRDefault="00D8577E" w:rsidP="002300CD">
                      <w:pPr>
                        <w:jc w:val="center"/>
                        <w:rPr>
                          <w:b/>
                          <w:bCs/>
                          <w:sz w:val="36"/>
                          <w:szCs w:val="36"/>
                        </w:rPr>
                      </w:pPr>
                      <w:r w:rsidRPr="002300CD">
                        <w:rPr>
                          <w:b/>
                          <w:bCs/>
                          <w:sz w:val="36"/>
                          <w:szCs w:val="36"/>
                        </w:rPr>
                        <w:t>SAMPLE COVER PAGE</w:t>
                      </w:r>
                      <w:r>
                        <w:rPr>
                          <w:b/>
                          <w:bCs/>
                          <w:sz w:val="36"/>
                          <w:szCs w:val="36"/>
                        </w:rPr>
                        <w:t>.</w:t>
                      </w:r>
                    </w:p>
                    <w:p w14:paraId="065C105B" w14:textId="77777777" w:rsidR="00D8577E" w:rsidRPr="002300CD" w:rsidRDefault="00D8577E" w:rsidP="002300CD">
                      <w:pPr>
                        <w:jc w:val="center"/>
                        <w:rPr>
                          <w:b/>
                          <w:bCs/>
                          <w:sz w:val="36"/>
                          <w:szCs w:val="36"/>
                        </w:rPr>
                      </w:pPr>
                      <w:r w:rsidRPr="002300CD">
                        <w:rPr>
                          <w:b/>
                          <w:bCs/>
                          <w:sz w:val="36"/>
                          <w:szCs w:val="36"/>
                        </w:rPr>
                        <w:t>WORK WITH COMMUNICATIONS TO DEVELOP</w:t>
                      </w:r>
                    </w:p>
                  </w:txbxContent>
                </v:textbox>
              </v:shape>
            </w:pict>
          </mc:Fallback>
        </mc:AlternateContent>
      </w:r>
      <w:bookmarkEnd w:id="0"/>
      <w:bookmarkEnd w:id="1"/>
    </w:p>
    <w:p w14:paraId="58411892" w14:textId="77777777" w:rsidR="004C62DF" w:rsidRDefault="004C62DF">
      <w:pPr>
        <w:rPr>
          <w:rFonts w:ascii="Segoe UI Semibold" w:eastAsia="Segoe UI Light" w:hAnsi="Segoe UI Semibold" w:cs="Segoe UI Semibold"/>
          <w:b/>
          <w:caps/>
          <w:color w:val="0D5761" w:themeColor="accent1"/>
          <w:sz w:val="64"/>
          <w:szCs w:val="64"/>
        </w:rPr>
      </w:pPr>
      <w:bookmarkStart w:id="2" w:name="_Toc31720526"/>
      <w:bookmarkStart w:id="3" w:name="_Toc31956073"/>
      <w:r>
        <w:rPr>
          <w:noProof/>
        </w:rPr>
        <mc:AlternateContent>
          <mc:Choice Requires="wps">
            <w:drawing>
              <wp:anchor distT="0" distB="0" distL="114300" distR="114300" simplePos="0" relativeHeight="251752960" behindDoc="0" locked="0" layoutInCell="1" allowOverlap="1" wp14:anchorId="74C71E39" wp14:editId="15DF67FF">
                <wp:simplePos x="0" y="0"/>
                <wp:positionH relativeFrom="column">
                  <wp:posOffset>5224426</wp:posOffset>
                </wp:positionH>
                <wp:positionV relativeFrom="paragraph">
                  <wp:posOffset>7664302</wp:posOffset>
                </wp:positionV>
                <wp:extent cx="914237" cy="574158"/>
                <wp:effectExtent l="0" t="0" r="635" b="0"/>
                <wp:wrapNone/>
                <wp:docPr id="16" name="Text Box 16"/>
                <wp:cNvGraphicFramePr/>
                <a:graphic xmlns:a="http://schemas.openxmlformats.org/drawingml/2006/main">
                  <a:graphicData uri="http://schemas.microsoft.com/office/word/2010/wordprocessingShape">
                    <wps:wsp>
                      <wps:cNvSpPr txBox="1"/>
                      <wps:spPr>
                        <a:xfrm>
                          <a:off x="0" y="0"/>
                          <a:ext cx="914237" cy="574158"/>
                        </a:xfrm>
                        <a:prstGeom prst="rect">
                          <a:avLst/>
                        </a:prstGeom>
                        <a:solidFill>
                          <a:schemeClr val="lt1"/>
                        </a:solidFill>
                        <a:ln w="6350">
                          <a:noFill/>
                        </a:ln>
                      </wps:spPr>
                      <wps:txbx>
                        <w:txbxContent>
                          <w:p w14:paraId="444133EA" w14:textId="77777777" w:rsidR="00D8577E" w:rsidRPr="004C62DF" w:rsidRDefault="00D8577E" w:rsidP="004C62DF">
                            <w:pPr>
                              <w:jc w:val="center"/>
                              <w:rPr>
                                <w:b/>
                                <w:bCs/>
                                <w:sz w:val="40"/>
                                <w:szCs w:val="32"/>
                              </w:rPr>
                            </w:pPr>
                            <w:r w:rsidRPr="004C62DF">
                              <w:rPr>
                                <w:b/>
                                <w:bCs/>
                                <w:sz w:val="40"/>
                                <w:szCs w:val="32"/>
                              </w:rPr>
                              <w:t>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4C71E39" id="Text Box 16" o:spid="_x0000_s1027" type="#_x0000_t202" style="position:absolute;margin-left:411.35pt;margin-top:603.5pt;width:1in;height:45.2pt;z-index:251752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" fillcolor="white [3201]" stroked="f" strokeweight=".5pt">
                <v:textbox>
                  <w:txbxContent>
                    <w:p w14:paraId="444133EA" w14:textId="77777777" w:rsidR="00D8577E" w:rsidRPr="004C62DF" w:rsidRDefault="00D8577E" w:rsidP="004C62DF">
                      <w:pPr>
                        <w:jc w:val="center"/>
                        <w:rPr>
                          <w:b/>
                          <w:bCs/>
                          <w:sz w:val="40"/>
                          <w:szCs w:val="32"/>
                        </w:rPr>
                      </w:pPr>
                      <w:r w:rsidRPr="004C62DF">
                        <w:rPr>
                          <w:b/>
                          <w:bCs/>
                          <w:sz w:val="40"/>
                          <w:szCs w:val="32"/>
                        </w:rPr>
                        <w:t>2020</w:t>
                      </w:r>
                    </w:p>
                  </w:txbxContent>
                </v:textbox>
              </v:shape>
            </w:pict>
          </mc:Fallback>
        </mc:AlternateContent>
      </w:r>
      <w:r>
        <w:rPr>
          <w:noProof/>
        </w:rPr>
        <mc:AlternateContent>
          <mc:Choice Requires="wps">
            <w:drawing>
              <wp:anchor distT="0" distB="0" distL="114300" distR="114300" simplePos="0" relativeHeight="251748864" behindDoc="0" locked="0" layoutInCell="1" allowOverlap="1" wp14:anchorId="36A5673F" wp14:editId="6C6681C6">
                <wp:simplePos x="0" y="0"/>
                <wp:positionH relativeFrom="column">
                  <wp:posOffset>-825500</wp:posOffset>
                </wp:positionH>
                <wp:positionV relativeFrom="paragraph">
                  <wp:posOffset>2503170</wp:posOffset>
                </wp:positionV>
                <wp:extent cx="1381760" cy="2955290"/>
                <wp:effectExtent l="0" t="0" r="8890" b="0"/>
                <wp:wrapNone/>
                <wp:docPr id="12" name="Rectangle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381760" cy="2955290"/>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09A02F" id="Rectangle 12" o:spid="_x0000_s1026" style="position:absolute;margin-left:-65pt;margin-top:197.1pt;width:108.8pt;height:232.7pt;z-index:251748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" fillcolor="#fbc639 [3206]" stroked="f" strokeweight="2pt"/>
            </w:pict>
          </mc:Fallback>
        </mc:AlternateContent>
      </w:r>
      <w:r>
        <w:rPr>
          <w:noProof/>
        </w:rPr>
        <mc:AlternateContent>
          <mc:Choice Requires="wps">
            <w:drawing>
              <wp:anchor distT="0" distB="0" distL="114300" distR="114300" simplePos="0" relativeHeight="251749888" behindDoc="0" locked="0" layoutInCell="1" allowOverlap="1" wp14:anchorId="1DADE330" wp14:editId="32F15E3D">
                <wp:simplePos x="0" y="0"/>
                <wp:positionH relativeFrom="column">
                  <wp:posOffset>662940</wp:posOffset>
                </wp:positionH>
                <wp:positionV relativeFrom="paragraph">
                  <wp:posOffset>2503509</wp:posOffset>
                </wp:positionV>
                <wp:extent cx="5475768" cy="295529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5475768" cy="2955290"/>
                        </a:xfrm>
                        <a:prstGeom prst="rect">
                          <a:avLst/>
                        </a:prstGeom>
                        <a:solidFill>
                          <a:schemeClr val="lt1"/>
                        </a:solidFill>
                        <a:ln w="6350">
                          <a:noFill/>
                        </a:ln>
                      </wps:spPr>
                      <wps:txbx>
                        <w:txbxContent>
                          <w:p w14:paraId="5DD352E4" w14:textId="77777777" w:rsidR="00D8577E" w:rsidRPr="004C62DF" w:rsidRDefault="00D8577E">
                            <w:pPr>
                              <w:rPr>
                                <w:i/>
                                <w:iCs/>
                                <w:sz w:val="96"/>
                                <w:szCs w:val="96"/>
                              </w:rPr>
                            </w:pPr>
                            <w:r>
                              <w:rPr>
                                <w:i/>
                                <w:iCs/>
                                <w:sz w:val="96"/>
                                <w:szCs w:val="96"/>
                              </w:rPr>
                              <w:t>Student Learning and Grading Guidance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DADE330" id="Text Box 13" o:spid="_x0000_s1028" type="#_x0000_t202" style="position:absolute;margin-left:52.2pt;margin-top:197.15pt;width:431.15pt;height:232.7pt;z-index:251749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" fillcolor="white [3201]" stroked="f" strokeweight=".5pt">
                <v:textbox>
                  <w:txbxContent>
                    <w:p w14:paraId="5DD352E4" w14:textId="77777777" w:rsidR="00D8577E" w:rsidRPr="004C62DF" w:rsidRDefault="00D8577E">
                      <w:pPr>
                        <w:rPr>
                          <w:i/>
                          <w:iCs/>
                          <w:sz w:val="96"/>
                          <w:szCs w:val="96"/>
                        </w:rPr>
                      </w:pPr>
                      <w:r>
                        <w:rPr>
                          <w:i/>
                          <w:iCs/>
                          <w:sz w:val="96"/>
                          <w:szCs w:val="96"/>
                        </w:rPr>
                        <w:t>Student Learning and Grading Guidance</w:t>
                      </w:r>
                    </w:p>
                  </w:txbxContent>
                </v:textbox>
              </v:shape>
            </w:pict>
          </mc:Fallback>
        </mc:AlternateContent>
      </w:r>
      <w:r>
        <w:br w:type="page"/>
      </w:r>
    </w:p>
    <w:p w14:paraId="54586CBC" w14:textId="77777777" w:rsidR="00DD78B1" w:rsidRPr="006544EB" w:rsidRDefault="00F94060" w:rsidP="00F94060">
      <w:pPr>
        <w:pStyle w:val="Title"/>
      </w:pPr>
      <w:bookmarkStart w:id="4" w:name="_Toc37932498"/>
      <w:bookmarkEnd w:id="2"/>
      <w:bookmarkEnd w:id="3"/>
      <w:r>
        <w:lastRenderedPageBreak/>
        <w:t>ST</w:t>
      </w:r>
      <w:r w:rsidRPr="00005C9B">
        <w:rPr>
          <w:color w:val="0D5761"/>
        </w:rPr>
        <w:t>UDEN</w:t>
      </w:r>
      <w:r>
        <w:t>T LEARNING AND GRADING GUIDANCE</w:t>
      </w:r>
      <w:bookmarkEnd w:id="4"/>
    </w:p>
    <w:p w14:paraId="5F503E03" w14:textId="77777777" w:rsidR="003909A7" w:rsidRPr="003909A7" w:rsidRDefault="003909A7" w:rsidP="003909A7">
      <w:pPr>
        <w:pStyle w:val="BodyText"/>
      </w:pPr>
    </w:p>
    <w:p w14:paraId="2467F180" w14:textId="77777777" w:rsidR="003909A7" w:rsidRPr="003909A7" w:rsidRDefault="003909A7" w:rsidP="003909A7">
      <w:pPr>
        <w:pStyle w:val="BodyText"/>
      </w:pPr>
    </w:p>
    <w:p w14:paraId="42A8915E" w14:textId="77777777" w:rsidR="003909A7" w:rsidRPr="003909A7" w:rsidRDefault="00F94060" w:rsidP="003909A7">
      <w:pPr>
        <w:pStyle w:val="TitlePageEmphasis"/>
      </w:pPr>
      <w:r>
        <w:rPr>
          <w:b/>
          <w:bCs/>
          <w:sz w:val="40"/>
          <w:szCs w:val="40"/>
        </w:rPr>
        <w:t xml:space="preserve">2020 </w:t>
      </w:r>
    </w:p>
    <w:p w14:paraId="57DDA321" w14:textId="77777777" w:rsidR="003909A7" w:rsidRDefault="003909A7" w:rsidP="003909A7">
      <w:pPr>
        <w:pStyle w:val="TitlePageEmphasis"/>
      </w:pPr>
    </w:p>
    <w:p w14:paraId="6CC81CFA" w14:textId="77777777" w:rsidR="00217DE1" w:rsidRPr="003909A7" w:rsidRDefault="00217DE1" w:rsidP="003909A7">
      <w:pPr>
        <w:pStyle w:val="TitlePageEmphasis"/>
      </w:pPr>
    </w:p>
    <w:p w14:paraId="540C838D" w14:textId="77777777" w:rsidR="00F94060" w:rsidRPr="00D91AFB" w:rsidRDefault="00F94060" w:rsidP="00F94060">
      <w:pPr>
        <w:pStyle w:val="TitlePageEmphasis"/>
        <w:rPr>
          <w:b/>
          <w:bCs/>
        </w:rPr>
      </w:pPr>
      <w:r>
        <w:rPr>
          <w:b/>
          <w:bCs/>
        </w:rPr>
        <w:t>Chris Reykdal</w:t>
      </w:r>
    </w:p>
    <w:p w14:paraId="7F1FA53D" w14:textId="77777777" w:rsidR="00F94060" w:rsidRPr="00D91AFB" w:rsidRDefault="00F94060" w:rsidP="00F94060">
      <w:pPr>
        <w:pStyle w:val="TitlePageEmphasis"/>
        <w:rPr>
          <w:b/>
          <w:bCs/>
        </w:rPr>
      </w:pPr>
      <w:r w:rsidRPr="00D91AFB">
        <w:rPr>
          <w:b/>
          <w:bCs/>
        </w:rPr>
        <w:t xml:space="preserve">Superintendent </w:t>
      </w:r>
      <w:r>
        <w:rPr>
          <w:b/>
          <w:bCs/>
        </w:rPr>
        <w:t xml:space="preserve">of Public Instruction </w:t>
      </w:r>
    </w:p>
    <w:p w14:paraId="7C132060" w14:textId="77777777" w:rsidR="00F94060" w:rsidRDefault="00F94060" w:rsidP="00F94060">
      <w:pPr>
        <w:pStyle w:val="BodyText"/>
      </w:pPr>
    </w:p>
    <w:p w14:paraId="04CDEF9A" w14:textId="77777777" w:rsidR="00F94060" w:rsidRDefault="00F94060" w:rsidP="00F94060">
      <w:pPr>
        <w:pStyle w:val="BodyText"/>
      </w:pPr>
    </w:p>
    <w:p w14:paraId="6B6D89A3" w14:textId="77777777" w:rsidR="00F94060" w:rsidRPr="003909A7" w:rsidRDefault="00F94060" w:rsidP="000479CC">
      <w:pPr>
        <w:pStyle w:val="BodyText"/>
        <w:spacing w:line="259" w:lineRule="auto"/>
        <w:rPr>
          <w:b/>
          <w:bCs/>
        </w:rPr>
      </w:pPr>
      <w:r w:rsidRPr="003909A7">
        <w:rPr>
          <w:b/>
          <w:bCs/>
        </w:rPr>
        <w:t>Prepared by:</w:t>
      </w:r>
    </w:p>
    <w:p w14:paraId="64460FE0" w14:textId="77777777" w:rsidR="00F94060" w:rsidRPr="001D7EA2" w:rsidRDefault="00F94060" w:rsidP="000479CC">
      <w:pPr>
        <w:pStyle w:val="ListParagraph"/>
        <w:numPr>
          <w:ilvl w:val="0"/>
          <w:numId w:val="13"/>
        </w:numPr>
        <w:spacing w:line="259" w:lineRule="auto"/>
        <w:rPr>
          <w:rFonts w:cs="Segoe UI"/>
          <w:b/>
          <w:bCs/>
        </w:rPr>
      </w:pPr>
      <w:r>
        <w:rPr>
          <w:rFonts w:cs="Segoe UI"/>
          <w:b/>
          <w:bCs/>
        </w:rPr>
        <w:t xml:space="preserve">Dr. </w:t>
      </w:r>
      <w:r w:rsidRPr="001D7EA2">
        <w:rPr>
          <w:rFonts w:cs="Segoe UI"/>
          <w:b/>
          <w:bCs/>
        </w:rPr>
        <w:t>Michaela W. Miller, Ed.D., NBCT, Deputy Superintendent</w:t>
      </w:r>
    </w:p>
    <w:p w14:paraId="6EDBE04F" w14:textId="77777777" w:rsidR="00F94060" w:rsidRPr="001D7EA2" w:rsidRDefault="00D8577E" w:rsidP="000479CC">
      <w:pPr>
        <w:spacing w:line="259" w:lineRule="auto"/>
        <w:ind w:firstLine="720"/>
        <w:rPr>
          <w:rFonts w:cs="Segoe UI"/>
        </w:rPr>
      </w:pPr>
      <w:hyperlink r:id="rId12" w:history="1">
        <w:r w:rsidR="00F94060" w:rsidRPr="000F3CF6">
          <w:rPr>
            <w:rStyle w:val="Hyperlink"/>
            <w:rFonts w:cs="Segoe UI"/>
          </w:rPr>
          <w:t>michaela.miller@k12.wa.us</w:t>
        </w:r>
      </w:hyperlink>
      <w:r w:rsidR="00F94060" w:rsidRPr="001D7EA2">
        <w:rPr>
          <w:rFonts w:cs="Segoe UI"/>
        </w:rPr>
        <w:t xml:space="preserve"> | 360-725-6343 </w:t>
      </w:r>
    </w:p>
    <w:p w14:paraId="5DC71017" w14:textId="77777777" w:rsidR="00F94060" w:rsidRPr="001D7EA2" w:rsidRDefault="00F94060" w:rsidP="000479CC">
      <w:pPr>
        <w:pStyle w:val="ListParagraph"/>
        <w:numPr>
          <w:ilvl w:val="0"/>
          <w:numId w:val="13"/>
        </w:numPr>
        <w:spacing w:line="259" w:lineRule="auto"/>
        <w:rPr>
          <w:rFonts w:cs="Segoe UI"/>
          <w:b/>
          <w:bCs/>
        </w:rPr>
      </w:pPr>
      <w:r w:rsidRPr="001D7EA2">
        <w:rPr>
          <w:rFonts w:cs="Segoe UI"/>
          <w:b/>
          <w:bCs/>
        </w:rPr>
        <w:t xml:space="preserve">Cindy Rockholt, NBCT, Assistant Superintendent of Educator Growth and Development </w:t>
      </w:r>
    </w:p>
    <w:p w14:paraId="38C13CB7" w14:textId="77777777" w:rsidR="00F94060" w:rsidRPr="001D7EA2" w:rsidRDefault="00D8577E" w:rsidP="000479CC">
      <w:pPr>
        <w:spacing w:line="259" w:lineRule="auto"/>
        <w:ind w:firstLine="720"/>
        <w:rPr>
          <w:rFonts w:cs="Segoe UI"/>
        </w:rPr>
      </w:pPr>
      <w:hyperlink r:id="rId13" w:history="1">
        <w:r w:rsidR="00F94060" w:rsidRPr="000F3CF6">
          <w:rPr>
            <w:rStyle w:val="Hyperlink"/>
            <w:rFonts w:cs="Segoe UI"/>
          </w:rPr>
          <w:t>cindy.rockholt@k12.wa.us</w:t>
        </w:r>
      </w:hyperlink>
      <w:r w:rsidR="00F94060" w:rsidRPr="001D7EA2">
        <w:rPr>
          <w:rFonts w:cs="Segoe UI"/>
        </w:rPr>
        <w:t xml:space="preserve"> | 360-725-6442</w:t>
      </w:r>
    </w:p>
    <w:p w14:paraId="7E50F26B" w14:textId="77777777" w:rsidR="00F94060" w:rsidRPr="001D7EA2" w:rsidRDefault="00F94060" w:rsidP="000479CC">
      <w:pPr>
        <w:pStyle w:val="ListParagraph"/>
        <w:numPr>
          <w:ilvl w:val="0"/>
          <w:numId w:val="13"/>
        </w:numPr>
        <w:spacing w:line="259" w:lineRule="auto"/>
        <w:rPr>
          <w:rFonts w:cs="Segoe UI"/>
          <w:b/>
          <w:bCs/>
        </w:rPr>
      </w:pPr>
      <w:r w:rsidRPr="001D7EA2">
        <w:rPr>
          <w:rFonts w:cs="Segoe UI"/>
          <w:b/>
          <w:bCs/>
        </w:rPr>
        <w:t>Tennille Jeffries-Simmons, Assistant Superintendent of System and School Improvement</w:t>
      </w:r>
    </w:p>
    <w:p w14:paraId="0270F699" w14:textId="77777777" w:rsidR="000F0468" w:rsidRPr="00DF2EA4" w:rsidRDefault="00D8577E" w:rsidP="000479CC">
      <w:pPr>
        <w:spacing w:line="259" w:lineRule="auto"/>
        <w:ind w:firstLine="720"/>
        <w:rPr>
          <w:rFonts w:cs="Segoe UI"/>
        </w:rPr>
      </w:pPr>
      <w:hyperlink r:id="rId14" w:history="1">
        <w:r w:rsidR="00F94060" w:rsidRPr="000F3CF6">
          <w:rPr>
            <w:rStyle w:val="Hyperlink"/>
            <w:rFonts w:cs="Segoe UI"/>
          </w:rPr>
          <w:t>tennille.jeffries-simmons@k12.wa.us</w:t>
        </w:r>
      </w:hyperlink>
      <w:r w:rsidR="00F94060" w:rsidRPr="001D7EA2">
        <w:rPr>
          <w:rFonts w:cs="Segoe UI"/>
        </w:rPr>
        <w:t xml:space="preserve"> | 360-725-4960</w:t>
      </w:r>
    </w:p>
    <w:p w14:paraId="7A3A705A" w14:textId="77777777" w:rsidR="00DC1740" w:rsidRDefault="00DC1740" w:rsidP="00DC1740">
      <w:pPr>
        <w:pStyle w:val="BodyText"/>
        <w:sectPr w:rsidR="00DC1740" w:rsidSect="00EE348B">
          <w:headerReference w:type="first" r:id="rId15"/>
          <w:footerReference w:type="first" r:id="rId16"/>
          <w:pgSz w:w="12240" w:h="15840"/>
          <w:pgMar w:top="1440" w:right="1440" w:bottom="1440" w:left="1440" w:header="720" w:footer="720" w:gutter="0"/>
          <w:cols w:space="720"/>
          <w:docGrid w:linePitch="360"/>
        </w:sectPr>
      </w:pPr>
    </w:p>
    <w:p w14:paraId="6A51C1B9" w14:textId="694495AB" w:rsidR="00346AED" w:rsidRPr="004A013B" w:rsidRDefault="002A3BB1" w:rsidP="00CB6158">
      <w:pPr>
        <w:pStyle w:val="Heading1"/>
        <w:spacing w:before="0" w:after="160"/>
        <w:rPr>
          <w:rStyle w:val="Heading1Char"/>
          <w:b/>
          <w:caps/>
        </w:rPr>
      </w:pPr>
      <w:bookmarkStart w:id="5" w:name="_Toc31720528"/>
      <w:bookmarkStart w:id="6" w:name="_Toc31956075"/>
      <w:bookmarkStart w:id="7" w:name="_Toc37932499"/>
      <w:r w:rsidRPr="004A013B">
        <w:rPr>
          <w:rStyle w:val="Heading1Char"/>
          <w:b/>
          <w:caps/>
        </w:rPr>
        <w:lastRenderedPageBreak/>
        <w:t>TABLE OF CONTE</w:t>
      </w:r>
      <w:bookmarkStart w:id="8" w:name="_GoBack"/>
      <w:bookmarkEnd w:id="8"/>
      <w:r w:rsidRPr="004A013B">
        <w:rPr>
          <w:rStyle w:val="Heading1Char"/>
          <w:b/>
          <w:caps/>
        </w:rPr>
        <w:t>NTS</w:t>
      </w:r>
      <w:bookmarkEnd w:id="5"/>
      <w:bookmarkEnd w:id="6"/>
      <w:bookmarkEnd w:id="7"/>
    </w:p>
    <w:p w14:paraId="072EB4AA" w14:textId="7F234DF5" w:rsidR="00565FDD" w:rsidRPr="00D26EE5" w:rsidRDefault="00565FDD" w:rsidP="00565FDD">
      <w:pPr>
        <w:tabs>
          <w:tab w:val="right" w:leader="dot" w:pos="9360"/>
        </w:tabs>
        <w:spacing w:after="160" w:line="259" w:lineRule="auto"/>
      </w:pPr>
      <w:r w:rsidRPr="00D26EE5">
        <w:t>Letter from Superintendent Reykdal</w:t>
      </w:r>
      <w:r w:rsidRPr="00D26EE5">
        <w:tab/>
        <w:t>i</w:t>
      </w:r>
      <w:r w:rsidR="008B6120" w:rsidRPr="00D26EE5">
        <w:t>i</w:t>
      </w:r>
    </w:p>
    <w:p w14:paraId="4F951298" w14:textId="2A544D39" w:rsidR="00565FDD" w:rsidRPr="00D26EE5" w:rsidRDefault="00565FDD" w:rsidP="00565FDD">
      <w:pPr>
        <w:tabs>
          <w:tab w:val="right" w:leader="dot" w:pos="9360"/>
        </w:tabs>
        <w:spacing w:after="160" w:line="259" w:lineRule="auto"/>
      </w:pPr>
      <w:r w:rsidRPr="00D26EE5">
        <w:t>OSPI Vision, Mission, Values, and Equity</w:t>
      </w:r>
      <w:r w:rsidRPr="00D26EE5">
        <w:tab/>
      </w:r>
      <w:r w:rsidR="008B6120" w:rsidRPr="00D26EE5">
        <w:t>1</w:t>
      </w:r>
    </w:p>
    <w:p w14:paraId="14AB3FE8" w14:textId="32E752B0" w:rsidR="00565FDD" w:rsidRPr="00D26EE5" w:rsidRDefault="00565FDD" w:rsidP="00565FDD">
      <w:pPr>
        <w:tabs>
          <w:tab w:val="right" w:leader="dot" w:pos="9360"/>
        </w:tabs>
        <w:spacing w:after="160" w:line="259" w:lineRule="auto"/>
      </w:pPr>
      <w:r w:rsidRPr="00D26EE5">
        <w:t>Background</w:t>
      </w:r>
      <w:r w:rsidRPr="00D26EE5">
        <w:tab/>
      </w:r>
      <w:r w:rsidR="008B6120" w:rsidRPr="00D26EE5">
        <w:t>2</w:t>
      </w:r>
    </w:p>
    <w:p w14:paraId="221EC430" w14:textId="3834D907" w:rsidR="00565FDD" w:rsidRPr="00D26EE5" w:rsidRDefault="00565FDD" w:rsidP="00565FDD">
      <w:pPr>
        <w:tabs>
          <w:tab w:val="right" w:leader="dot" w:pos="9360"/>
        </w:tabs>
        <w:spacing w:after="160" w:line="259" w:lineRule="auto"/>
        <w:ind w:left="360"/>
      </w:pPr>
      <w:r w:rsidRPr="00D26EE5">
        <w:t>Student Learning and Grading Stakeholders</w:t>
      </w:r>
      <w:r w:rsidRPr="00D26EE5">
        <w:tab/>
      </w:r>
      <w:r w:rsidR="008B6120" w:rsidRPr="00D26EE5">
        <w:t>2</w:t>
      </w:r>
    </w:p>
    <w:p w14:paraId="731B5A4B" w14:textId="35B1E694" w:rsidR="00565FDD" w:rsidRDefault="00565FDD" w:rsidP="00565FDD">
      <w:pPr>
        <w:tabs>
          <w:tab w:val="right" w:leader="dot" w:pos="9360"/>
        </w:tabs>
        <w:spacing w:after="160" w:line="259" w:lineRule="auto"/>
        <w:ind w:left="360"/>
      </w:pPr>
      <w:r w:rsidRPr="00D26EE5">
        <w:t>Acknowledgements</w:t>
      </w:r>
      <w:r w:rsidRPr="00D26EE5">
        <w:tab/>
      </w:r>
      <w:r w:rsidR="008B6120" w:rsidRPr="00D26EE5">
        <w:t>4</w:t>
      </w:r>
    </w:p>
    <w:p w14:paraId="04E79F0D" w14:textId="0D2616C5" w:rsidR="004A013B" w:rsidRPr="00D26EE5" w:rsidRDefault="004A013B" w:rsidP="004A013B">
      <w:pPr>
        <w:tabs>
          <w:tab w:val="right" w:leader="dot" w:pos="9360"/>
        </w:tabs>
        <w:spacing w:after="160" w:line="259" w:lineRule="auto"/>
      </w:pPr>
      <w:r>
        <w:t>Emergency Rulemaking</w:t>
      </w:r>
      <w:r w:rsidRPr="00D26EE5">
        <w:tab/>
      </w:r>
      <w:r>
        <w:t>5</w:t>
      </w:r>
    </w:p>
    <w:p w14:paraId="43C7347B" w14:textId="1DF6C3E4" w:rsidR="00565FDD" w:rsidRPr="00D26EE5" w:rsidRDefault="00565FDD" w:rsidP="00565FDD">
      <w:pPr>
        <w:tabs>
          <w:tab w:val="right" w:leader="dot" w:pos="9360"/>
        </w:tabs>
        <w:spacing w:after="160" w:line="259" w:lineRule="auto"/>
      </w:pPr>
      <w:r w:rsidRPr="00D26EE5">
        <w:t>Summary of Stakeholder Feedback</w:t>
      </w:r>
      <w:r w:rsidRPr="00D26EE5">
        <w:tab/>
      </w:r>
      <w:r w:rsidR="008B6120" w:rsidRPr="00D26EE5">
        <w:t>7</w:t>
      </w:r>
    </w:p>
    <w:p w14:paraId="431DFC61" w14:textId="34D958FC" w:rsidR="00565FDD" w:rsidRPr="00D26EE5" w:rsidRDefault="00565FDD" w:rsidP="00565FDD">
      <w:pPr>
        <w:tabs>
          <w:tab w:val="right" w:leader="dot" w:pos="9360"/>
        </w:tabs>
        <w:spacing w:after="160" w:line="259" w:lineRule="auto"/>
      </w:pPr>
      <w:r w:rsidRPr="00D26EE5">
        <w:t>Guidance on Grading in Continuous Learning</w:t>
      </w:r>
      <w:r w:rsidRPr="00D26EE5">
        <w:tab/>
      </w:r>
      <w:r w:rsidR="008B6120" w:rsidRPr="00D26EE5">
        <w:t>9</w:t>
      </w:r>
    </w:p>
    <w:p w14:paraId="7206C54C" w14:textId="2C068CDB" w:rsidR="008B3325" w:rsidRPr="00D26EE5" w:rsidRDefault="008B3325" w:rsidP="008B3325">
      <w:pPr>
        <w:tabs>
          <w:tab w:val="right" w:leader="dot" w:pos="9360"/>
        </w:tabs>
        <w:spacing w:after="160" w:line="259" w:lineRule="auto"/>
        <w:ind w:left="360"/>
      </w:pPr>
      <w:r w:rsidRPr="00D26EE5">
        <w:t xml:space="preserve">Considerations about Student Learning and Grading </w:t>
      </w:r>
      <w:r w:rsidR="00A02317" w:rsidRPr="00D26EE5">
        <w:t>d</w:t>
      </w:r>
      <w:r w:rsidRPr="00D26EE5">
        <w:t>uring Continuous Learning</w:t>
      </w:r>
      <w:r w:rsidRPr="00D26EE5">
        <w:tab/>
      </w:r>
      <w:r w:rsidR="008B6120" w:rsidRPr="00D26EE5">
        <w:t>9</w:t>
      </w:r>
    </w:p>
    <w:p w14:paraId="29360755" w14:textId="09443386" w:rsidR="008B3325" w:rsidRDefault="008B3325" w:rsidP="008B3325">
      <w:pPr>
        <w:tabs>
          <w:tab w:val="right" w:leader="dot" w:pos="9360"/>
        </w:tabs>
        <w:spacing w:after="160" w:line="259" w:lineRule="auto"/>
        <w:ind w:left="360"/>
      </w:pPr>
      <w:r w:rsidRPr="00D26EE5">
        <w:t xml:space="preserve">Considerations about Washington State Learning Standards </w:t>
      </w:r>
      <w:r w:rsidR="00A02317" w:rsidRPr="00D26EE5">
        <w:t>d</w:t>
      </w:r>
      <w:r w:rsidRPr="00D26EE5">
        <w:t>uring Continuous Learning</w:t>
      </w:r>
      <w:r w:rsidRPr="00D26EE5">
        <w:tab/>
      </w:r>
      <w:r w:rsidR="008D0A9D" w:rsidRPr="00D26EE5">
        <w:t>1</w:t>
      </w:r>
      <w:r w:rsidR="008B6120" w:rsidRPr="00D26EE5">
        <w:t>0</w:t>
      </w:r>
    </w:p>
    <w:p w14:paraId="187958C0" w14:textId="4EE7FF9C" w:rsidR="004A013B" w:rsidRPr="00D26EE5" w:rsidRDefault="004A013B" w:rsidP="004A013B">
      <w:pPr>
        <w:tabs>
          <w:tab w:val="right" w:leader="dot" w:pos="9360"/>
        </w:tabs>
        <w:spacing w:after="160" w:line="259" w:lineRule="auto"/>
      </w:pPr>
      <w:r>
        <w:t>Conclusion</w:t>
      </w:r>
      <w:r w:rsidRPr="00D26EE5">
        <w:tab/>
      </w:r>
      <w:r>
        <w:t>13</w:t>
      </w:r>
    </w:p>
    <w:p w14:paraId="499C0FA7" w14:textId="2F41D4FB" w:rsidR="00565FDD" w:rsidRPr="00D26EE5" w:rsidRDefault="00565FDD" w:rsidP="00565FDD">
      <w:pPr>
        <w:tabs>
          <w:tab w:val="right" w:leader="dot" w:pos="9360"/>
        </w:tabs>
        <w:spacing w:after="160" w:line="259" w:lineRule="auto"/>
      </w:pPr>
      <w:r w:rsidRPr="00D26EE5">
        <w:t>Bibliography</w:t>
      </w:r>
      <w:r w:rsidRPr="00D26EE5">
        <w:tab/>
      </w:r>
      <w:r w:rsidR="008D0A9D" w:rsidRPr="00D26EE5">
        <w:t>1</w:t>
      </w:r>
      <w:r w:rsidR="0007717A" w:rsidRPr="00D26EE5">
        <w:t>4</w:t>
      </w:r>
    </w:p>
    <w:p w14:paraId="57D80F82" w14:textId="56B6EF97" w:rsidR="00565FDD" w:rsidRPr="00D26EE5" w:rsidRDefault="00565FDD" w:rsidP="00565FDD">
      <w:pPr>
        <w:tabs>
          <w:tab w:val="right" w:leader="dot" w:pos="9360"/>
        </w:tabs>
        <w:spacing w:after="160" w:line="259" w:lineRule="auto"/>
      </w:pPr>
      <w:r w:rsidRPr="00D26EE5">
        <w:t>Legal Notice</w:t>
      </w:r>
      <w:r w:rsidRPr="00D26EE5">
        <w:tab/>
      </w:r>
      <w:r w:rsidR="008D0A9D" w:rsidRPr="00D26EE5">
        <w:t>1</w:t>
      </w:r>
      <w:r w:rsidR="0007717A" w:rsidRPr="00D26EE5">
        <w:t>5</w:t>
      </w:r>
    </w:p>
    <w:p w14:paraId="7865D63D" w14:textId="77777777" w:rsidR="00565FDD" w:rsidRPr="00565FDD" w:rsidRDefault="00565FDD" w:rsidP="00565FDD">
      <w:pPr>
        <w:tabs>
          <w:tab w:val="right" w:leader="dot" w:pos="9360"/>
        </w:tabs>
        <w:ind w:left="360"/>
      </w:pPr>
    </w:p>
    <w:p w14:paraId="0DB5B686" w14:textId="0F27E7F5" w:rsidR="00565FDD" w:rsidRPr="00565FDD" w:rsidRDefault="00565FDD" w:rsidP="00565FDD">
      <w:pPr>
        <w:pStyle w:val="Heading1"/>
        <w:spacing w:before="0"/>
        <w:rPr>
          <w:rStyle w:val="Heading1Char"/>
          <w:b/>
          <w:color w:val="0D5761"/>
          <w:sz w:val="22"/>
          <w:szCs w:val="22"/>
        </w:rPr>
      </w:pPr>
    </w:p>
    <w:p w14:paraId="08FA5B1A" w14:textId="77777777" w:rsidR="00565FDD" w:rsidRPr="00565FDD" w:rsidRDefault="00565FDD" w:rsidP="00565FDD">
      <w:pPr>
        <w:pStyle w:val="Heading1"/>
        <w:spacing w:before="0"/>
        <w:rPr>
          <w:rStyle w:val="Heading1Char"/>
          <w:rFonts w:eastAsia="Cambria" w:cs="Segoe UI"/>
          <w:b/>
          <w:color w:val="auto"/>
          <w:sz w:val="22"/>
          <w:szCs w:val="22"/>
        </w:rPr>
      </w:pPr>
    </w:p>
    <w:p w14:paraId="75880776" w14:textId="77777777" w:rsidR="00346AED" w:rsidRDefault="00346AED">
      <w:pPr>
        <w:rPr>
          <w:rStyle w:val="Heading1Char"/>
          <w:rFonts w:eastAsia="Cambria" w:cs="Segoe UI"/>
          <w:b w:val="0"/>
          <w:color w:val="auto"/>
          <w:sz w:val="24"/>
          <w:szCs w:val="24"/>
        </w:rPr>
        <w:sectPr w:rsidR="00346AED" w:rsidSect="00346AED">
          <w:footerReference w:type="default" r:id="rId17"/>
          <w:pgSz w:w="12240" w:h="15840"/>
          <w:pgMar w:top="1440" w:right="1440" w:bottom="1440" w:left="1440" w:header="720" w:footer="720" w:gutter="0"/>
          <w:pgNumType w:fmt="lowerRoman" w:start="1"/>
          <w:cols w:space="720"/>
          <w:docGrid w:linePitch="360"/>
        </w:sectPr>
      </w:pPr>
    </w:p>
    <w:p w14:paraId="1B710D78" w14:textId="77777777" w:rsidR="00CD02E2" w:rsidRPr="000479CC" w:rsidRDefault="00CD02E2" w:rsidP="000B4D54">
      <w:pPr>
        <w:pStyle w:val="Heading1"/>
        <w:spacing w:before="0"/>
      </w:pPr>
      <w:bookmarkStart w:id="9" w:name="_Toc37932500"/>
      <w:r w:rsidRPr="000479CC">
        <w:lastRenderedPageBreak/>
        <w:t>Letter from Superintendent Reykdal</w:t>
      </w:r>
    </w:p>
    <w:p w14:paraId="782B0D62" w14:textId="5BA66B41" w:rsidR="00CF7D79" w:rsidRDefault="00F8486F" w:rsidP="00CF7D79">
      <w:pPr>
        <w:widowControl/>
        <w:spacing w:before="200"/>
        <w:rPr>
          <w:rFonts w:cs="Segoe UI"/>
        </w:rPr>
      </w:pPr>
      <w:r>
        <w:rPr>
          <w:rFonts w:cs="Segoe UI"/>
        </w:rPr>
        <w:t xml:space="preserve">Every aspect of our American experience has been impacted by </w:t>
      </w:r>
      <w:r w:rsidR="00CF7D79">
        <w:rPr>
          <w:rFonts w:cs="Segoe UI"/>
        </w:rPr>
        <w:t xml:space="preserve">the novel coronavirus, </w:t>
      </w:r>
      <w:r>
        <w:rPr>
          <w:rFonts w:cs="Segoe UI"/>
        </w:rPr>
        <w:t>COVID-19.</w:t>
      </w:r>
      <w:r w:rsidR="00DC1740">
        <w:rPr>
          <w:rFonts w:cs="Segoe UI"/>
        </w:rPr>
        <w:t xml:space="preserve"> </w:t>
      </w:r>
      <w:r w:rsidR="00A62A93">
        <w:rPr>
          <w:rFonts w:cs="Segoe UI"/>
        </w:rPr>
        <w:t xml:space="preserve">Around the world, 1.6 billion students are out of “traditional” school, including </w:t>
      </w:r>
      <w:r>
        <w:rPr>
          <w:rFonts w:cs="Segoe UI"/>
        </w:rPr>
        <w:t xml:space="preserve">53 million </w:t>
      </w:r>
      <w:r w:rsidR="00A62A93">
        <w:rPr>
          <w:rFonts w:cs="Segoe UI"/>
        </w:rPr>
        <w:t xml:space="preserve">U.S. </w:t>
      </w:r>
      <w:r>
        <w:rPr>
          <w:rFonts w:cs="Segoe UI"/>
        </w:rPr>
        <w:t>students</w:t>
      </w:r>
      <w:r w:rsidR="00A62A93">
        <w:rPr>
          <w:rFonts w:cs="Segoe UI"/>
        </w:rPr>
        <w:t>;</w:t>
      </w:r>
      <w:r>
        <w:rPr>
          <w:rFonts w:cs="Segoe UI"/>
        </w:rPr>
        <w:t xml:space="preserve"> </w:t>
      </w:r>
      <w:r w:rsidR="000861D8">
        <w:rPr>
          <w:rFonts w:cs="Segoe UI"/>
        </w:rPr>
        <w:t>1.1</w:t>
      </w:r>
      <w:r>
        <w:rPr>
          <w:rFonts w:cs="Segoe UI"/>
        </w:rPr>
        <w:t xml:space="preserve"> million </w:t>
      </w:r>
      <w:r w:rsidR="00A62A93">
        <w:rPr>
          <w:rFonts w:cs="Segoe UI"/>
        </w:rPr>
        <w:t>of whom are</w:t>
      </w:r>
      <w:r w:rsidR="00FF669A">
        <w:rPr>
          <w:rFonts w:cs="Segoe UI"/>
        </w:rPr>
        <w:t xml:space="preserve"> </w:t>
      </w:r>
      <w:r>
        <w:rPr>
          <w:rFonts w:cs="Segoe UI"/>
        </w:rPr>
        <w:t xml:space="preserve">Washington </w:t>
      </w:r>
      <w:r w:rsidR="00CF7D79">
        <w:rPr>
          <w:rFonts w:cs="Segoe UI"/>
        </w:rPr>
        <w:t>s</w:t>
      </w:r>
      <w:r>
        <w:rPr>
          <w:rFonts w:cs="Segoe UI"/>
        </w:rPr>
        <w:t>tate</w:t>
      </w:r>
      <w:r w:rsidR="00FF669A">
        <w:rPr>
          <w:rFonts w:cs="Segoe UI"/>
        </w:rPr>
        <w:t xml:space="preserve"> public school</w:t>
      </w:r>
      <w:r w:rsidR="00A62A93">
        <w:rPr>
          <w:rFonts w:cs="Segoe UI"/>
        </w:rPr>
        <w:t xml:space="preserve"> student</w:t>
      </w:r>
      <w:r w:rsidR="00FF669A">
        <w:rPr>
          <w:rFonts w:cs="Segoe UI"/>
        </w:rPr>
        <w:t>s</w:t>
      </w:r>
      <w:r>
        <w:rPr>
          <w:rFonts w:cs="Segoe UI"/>
        </w:rPr>
        <w:t>.</w:t>
      </w:r>
      <w:r w:rsidR="00DC1740">
        <w:rPr>
          <w:rFonts w:cs="Segoe UI"/>
        </w:rPr>
        <w:t xml:space="preserve"> </w:t>
      </w:r>
      <w:r w:rsidR="00A62A93">
        <w:rPr>
          <w:rFonts w:cs="Segoe UI"/>
        </w:rPr>
        <w:t xml:space="preserve">We are not alone, and we are not losing ground to other nations or other states—the entire planet is facing this crisis. </w:t>
      </w:r>
    </w:p>
    <w:p w14:paraId="65301D71" w14:textId="77777777" w:rsidR="00CF7D79" w:rsidRDefault="00CF7D79" w:rsidP="00816ED3">
      <w:pPr>
        <w:widowControl/>
        <w:rPr>
          <w:rFonts w:cs="Segoe UI"/>
        </w:rPr>
      </w:pPr>
    </w:p>
    <w:p w14:paraId="394903AD" w14:textId="2F83E820" w:rsidR="00572356" w:rsidRDefault="00F8486F" w:rsidP="00816ED3">
      <w:pPr>
        <w:widowControl/>
        <w:rPr>
          <w:rFonts w:cs="Segoe UI"/>
        </w:rPr>
      </w:pPr>
      <w:r>
        <w:rPr>
          <w:rFonts w:cs="Segoe UI"/>
        </w:rPr>
        <w:t>As the</w:t>
      </w:r>
      <w:r w:rsidR="00CF7D79">
        <w:rPr>
          <w:rFonts w:cs="Segoe UI"/>
        </w:rPr>
        <w:t xml:space="preserve"> impacts of the</w:t>
      </w:r>
      <w:r>
        <w:rPr>
          <w:rFonts w:cs="Segoe UI"/>
        </w:rPr>
        <w:t xml:space="preserve"> virus have unfolded, we have </w:t>
      </w:r>
      <w:r w:rsidR="00CF7D79">
        <w:rPr>
          <w:rFonts w:cs="Segoe UI"/>
        </w:rPr>
        <w:t>provided</w:t>
      </w:r>
      <w:r>
        <w:rPr>
          <w:rFonts w:cs="Segoe UI"/>
        </w:rPr>
        <w:t xml:space="preserve"> guidance to school districts and policymakers.</w:t>
      </w:r>
      <w:r w:rsidR="00DC1740">
        <w:rPr>
          <w:rFonts w:cs="Segoe UI"/>
        </w:rPr>
        <w:t xml:space="preserve"> </w:t>
      </w:r>
      <w:r>
        <w:rPr>
          <w:rFonts w:cs="Segoe UI"/>
        </w:rPr>
        <w:t xml:space="preserve">We have grounded our work in </w:t>
      </w:r>
      <w:r w:rsidR="00C807AD">
        <w:rPr>
          <w:rFonts w:cs="Segoe UI"/>
        </w:rPr>
        <w:t xml:space="preserve">three core principles: </w:t>
      </w:r>
      <w:r>
        <w:rPr>
          <w:rFonts w:cs="Segoe UI"/>
        </w:rPr>
        <w:t>compassion, communication, and common sense.</w:t>
      </w:r>
      <w:r w:rsidR="00DC1740">
        <w:rPr>
          <w:rFonts w:cs="Segoe UI"/>
        </w:rPr>
        <w:t xml:space="preserve"> </w:t>
      </w:r>
      <w:r>
        <w:rPr>
          <w:rFonts w:cs="Segoe UI"/>
        </w:rPr>
        <w:t xml:space="preserve">We have focused our system on continuous learning </w:t>
      </w:r>
      <w:r w:rsidR="00C807AD">
        <w:rPr>
          <w:rFonts w:cs="Segoe UI"/>
        </w:rPr>
        <w:t>with a deep understand</w:t>
      </w:r>
      <w:r w:rsidR="00005C9B">
        <w:rPr>
          <w:rFonts w:cs="Segoe UI"/>
        </w:rPr>
        <w:t>ing</w:t>
      </w:r>
      <w:r w:rsidR="00C807AD">
        <w:rPr>
          <w:rFonts w:cs="Segoe UI"/>
        </w:rPr>
        <w:t xml:space="preserve"> that distance learning models often </w:t>
      </w:r>
      <w:r w:rsidR="00FF669A">
        <w:rPr>
          <w:rFonts w:cs="Segoe UI"/>
        </w:rPr>
        <w:t>exacerbate</w:t>
      </w:r>
      <w:r w:rsidR="00C807AD">
        <w:rPr>
          <w:rFonts w:cs="Segoe UI"/>
        </w:rPr>
        <w:t xml:space="preserve"> existing inequities.</w:t>
      </w:r>
      <w:r w:rsidR="00A62A93">
        <w:rPr>
          <w:rFonts w:cs="Segoe UI"/>
        </w:rPr>
        <w:t xml:space="preserve"> We value deeply our </w:t>
      </w:r>
      <w:r w:rsidR="006F5DC2">
        <w:rPr>
          <w:rFonts w:cs="Segoe UI"/>
        </w:rPr>
        <w:t>s</w:t>
      </w:r>
      <w:r w:rsidR="00A62A93">
        <w:rPr>
          <w:rFonts w:cs="Segoe UI"/>
        </w:rPr>
        <w:t>tate’s long history of local control, but we acknowledge that in some areas of education and fiscal policy,</w:t>
      </w:r>
      <w:r w:rsidR="006F5DC2">
        <w:rPr>
          <w:rFonts w:cs="Segoe UI"/>
        </w:rPr>
        <w:t xml:space="preserve"> the Office of Superintendent of Public Instruction</w:t>
      </w:r>
      <w:r w:rsidR="00A62A93">
        <w:rPr>
          <w:rFonts w:cs="Segoe UI"/>
        </w:rPr>
        <w:t xml:space="preserve"> </w:t>
      </w:r>
      <w:r w:rsidR="006F5DC2">
        <w:rPr>
          <w:rFonts w:cs="Segoe UI"/>
        </w:rPr>
        <w:t>(</w:t>
      </w:r>
      <w:r w:rsidR="00A62A93">
        <w:rPr>
          <w:rFonts w:cs="Segoe UI"/>
        </w:rPr>
        <w:t>OSPI</w:t>
      </w:r>
      <w:r w:rsidR="006F5DC2">
        <w:rPr>
          <w:rFonts w:cs="Segoe UI"/>
        </w:rPr>
        <w:t>)</w:t>
      </w:r>
      <w:r w:rsidR="00A62A93">
        <w:rPr>
          <w:rFonts w:cs="Segoe UI"/>
        </w:rPr>
        <w:t xml:space="preserve"> is granted explicit legal authority to create statewide consistency and statewide accountability. Policy related to the awarding of high school credit is one of the areas OSPI has significant legal authority.</w:t>
      </w:r>
    </w:p>
    <w:p w14:paraId="726CD782" w14:textId="77777777" w:rsidR="006F5DC2" w:rsidRDefault="006F5DC2" w:rsidP="00816ED3">
      <w:pPr>
        <w:widowControl/>
        <w:rPr>
          <w:rFonts w:cs="Segoe UI"/>
        </w:rPr>
      </w:pPr>
    </w:p>
    <w:p w14:paraId="5369D4A5" w14:textId="77777777" w:rsidR="00264DF7" w:rsidRDefault="00C807AD" w:rsidP="006F5DC2">
      <w:pPr>
        <w:widowControl/>
        <w:rPr>
          <w:rFonts w:cs="Segoe UI"/>
        </w:rPr>
      </w:pPr>
      <w:r>
        <w:rPr>
          <w:rFonts w:cs="Segoe UI"/>
        </w:rPr>
        <w:t>As the learning continues, K</w:t>
      </w:r>
      <w:r w:rsidR="00005C9B">
        <w:rPr>
          <w:rFonts w:cs="Segoe UI"/>
        </w:rPr>
        <w:t>–</w:t>
      </w:r>
      <w:r>
        <w:rPr>
          <w:rFonts w:cs="Segoe UI"/>
        </w:rPr>
        <w:t>12 system leaders, educators, parents</w:t>
      </w:r>
      <w:r w:rsidR="00264DF7">
        <w:rPr>
          <w:rFonts w:cs="Segoe UI"/>
        </w:rPr>
        <w:t>/guardians</w:t>
      </w:r>
      <w:r w:rsidR="00005C9B">
        <w:rPr>
          <w:rFonts w:cs="Segoe UI"/>
        </w:rPr>
        <w:t>,</w:t>
      </w:r>
      <w:r>
        <w:rPr>
          <w:rFonts w:cs="Segoe UI"/>
        </w:rPr>
        <w:t xml:space="preserve"> and students have asked OSPI to provide more detailed guidance related to student</w:t>
      </w:r>
      <w:r w:rsidR="00EA1CE0">
        <w:rPr>
          <w:rFonts w:cs="Segoe UI"/>
        </w:rPr>
        <w:t xml:space="preserve"> </w:t>
      </w:r>
      <w:r>
        <w:rPr>
          <w:rFonts w:cs="Segoe UI"/>
        </w:rPr>
        <w:t>grading policies</w:t>
      </w:r>
      <w:r w:rsidR="00005C9B">
        <w:rPr>
          <w:rFonts w:cs="Segoe UI"/>
        </w:rPr>
        <w:t>—</w:t>
      </w:r>
      <w:r>
        <w:rPr>
          <w:rFonts w:cs="Segoe UI"/>
        </w:rPr>
        <w:t>most specifically for high school level, credit</w:t>
      </w:r>
      <w:r w:rsidR="00050653">
        <w:rPr>
          <w:rFonts w:cs="Segoe UI"/>
        </w:rPr>
        <w:t>-</w:t>
      </w:r>
      <w:r>
        <w:rPr>
          <w:rFonts w:cs="Segoe UI"/>
        </w:rPr>
        <w:t>bearing courses.</w:t>
      </w:r>
      <w:r w:rsidR="00DC1740">
        <w:rPr>
          <w:rFonts w:cs="Segoe UI"/>
        </w:rPr>
        <w:t xml:space="preserve"> </w:t>
      </w:r>
      <w:r>
        <w:rPr>
          <w:rFonts w:cs="Segoe UI"/>
        </w:rPr>
        <w:t xml:space="preserve">An examination of </w:t>
      </w:r>
      <w:r w:rsidR="00EA1CE0">
        <w:rPr>
          <w:rFonts w:cs="Segoe UI"/>
        </w:rPr>
        <w:t>grading</w:t>
      </w:r>
      <w:r>
        <w:rPr>
          <w:rFonts w:cs="Segoe UI"/>
        </w:rPr>
        <w:t xml:space="preserve"> practices uncovers</w:t>
      </w:r>
      <w:r w:rsidR="008C1BB8">
        <w:rPr>
          <w:rFonts w:cs="Segoe UI"/>
        </w:rPr>
        <w:t xml:space="preserve"> deeply held</w:t>
      </w:r>
      <w:r w:rsidR="00D1536B">
        <w:rPr>
          <w:rFonts w:cs="Segoe UI"/>
        </w:rPr>
        <w:t xml:space="preserve">, decades old debates around what constitutes student learning. </w:t>
      </w:r>
    </w:p>
    <w:p w14:paraId="56BA6B47" w14:textId="77777777" w:rsidR="00264DF7" w:rsidRDefault="00264DF7" w:rsidP="006F5DC2">
      <w:pPr>
        <w:widowControl/>
        <w:rPr>
          <w:rFonts w:cs="Segoe UI"/>
        </w:rPr>
      </w:pPr>
    </w:p>
    <w:p w14:paraId="6B0D5C32" w14:textId="1E0F9456" w:rsidR="009920C5" w:rsidRDefault="009920C5" w:rsidP="005F51A3">
      <w:pPr>
        <w:widowControl/>
        <w:spacing w:after="160"/>
        <w:rPr>
          <w:rFonts w:cs="Segoe UI"/>
        </w:rPr>
      </w:pPr>
      <w:r>
        <w:rPr>
          <w:rFonts w:cs="Segoe UI"/>
        </w:rPr>
        <w:t>Is learning:</w:t>
      </w:r>
    </w:p>
    <w:p w14:paraId="7A96D9CE" w14:textId="746BDDAF" w:rsidR="009920C5" w:rsidRPr="004077B4" w:rsidRDefault="009920C5" w:rsidP="00264DF7">
      <w:pPr>
        <w:pStyle w:val="ListParagraph"/>
        <w:widowControl/>
        <w:numPr>
          <w:ilvl w:val="0"/>
          <w:numId w:val="13"/>
        </w:numPr>
        <w:spacing w:line="240" w:lineRule="auto"/>
        <w:rPr>
          <w:rFonts w:cs="Segoe UI"/>
        </w:rPr>
      </w:pPr>
      <w:r w:rsidRPr="004077B4">
        <w:rPr>
          <w:rFonts w:cs="Segoe UI"/>
        </w:rPr>
        <w:t>A</w:t>
      </w:r>
      <w:r w:rsidR="005053E1" w:rsidRPr="004077B4">
        <w:rPr>
          <w:rFonts w:cs="Segoe UI"/>
        </w:rPr>
        <w:t xml:space="preserve"> test score on a statewide assessment?</w:t>
      </w:r>
    </w:p>
    <w:p w14:paraId="082EA68E" w14:textId="77777777" w:rsidR="009920C5" w:rsidRPr="004077B4" w:rsidRDefault="005053E1" w:rsidP="00264DF7">
      <w:pPr>
        <w:pStyle w:val="ListParagraph"/>
        <w:widowControl/>
        <w:numPr>
          <w:ilvl w:val="0"/>
          <w:numId w:val="13"/>
        </w:numPr>
        <w:spacing w:line="240" w:lineRule="auto"/>
        <w:rPr>
          <w:rFonts w:cs="Segoe UI"/>
        </w:rPr>
      </w:pPr>
      <w:r w:rsidRPr="004077B4">
        <w:rPr>
          <w:rFonts w:cs="Segoe UI"/>
        </w:rPr>
        <w:t>A 10</w:t>
      </w:r>
      <w:r w:rsidR="0051529A">
        <w:rPr>
          <w:rFonts w:cs="Segoe UI"/>
        </w:rPr>
        <w:t>-</w:t>
      </w:r>
      <w:r w:rsidRPr="004077B4">
        <w:rPr>
          <w:rFonts w:cs="Segoe UI"/>
        </w:rPr>
        <w:t xml:space="preserve">point </w:t>
      </w:r>
      <w:r w:rsidR="00F80BBD" w:rsidRPr="004077B4">
        <w:rPr>
          <w:rFonts w:cs="Segoe UI"/>
        </w:rPr>
        <w:t xml:space="preserve">vocabulary quiz? </w:t>
      </w:r>
    </w:p>
    <w:p w14:paraId="00B84CAA" w14:textId="3070C3C7" w:rsidR="00E27A83" w:rsidRDefault="009920C5" w:rsidP="00264DF7">
      <w:pPr>
        <w:pStyle w:val="ListParagraph"/>
        <w:widowControl/>
        <w:numPr>
          <w:ilvl w:val="0"/>
          <w:numId w:val="13"/>
        </w:numPr>
        <w:spacing w:line="240" w:lineRule="auto"/>
        <w:rPr>
          <w:rFonts w:cs="Segoe UI"/>
        </w:rPr>
      </w:pPr>
      <w:r w:rsidRPr="004077B4">
        <w:rPr>
          <w:rFonts w:cs="Segoe UI"/>
        </w:rPr>
        <w:t>S</w:t>
      </w:r>
      <w:r w:rsidR="00F401B0" w:rsidRPr="004077B4">
        <w:rPr>
          <w:rFonts w:cs="Segoe UI"/>
        </w:rPr>
        <w:t>tudents learn</w:t>
      </w:r>
      <w:r w:rsidRPr="004077B4">
        <w:rPr>
          <w:rFonts w:cs="Segoe UI"/>
        </w:rPr>
        <w:t>ing</w:t>
      </w:r>
      <w:r w:rsidR="00F401B0" w:rsidRPr="004077B4">
        <w:rPr>
          <w:rFonts w:cs="Segoe UI"/>
        </w:rPr>
        <w:t xml:space="preserve"> from each other</w:t>
      </w:r>
      <w:r w:rsidR="00A62A93">
        <w:rPr>
          <w:rFonts w:cs="Segoe UI"/>
        </w:rPr>
        <w:t>,</w:t>
      </w:r>
      <w:r w:rsidR="00F401B0" w:rsidRPr="004077B4">
        <w:rPr>
          <w:rFonts w:cs="Segoe UI"/>
        </w:rPr>
        <w:t xml:space="preserve"> independent </w:t>
      </w:r>
      <w:r w:rsidRPr="004077B4">
        <w:rPr>
          <w:rFonts w:cs="Segoe UI"/>
        </w:rPr>
        <w:t xml:space="preserve">of </w:t>
      </w:r>
      <w:r w:rsidR="00507E85">
        <w:rPr>
          <w:rFonts w:cs="Segoe UI"/>
        </w:rPr>
        <w:t>direct supervision</w:t>
      </w:r>
      <w:r w:rsidR="00F401B0" w:rsidRPr="004077B4">
        <w:rPr>
          <w:rFonts w:cs="Segoe UI"/>
        </w:rPr>
        <w:t xml:space="preserve"> of a teacher?</w:t>
      </w:r>
    </w:p>
    <w:p w14:paraId="3961B647" w14:textId="77777777" w:rsidR="005A086A" w:rsidRDefault="005C7BCE" w:rsidP="00264DF7">
      <w:pPr>
        <w:pStyle w:val="ListParagraph"/>
        <w:widowControl/>
        <w:numPr>
          <w:ilvl w:val="0"/>
          <w:numId w:val="13"/>
        </w:numPr>
        <w:spacing w:line="240" w:lineRule="auto"/>
        <w:rPr>
          <w:rFonts w:cs="Segoe UI"/>
        </w:rPr>
      </w:pPr>
      <w:r>
        <w:rPr>
          <w:rFonts w:cs="Segoe UI"/>
        </w:rPr>
        <w:t>Students</w:t>
      </w:r>
      <w:r w:rsidR="0051529A">
        <w:rPr>
          <w:rFonts w:cs="Segoe UI"/>
        </w:rPr>
        <w:t xml:space="preserve"> creating a </w:t>
      </w:r>
      <w:r w:rsidR="005A086A">
        <w:rPr>
          <w:rFonts w:cs="Segoe UI"/>
        </w:rPr>
        <w:t xml:space="preserve">better understanding </w:t>
      </w:r>
      <w:r w:rsidR="00C807AD">
        <w:rPr>
          <w:rFonts w:cs="Segoe UI"/>
        </w:rPr>
        <w:t>through project-based learning?</w:t>
      </w:r>
    </w:p>
    <w:p w14:paraId="749A9530" w14:textId="5340D8C5" w:rsidR="00687DA5" w:rsidRPr="00264DF7" w:rsidRDefault="00687DA5" w:rsidP="00264DF7">
      <w:pPr>
        <w:pStyle w:val="ListParagraph"/>
        <w:widowControl/>
        <w:numPr>
          <w:ilvl w:val="0"/>
          <w:numId w:val="13"/>
        </w:numPr>
        <w:spacing w:line="240" w:lineRule="auto"/>
        <w:rPr>
          <w:rFonts w:cs="Segoe UI"/>
        </w:rPr>
      </w:pPr>
      <w:r>
        <w:t>Student report cards which reflect marks of 4-3-2-1 or A, B, C, D</w:t>
      </w:r>
      <w:r w:rsidR="00A62A93">
        <w:t>, or F</w:t>
      </w:r>
      <w:r>
        <w:t>?</w:t>
      </w:r>
    </w:p>
    <w:p w14:paraId="79C8EDF5" w14:textId="77777777" w:rsidR="00264DF7" w:rsidRDefault="00264DF7" w:rsidP="00264DF7">
      <w:pPr>
        <w:pStyle w:val="ListParagraph"/>
        <w:widowControl/>
        <w:spacing w:line="240" w:lineRule="auto"/>
        <w:ind w:left="720" w:firstLine="0"/>
        <w:rPr>
          <w:rFonts w:cs="Segoe UI"/>
        </w:rPr>
      </w:pPr>
    </w:p>
    <w:p w14:paraId="0CC50145" w14:textId="2C5DBB87" w:rsidR="00264DF7" w:rsidRDefault="00687DA5" w:rsidP="00264DF7">
      <w:pPr>
        <w:widowControl/>
        <w:rPr>
          <w:rFonts w:cs="Segoe UI"/>
        </w:rPr>
      </w:pPr>
      <w:r>
        <w:rPr>
          <w:rFonts w:cs="Segoe UI"/>
        </w:rPr>
        <w:t>In high schools, our students face</w:t>
      </w:r>
      <w:r w:rsidR="00BE23AF">
        <w:rPr>
          <w:rFonts w:cs="Segoe UI"/>
        </w:rPr>
        <w:t xml:space="preserve"> post</w:t>
      </w:r>
      <w:r w:rsidR="00264DF7">
        <w:rPr>
          <w:rFonts w:cs="Segoe UI"/>
        </w:rPr>
        <w:t>-</w:t>
      </w:r>
      <w:r w:rsidR="00BE23AF">
        <w:rPr>
          <w:rFonts w:cs="Segoe UI"/>
        </w:rPr>
        <w:t>secondary</w:t>
      </w:r>
      <w:r>
        <w:rPr>
          <w:rFonts w:cs="Segoe UI"/>
        </w:rPr>
        <w:t xml:space="preserve"> consequences that are</w:t>
      </w:r>
      <w:r w:rsidR="00C10D5D">
        <w:rPr>
          <w:rFonts w:cs="Segoe UI"/>
        </w:rPr>
        <w:t xml:space="preserve"> the difference between</w:t>
      </w:r>
      <w:r w:rsidR="00864AC8">
        <w:rPr>
          <w:rFonts w:cs="Segoe UI"/>
        </w:rPr>
        <w:t xml:space="preserve"> gaining</w:t>
      </w:r>
      <w:r w:rsidR="00C10D5D">
        <w:rPr>
          <w:rFonts w:cs="Segoe UI"/>
        </w:rPr>
        <w:t xml:space="preserve"> </w:t>
      </w:r>
      <w:r w:rsidR="00864AC8">
        <w:rPr>
          <w:rFonts w:cs="Segoe UI"/>
        </w:rPr>
        <w:t xml:space="preserve">access to good paying jobs </w:t>
      </w:r>
      <w:r w:rsidR="00A235F0">
        <w:rPr>
          <w:rFonts w:cs="Segoe UI"/>
        </w:rPr>
        <w:t>and health benefits</w:t>
      </w:r>
      <w:r w:rsidR="002942FC">
        <w:rPr>
          <w:rFonts w:cs="Segoe UI"/>
        </w:rPr>
        <w:t xml:space="preserve"> or not</w:t>
      </w:r>
      <w:r w:rsidR="00A22E6B">
        <w:rPr>
          <w:rFonts w:cs="Segoe UI"/>
        </w:rPr>
        <w:t xml:space="preserve">. </w:t>
      </w:r>
      <w:r w:rsidR="00C807AD">
        <w:rPr>
          <w:rFonts w:cs="Segoe UI"/>
        </w:rPr>
        <w:t>Grading implicates hundreds of millions of dollars in scholarship opportunities.</w:t>
      </w:r>
      <w:r w:rsidR="00DC1740">
        <w:rPr>
          <w:rFonts w:cs="Segoe UI"/>
        </w:rPr>
        <w:t xml:space="preserve"> </w:t>
      </w:r>
      <w:r w:rsidR="00A55DC2">
        <w:rPr>
          <w:rFonts w:cs="Segoe UI"/>
        </w:rPr>
        <w:t>Grading systems can impact military recruiting, college athletics, access to college majors, and more.</w:t>
      </w:r>
      <w:r w:rsidR="00DC1740">
        <w:rPr>
          <w:rFonts w:cs="Segoe UI"/>
        </w:rPr>
        <w:t xml:space="preserve"> </w:t>
      </w:r>
      <w:r w:rsidR="00A55DC2">
        <w:rPr>
          <w:rFonts w:cs="Segoe UI"/>
        </w:rPr>
        <w:t>But grading systems also shine a spotlight on the inequities of an education system that despite real progress, still functions in high correlation to family income and access to enrichment activities.</w:t>
      </w:r>
      <w:r w:rsidR="00DC1740">
        <w:rPr>
          <w:rFonts w:cs="Segoe UI"/>
        </w:rPr>
        <w:t xml:space="preserve"> </w:t>
      </w:r>
    </w:p>
    <w:p w14:paraId="22EFF6B2" w14:textId="77777777" w:rsidR="00264DF7" w:rsidRDefault="00264DF7" w:rsidP="00264DF7">
      <w:pPr>
        <w:widowControl/>
        <w:rPr>
          <w:rFonts w:cs="Segoe UI"/>
        </w:rPr>
      </w:pPr>
    </w:p>
    <w:p w14:paraId="460D92C3" w14:textId="4DF3B046" w:rsidR="003F72E9" w:rsidRDefault="00A55DC2" w:rsidP="00264DF7">
      <w:pPr>
        <w:widowControl/>
        <w:rPr>
          <w:rFonts w:cs="Segoe UI"/>
        </w:rPr>
      </w:pPr>
      <w:r>
        <w:rPr>
          <w:rFonts w:cs="Segoe UI"/>
        </w:rPr>
        <w:t>To put it simply, we have built a national education system at the high school level around</w:t>
      </w:r>
      <w:r w:rsidR="003F72E9">
        <w:rPr>
          <w:rFonts w:cs="Segoe UI"/>
        </w:rPr>
        <w:t xml:space="preserve"> </w:t>
      </w:r>
      <w:r w:rsidR="003175DC">
        <w:rPr>
          <w:rFonts w:cs="Segoe UI"/>
        </w:rPr>
        <w:t xml:space="preserve">seat time </w:t>
      </w:r>
      <w:r w:rsidR="003F72E9">
        <w:rPr>
          <w:rFonts w:cs="Segoe UI"/>
        </w:rPr>
        <w:t>and</w:t>
      </w:r>
      <w:r>
        <w:rPr>
          <w:rFonts w:cs="Segoe UI"/>
        </w:rPr>
        <w:t xml:space="preserve"> grades, even as the experts have challenged us to think more critically about deep</w:t>
      </w:r>
      <w:r w:rsidR="00050653">
        <w:rPr>
          <w:rFonts w:cs="Segoe UI"/>
        </w:rPr>
        <w:t>er</w:t>
      </w:r>
      <w:r>
        <w:rPr>
          <w:rFonts w:cs="Segoe UI"/>
        </w:rPr>
        <w:t xml:space="preserve"> learning, critical thinking, and problem solving.</w:t>
      </w:r>
      <w:r w:rsidR="00DC1740">
        <w:rPr>
          <w:rFonts w:cs="Segoe UI"/>
        </w:rPr>
        <w:t xml:space="preserve"> </w:t>
      </w:r>
      <w:r>
        <w:rPr>
          <w:rFonts w:cs="Segoe UI"/>
        </w:rPr>
        <w:t xml:space="preserve">It is why </w:t>
      </w:r>
      <w:r w:rsidR="00FF669A">
        <w:rPr>
          <w:rFonts w:cs="Segoe UI"/>
        </w:rPr>
        <w:t xml:space="preserve">Washington </w:t>
      </w:r>
      <w:r w:rsidR="00264DF7">
        <w:rPr>
          <w:rFonts w:cs="Segoe UI"/>
        </w:rPr>
        <w:t>s</w:t>
      </w:r>
      <w:r w:rsidR="00FF669A">
        <w:rPr>
          <w:rFonts w:cs="Segoe UI"/>
        </w:rPr>
        <w:t>tate</w:t>
      </w:r>
      <w:r>
        <w:rPr>
          <w:rFonts w:cs="Segoe UI"/>
        </w:rPr>
        <w:t xml:space="preserve"> has been moving away from tasks, worksheets, </w:t>
      </w:r>
      <w:r w:rsidR="003175DC">
        <w:rPr>
          <w:rFonts w:cs="Segoe UI"/>
        </w:rPr>
        <w:t xml:space="preserve">and </w:t>
      </w:r>
      <w:r>
        <w:rPr>
          <w:rFonts w:cs="Segoe UI"/>
        </w:rPr>
        <w:t>voluminous assignments and instead</w:t>
      </w:r>
      <w:r w:rsidR="003175DC">
        <w:rPr>
          <w:rFonts w:cs="Segoe UI"/>
        </w:rPr>
        <w:t xml:space="preserve"> toward</w:t>
      </w:r>
      <w:r>
        <w:rPr>
          <w:rFonts w:cs="Segoe UI"/>
        </w:rPr>
        <w:t xml:space="preserve"> more focus </w:t>
      </w:r>
      <w:r w:rsidR="003F72E9">
        <w:rPr>
          <w:rFonts w:cs="Segoe UI"/>
        </w:rPr>
        <w:t xml:space="preserve">on powerful </w:t>
      </w:r>
      <w:r>
        <w:rPr>
          <w:rFonts w:cs="Segoe UI"/>
        </w:rPr>
        <w:t>learning standards</w:t>
      </w:r>
      <w:r w:rsidR="003F72E9">
        <w:rPr>
          <w:rFonts w:cs="Segoe UI"/>
        </w:rPr>
        <w:t>.</w:t>
      </w:r>
      <w:r w:rsidR="00DC1740">
        <w:rPr>
          <w:rFonts w:cs="Segoe UI"/>
        </w:rPr>
        <w:t xml:space="preserve"> </w:t>
      </w:r>
      <w:r w:rsidR="003F72E9">
        <w:rPr>
          <w:rFonts w:cs="Segoe UI"/>
        </w:rPr>
        <w:t>W</w:t>
      </w:r>
      <w:r>
        <w:rPr>
          <w:rFonts w:cs="Segoe UI"/>
        </w:rPr>
        <w:t xml:space="preserve">hat students </w:t>
      </w:r>
      <w:r w:rsidR="00590893">
        <w:rPr>
          <w:rFonts w:cs="Segoe UI"/>
        </w:rPr>
        <w:t xml:space="preserve">should </w:t>
      </w:r>
      <w:r>
        <w:rPr>
          <w:rFonts w:cs="Segoe UI"/>
        </w:rPr>
        <w:t xml:space="preserve">know and be able to do is a far more </w:t>
      </w:r>
      <w:r>
        <w:rPr>
          <w:rFonts w:cs="Segoe UI"/>
        </w:rPr>
        <w:lastRenderedPageBreak/>
        <w:t>important question than how many assi</w:t>
      </w:r>
      <w:r w:rsidR="00FF669A">
        <w:rPr>
          <w:rFonts w:cs="Segoe UI"/>
        </w:rPr>
        <w:t xml:space="preserve">gnments they </w:t>
      </w:r>
      <w:r>
        <w:rPr>
          <w:rFonts w:cs="Segoe UI"/>
        </w:rPr>
        <w:t>turn in on time.</w:t>
      </w:r>
      <w:r w:rsidR="00DC1740">
        <w:rPr>
          <w:rFonts w:cs="Segoe UI"/>
        </w:rPr>
        <w:t xml:space="preserve"> </w:t>
      </w:r>
      <w:r w:rsidR="00590893">
        <w:rPr>
          <w:rFonts w:cs="Segoe UI"/>
        </w:rPr>
        <w:t>N</w:t>
      </w:r>
      <w:r>
        <w:rPr>
          <w:rFonts w:cs="Segoe UI"/>
        </w:rPr>
        <w:t>ow is a moment for</w:t>
      </w:r>
      <w:r w:rsidR="00FF669A">
        <w:rPr>
          <w:rFonts w:cs="Segoe UI"/>
        </w:rPr>
        <w:t xml:space="preserve"> learning</w:t>
      </w:r>
      <w:r>
        <w:rPr>
          <w:rFonts w:cs="Segoe UI"/>
        </w:rPr>
        <w:t xml:space="preserve"> standard</w:t>
      </w:r>
      <w:r w:rsidR="00FF669A">
        <w:rPr>
          <w:rFonts w:cs="Segoe UI"/>
        </w:rPr>
        <w:t>s</w:t>
      </w:r>
      <w:r w:rsidR="003F72E9">
        <w:rPr>
          <w:rFonts w:cs="Segoe UI"/>
        </w:rPr>
        <w:t>!</w:t>
      </w:r>
    </w:p>
    <w:p w14:paraId="765AA68F" w14:textId="77777777" w:rsidR="00264DF7" w:rsidRDefault="00264DF7" w:rsidP="00264DF7">
      <w:pPr>
        <w:widowControl/>
        <w:rPr>
          <w:rFonts w:cs="Segoe UI"/>
        </w:rPr>
      </w:pPr>
    </w:p>
    <w:p w14:paraId="29458B23" w14:textId="725D088D" w:rsidR="00CB67D9" w:rsidRDefault="003F72E9" w:rsidP="00264DF7">
      <w:pPr>
        <w:widowControl/>
        <w:rPr>
          <w:rFonts w:cs="Segoe UI"/>
        </w:rPr>
      </w:pPr>
      <w:r>
        <w:rPr>
          <w:rFonts w:cs="Segoe UI"/>
        </w:rPr>
        <w:t>In this global crisis, t</w:t>
      </w:r>
      <w:r w:rsidR="00A55DC2">
        <w:rPr>
          <w:rFonts w:cs="Segoe UI"/>
        </w:rPr>
        <w:t>eachers are overwhelmed, parents</w:t>
      </w:r>
      <w:r w:rsidR="008E33D3">
        <w:rPr>
          <w:rFonts w:cs="Segoe UI"/>
        </w:rPr>
        <w:t xml:space="preserve"> and guardians</w:t>
      </w:r>
      <w:r w:rsidR="00A55DC2">
        <w:rPr>
          <w:rFonts w:cs="Segoe UI"/>
        </w:rPr>
        <w:t xml:space="preserve"> are overwhelmed,</w:t>
      </w:r>
      <w:r>
        <w:rPr>
          <w:rFonts w:cs="Segoe UI"/>
        </w:rPr>
        <w:t xml:space="preserve"> and many of our</w:t>
      </w:r>
      <w:r w:rsidR="00A55DC2">
        <w:rPr>
          <w:rFonts w:cs="Segoe UI"/>
        </w:rPr>
        <w:t xml:space="preserve"> students are overwhelmed.</w:t>
      </w:r>
      <w:r w:rsidR="00DC1740">
        <w:rPr>
          <w:rFonts w:cs="Segoe UI"/>
        </w:rPr>
        <w:t xml:space="preserve"> </w:t>
      </w:r>
      <w:r w:rsidR="00A55DC2">
        <w:rPr>
          <w:rFonts w:cs="Segoe UI"/>
        </w:rPr>
        <w:t>Getting through all the chapters</w:t>
      </w:r>
      <w:r w:rsidR="00FF669A">
        <w:rPr>
          <w:rFonts w:cs="Segoe UI"/>
        </w:rPr>
        <w:t xml:space="preserve"> and </w:t>
      </w:r>
      <w:r w:rsidR="008E33D3">
        <w:rPr>
          <w:rFonts w:cs="Segoe UI"/>
        </w:rPr>
        <w:t>all</w:t>
      </w:r>
      <w:r w:rsidR="00FF669A">
        <w:rPr>
          <w:rFonts w:cs="Segoe UI"/>
        </w:rPr>
        <w:t xml:space="preserve"> the assignments</w:t>
      </w:r>
      <w:r w:rsidR="00A55DC2">
        <w:rPr>
          <w:rFonts w:cs="Segoe UI"/>
        </w:rPr>
        <w:t xml:space="preserve"> is not our </w:t>
      </w:r>
      <w:r>
        <w:rPr>
          <w:rFonts w:cs="Segoe UI"/>
        </w:rPr>
        <w:t>priority</w:t>
      </w:r>
      <w:r w:rsidR="00A55DC2">
        <w:rPr>
          <w:rFonts w:cs="Segoe UI"/>
        </w:rPr>
        <w:t xml:space="preserve"> right now.</w:t>
      </w:r>
      <w:r w:rsidR="00DC1740">
        <w:rPr>
          <w:rFonts w:cs="Segoe UI"/>
        </w:rPr>
        <w:t xml:space="preserve"> </w:t>
      </w:r>
      <w:r w:rsidR="00A55DC2">
        <w:rPr>
          <w:rFonts w:cs="Segoe UI"/>
        </w:rPr>
        <w:t xml:space="preserve">Checking in with students and families and offering continuous learning </w:t>
      </w:r>
      <w:r>
        <w:rPr>
          <w:rFonts w:cs="Segoe UI"/>
        </w:rPr>
        <w:t>against a handful of critical standards is our need.</w:t>
      </w:r>
      <w:r w:rsidR="00DC1740">
        <w:rPr>
          <w:rFonts w:cs="Segoe UI"/>
        </w:rPr>
        <w:t xml:space="preserve"> </w:t>
      </w:r>
      <w:r w:rsidR="003175DC">
        <w:rPr>
          <w:rFonts w:cs="Segoe UI"/>
        </w:rPr>
        <w:t>Together, w</w:t>
      </w:r>
      <w:r>
        <w:rPr>
          <w:rFonts w:cs="Segoe UI"/>
        </w:rPr>
        <w:t xml:space="preserve">e have eight weeks to ensure that all our students have the most essential building blocks in place to </w:t>
      </w:r>
      <w:r w:rsidR="003175DC">
        <w:rPr>
          <w:rFonts w:cs="Segoe UI"/>
        </w:rPr>
        <w:t xml:space="preserve">achieve </w:t>
      </w:r>
      <w:r>
        <w:rPr>
          <w:rFonts w:cs="Segoe UI"/>
        </w:rPr>
        <w:t>success in their next class, their next grade, and in their next pursuit.</w:t>
      </w:r>
    </w:p>
    <w:p w14:paraId="46863735" w14:textId="77777777" w:rsidR="00264DF7" w:rsidRDefault="00264DF7" w:rsidP="00264DF7">
      <w:pPr>
        <w:widowControl/>
        <w:rPr>
          <w:rFonts w:cs="Segoe UI"/>
        </w:rPr>
      </w:pPr>
    </w:p>
    <w:p w14:paraId="042EF2ED" w14:textId="5B638375" w:rsidR="00927869" w:rsidRDefault="00A96F83" w:rsidP="00264DF7">
      <w:pPr>
        <w:widowControl/>
        <w:rPr>
          <w:rFonts w:cs="Segoe UI"/>
        </w:rPr>
      </w:pPr>
      <w:r>
        <w:rPr>
          <w:rFonts w:cs="Segoe UI"/>
        </w:rPr>
        <w:t>For th</w:t>
      </w:r>
      <w:r w:rsidR="008E33D3">
        <w:rPr>
          <w:rFonts w:cs="Segoe UI"/>
        </w:rPr>
        <w:t>e</w:t>
      </w:r>
      <w:r>
        <w:rPr>
          <w:rFonts w:cs="Segoe UI"/>
        </w:rPr>
        <w:t>se reasons</w:t>
      </w:r>
      <w:r w:rsidR="001C3013">
        <w:rPr>
          <w:rFonts w:cs="Segoe UI"/>
        </w:rPr>
        <w:t xml:space="preserve"> and</w:t>
      </w:r>
      <w:r>
        <w:rPr>
          <w:rFonts w:cs="Segoe UI"/>
        </w:rPr>
        <w:t xml:space="preserve"> </w:t>
      </w:r>
      <w:r w:rsidR="00687DA5">
        <w:rPr>
          <w:rFonts w:cs="Segoe UI"/>
        </w:rPr>
        <w:t xml:space="preserve">after much thoughtful counsel from education stakeholders, </w:t>
      </w:r>
      <w:r>
        <w:rPr>
          <w:rFonts w:cs="Segoe UI"/>
        </w:rPr>
        <w:t xml:space="preserve">I </w:t>
      </w:r>
      <w:r w:rsidR="00FF669A">
        <w:rPr>
          <w:rFonts w:cs="Segoe UI"/>
        </w:rPr>
        <w:t>have made the decision to</w:t>
      </w:r>
      <w:r w:rsidR="003F72E9">
        <w:rPr>
          <w:rFonts w:cs="Segoe UI"/>
        </w:rPr>
        <w:t xml:space="preserve"> </w:t>
      </w:r>
      <w:r w:rsidR="003F72E9" w:rsidRPr="009818AE">
        <w:rPr>
          <w:rFonts w:cs="Segoe UI"/>
        </w:rPr>
        <w:t>eliminate the</w:t>
      </w:r>
      <w:r w:rsidR="00CB54D6" w:rsidRPr="009818AE">
        <w:rPr>
          <w:rFonts w:cs="Segoe UI"/>
        </w:rPr>
        <w:t xml:space="preserve"> pass/fail </w:t>
      </w:r>
      <w:r w:rsidR="003F72E9" w:rsidRPr="009818AE">
        <w:rPr>
          <w:rFonts w:cs="Segoe UI"/>
        </w:rPr>
        <w:t xml:space="preserve">grading </w:t>
      </w:r>
      <w:r w:rsidR="00CB54D6" w:rsidRPr="009818AE">
        <w:rPr>
          <w:rFonts w:cs="Segoe UI"/>
        </w:rPr>
        <w:t>option</w:t>
      </w:r>
      <w:r w:rsidR="003F72E9" w:rsidRPr="009818AE">
        <w:rPr>
          <w:rFonts w:cs="Segoe UI"/>
        </w:rPr>
        <w:t xml:space="preserve"> as a matter of state policy</w:t>
      </w:r>
      <w:r w:rsidR="00CB54D6" w:rsidRPr="009818AE">
        <w:rPr>
          <w:rFonts w:cs="Segoe UI"/>
        </w:rPr>
        <w:t>.</w:t>
      </w:r>
      <w:r w:rsidR="00CB54D6">
        <w:rPr>
          <w:rFonts w:cs="Segoe UI"/>
        </w:rPr>
        <w:t xml:space="preserve"> </w:t>
      </w:r>
      <w:r w:rsidR="00A162E6">
        <w:rPr>
          <w:rFonts w:cs="Segoe UI"/>
        </w:rPr>
        <w:t>It is neither equitable</w:t>
      </w:r>
      <w:r w:rsidR="003175DC">
        <w:rPr>
          <w:rFonts w:cs="Segoe UI"/>
        </w:rPr>
        <w:t>,</w:t>
      </w:r>
      <w:r w:rsidR="00A162E6">
        <w:rPr>
          <w:rFonts w:cs="Segoe UI"/>
        </w:rPr>
        <w:t xml:space="preserve"> informative of student learning</w:t>
      </w:r>
      <w:r w:rsidR="003175DC">
        <w:rPr>
          <w:rFonts w:cs="Segoe UI"/>
        </w:rPr>
        <w:t>, nor is there a guarantee that it won’t harm students in future educational pursuits</w:t>
      </w:r>
      <w:r w:rsidR="00A162E6">
        <w:rPr>
          <w:rFonts w:cs="Segoe UI"/>
        </w:rPr>
        <w:t>.</w:t>
      </w:r>
    </w:p>
    <w:p w14:paraId="0823A83B" w14:textId="77777777" w:rsidR="00264DF7" w:rsidRDefault="00264DF7" w:rsidP="00264DF7">
      <w:pPr>
        <w:widowControl/>
        <w:rPr>
          <w:rFonts w:cs="Segoe UI"/>
        </w:rPr>
      </w:pPr>
    </w:p>
    <w:p w14:paraId="227F3FC7" w14:textId="77777777" w:rsidR="00F3388E" w:rsidRPr="008B2B75" w:rsidRDefault="00927869" w:rsidP="008347CC">
      <w:pPr>
        <w:widowControl/>
        <w:spacing w:after="160"/>
        <w:rPr>
          <w:rFonts w:cs="Segoe UI"/>
          <w:b/>
          <w:bCs/>
        </w:rPr>
      </w:pPr>
      <w:r w:rsidRPr="008B2B75">
        <w:rPr>
          <w:rFonts w:cs="Segoe UI"/>
          <w:b/>
          <w:bCs/>
        </w:rPr>
        <w:t>This guidance</w:t>
      </w:r>
      <w:r w:rsidR="003F72E9" w:rsidRPr="008B2B75">
        <w:rPr>
          <w:rFonts w:cs="Segoe UI"/>
          <w:b/>
          <w:bCs/>
        </w:rPr>
        <w:t xml:space="preserve"> and subsequent rule adoption</w:t>
      </w:r>
      <w:r w:rsidRPr="008B2B75">
        <w:rPr>
          <w:rFonts w:cs="Segoe UI"/>
          <w:b/>
          <w:bCs/>
        </w:rPr>
        <w:t xml:space="preserve"> will </w:t>
      </w:r>
      <w:r w:rsidR="003F72E9" w:rsidRPr="008B2B75">
        <w:rPr>
          <w:rFonts w:cs="Segoe UI"/>
          <w:b/>
          <w:bCs/>
        </w:rPr>
        <w:t>focus on the following framework:</w:t>
      </w:r>
    </w:p>
    <w:p w14:paraId="06BE6A7F" w14:textId="47CF1681" w:rsidR="00F3388E" w:rsidRDefault="00EB36CE" w:rsidP="008347CC">
      <w:pPr>
        <w:pStyle w:val="ListParagraph"/>
        <w:widowControl/>
        <w:numPr>
          <w:ilvl w:val="0"/>
          <w:numId w:val="32"/>
        </w:numPr>
        <w:spacing w:after="160" w:line="240" w:lineRule="auto"/>
        <w:rPr>
          <w:rFonts w:cs="Segoe UI"/>
        </w:rPr>
      </w:pPr>
      <w:r>
        <w:rPr>
          <w:rFonts w:cs="Segoe UI"/>
        </w:rPr>
        <w:t xml:space="preserve">Students in </w:t>
      </w:r>
      <w:r w:rsidR="00B64AB1">
        <w:rPr>
          <w:rFonts w:cs="Segoe UI"/>
        </w:rPr>
        <w:t xml:space="preserve">grades </w:t>
      </w:r>
      <w:r>
        <w:rPr>
          <w:rFonts w:cs="Segoe UI"/>
        </w:rPr>
        <w:t>K–8</w:t>
      </w:r>
      <w:r w:rsidR="00F3388E">
        <w:rPr>
          <w:rFonts w:cs="Segoe UI"/>
        </w:rPr>
        <w:t xml:space="preserve"> will be challenged to demonstrate effort and success in learning standards established by their teachers.</w:t>
      </w:r>
      <w:r w:rsidR="008E4852">
        <w:rPr>
          <w:rFonts w:cs="Segoe UI"/>
        </w:rPr>
        <w:t xml:space="preserve"> S</w:t>
      </w:r>
      <w:r w:rsidR="00F3388E">
        <w:rPr>
          <w:rFonts w:cs="Segoe UI"/>
        </w:rPr>
        <w:t>tudents</w:t>
      </w:r>
      <w:r w:rsidR="008E4852">
        <w:rPr>
          <w:rFonts w:cs="Segoe UI"/>
        </w:rPr>
        <w:t xml:space="preserve"> </w:t>
      </w:r>
      <w:r w:rsidR="00F3388E">
        <w:rPr>
          <w:rFonts w:cs="Segoe UI"/>
        </w:rPr>
        <w:t xml:space="preserve">will move </w:t>
      </w:r>
      <w:r w:rsidR="00B64AB1">
        <w:rPr>
          <w:rFonts w:cs="Segoe UI"/>
        </w:rPr>
        <w:t xml:space="preserve">on </w:t>
      </w:r>
      <w:r w:rsidR="00F3388E">
        <w:rPr>
          <w:rFonts w:cs="Segoe UI"/>
        </w:rPr>
        <w:t xml:space="preserve">to the next grade, unless by mutual agreement between parents/guardians and teachers they agree to repeat </w:t>
      </w:r>
      <w:r w:rsidR="00FF669A">
        <w:rPr>
          <w:rFonts w:cs="Segoe UI"/>
        </w:rPr>
        <w:t xml:space="preserve">a </w:t>
      </w:r>
      <w:proofErr w:type="gramStart"/>
      <w:r w:rsidR="00FF669A">
        <w:rPr>
          <w:rFonts w:cs="Segoe UI"/>
        </w:rPr>
        <w:t>grade</w:t>
      </w:r>
      <w:proofErr w:type="gramEnd"/>
      <w:r w:rsidR="00FF669A">
        <w:rPr>
          <w:rFonts w:cs="Segoe UI"/>
        </w:rPr>
        <w:t xml:space="preserve"> </w:t>
      </w:r>
      <w:r w:rsidR="00F3388E">
        <w:rPr>
          <w:rFonts w:cs="Segoe UI"/>
        </w:rPr>
        <w:t xml:space="preserve">or </w:t>
      </w:r>
      <w:r w:rsidR="00FF669A">
        <w:rPr>
          <w:rFonts w:cs="Segoe UI"/>
        </w:rPr>
        <w:t xml:space="preserve">a </w:t>
      </w:r>
      <w:r w:rsidR="00C92B09">
        <w:rPr>
          <w:rFonts w:cs="Segoe UI"/>
        </w:rPr>
        <w:t>portion</w:t>
      </w:r>
      <w:r w:rsidR="00F3388E">
        <w:rPr>
          <w:rFonts w:cs="Segoe UI"/>
        </w:rPr>
        <w:t xml:space="preserve"> of learning missed.</w:t>
      </w:r>
      <w:r w:rsidR="003175DC">
        <w:rPr>
          <w:rFonts w:cs="Segoe UI"/>
        </w:rPr>
        <w:t xml:space="preserve"> Districts will retain complete decision</w:t>
      </w:r>
      <w:r w:rsidR="008B2B75">
        <w:rPr>
          <w:rFonts w:cs="Segoe UI"/>
        </w:rPr>
        <w:t>-</w:t>
      </w:r>
      <w:r w:rsidR="003175DC">
        <w:rPr>
          <w:rFonts w:cs="Segoe UI"/>
        </w:rPr>
        <w:t>making on middle school grading practices for students not taking high school credit-bearing courses.</w:t>
      </w:r>
    </w:p>
    <w:p w14:paraId="52083C43" w14:textId="40D66D88" w:rsidR="00F3388E" w:rsidRDefault="00F3388E" w:rsidP="008347CC">
      <w:pPr>
        <w:pStyle w:val="ListParagraph"/>
        <w:widowControl/>
        <w:numPr>
          <w:ilvl w:val="0"/>
          <w:numId w:val="32"/>
        </w:numPr>
        <w:spacing w:after="160" w:line="240" w:lineRule="auto"/>
        <w:rPr>
          <w:rFonts w:cs="Segoe UI"/>
        </w:rPr>
      </w:pPr>
      <w:r>
        <w:rPr>
          <w:rFonts w:cs="Segoe UI"/>
        </w:rPr>
        <w:t>Grades 9</w:t>
      </w:r>
      <w:r w:rsidR="008E4852">
        <w:rPr>
          <w:rFonts w:cs="Segoe UI"/>
        </w:rPr>
        <w:t>–</w:t>
      </w:r>
      <w:r>
        <w:rPr>
          <w:rFonts w:cs="Segoe UI"/>
        </w:rPr>
        <w:t>12 and middle school students taking credit-bearing high school level work will be graded using the following principles:</w:t>
      </w:r>
    </w:p>
    <w:p w14:paraId="20FCC409" w14:textId="77777777" w:rsidR="00F3388E" w:rsidRDefault="00F3388E" w:rsidP="008347CC">
      <w:pPr>
        <w:pStyle w:val="ListParagraph"/>
        <w:widowControl/>
        <w:numPr>
          <w:ilvl w:val="1"/>
          <w:numId w:val="32"/>
        </w:numPr>
        <w:spacing w:after="160" w:line="240" w:lineRule="auto"/>
        <w:rPr>
          <w:rFonts w:cs="Segoe UI"/>
        </w:rPr>
      </w:pPr>
      <w:r>
        <w:rPr>
          <w:rFonts w:cs="Segoe UI"/>
        </w:rPr>
        <w:t>Do no harm!</w:t>
      </w:r>
    </w:p>
    <w:p w14:paraId="1BF9641D" w14:textId="34726655" w:rsidR="00A162E6" w:rsidRPr="00A162E6" w:rsidRDefault="003F72E9" w:rsidP="008347CC">
      <w:pPr>
        <w:pStyle w:val="ListParagraph"/>
        <w:widowControl/>
        <w:numPr>
          <w:ilvl w:val="1"/>
          <w:numId w:val="32"/>
        </w:numPr>
        <w:spacing w:after="160" w:line="240" w:lineRule="auto"/>
        <w:rPr>
          <w:rFonts w:cs="Segoe UI"/>
        </w:rPr>
      </w:pPr>
      <w:r w:rsidRPr="00F3388E">
        <w:rPr>
          <w:rFonts w:cs="Segoe UI"/>
        </w:rPr>
        <w:t xml:space="preserve">Every student will get an opportunity to improve their grade with their March </w:t>
      </w:r>
      <w:r w:rsidRPr="00EB36CE">
        <w:rPr>
          <w:rFonts w:cs="Segoe UI"/>
        </w:rPr>
        <w:t xml:space="preserve">17 </w:t>
      </w:r>
      <w:r w:rsidRPr="00F3388E">
        <w:rPr>
          <w:rFonts w:cs="Segoe UI"/>
        </w:rPr>
        <w:t xml:space="preserve">status as </w:t>
      </w:r>
      <w:r w:rsidR="00F3388E" w:rsidRPr="00F3388E">
        <w:rPr>
          <w:rFonts w:cs="Segoe UI"/>
        </w:rPr>
        <w:t xml:space="preserve">a </w:t>
      </w:r>
      <w:r w:rsidR="00C92B09">
        <w:rPr>
          <w:rFonts w:cs="Segoe UI"/>
        </w:rPr>
        <w:t>baseline</w:t>
      </w:r>
      <w:r w:rsidR="00033D78">
        <w:rPr>
          <w:rFonts w:cs="Segoe UI"/>
        </w:rPr>
        <w:t>.</w:t>
      </w:r>
    </w:p>
    <w:p w14:paraId="49827404" w14:textId="7FEE532D" w:rsidR="003F72E9" w:rsidRDefault="00F3388E" w:rsidP="008347CC">
      <w:pPr>
        <w:pStyle w:val="ListParagraph"/>
        <w:widowControl/>
        <w:numPr>
          <w:ilvl w:val="1"/>
          <w:numId w:val="32"/>
        </w:numPr>
        <w:spacing w:after="160" w:line="240" w:lineRule="auto"/>
        <w:rPr>
          <w:rFonts w:cs="Segoe UI"/>
        </w:rPr>
      </w:pPr>
      <w:r w:rsidRPr="00F3388E">
        <w:rPr>
          <w:rFonts w:cs="Segoe UI"/>
        </w:rPr>
        <w:t>No student will receive a</w:t>
      </w:r>
      <w:r w:rsidR="00050653">
        <w:rPr>
          <w:rFonts w:cs="Segoe UI"/>
        </w:rPr>
        <w:t xml:space="preserve"> </w:t>
      </w:r>
      <w:r w:rsidR="00CF5ED8">
        <w:rPr>
          <w:rFonts w:cs="Segoe UI"/>
        </w:rPr>
        <w:t>“</w:t>
      </w:r>
      <w:r w:rsidR="00050653">
        <w:rPr>
          <w:rFonts w:cs="Segoe UI"/>
        </w:rPr>
        <w:t>pass,</w:t>
      </w:r>
      <w:r w:rsidR="00CF5ED8">
        <w:rPr>
          <w:rFonts w:cs="Segoe UI"/>
        </w:rPr>
        <w:t>”</w:t>
      </w:r>
      <w:r w:rsidR="00050653">
        <w:rPr>
          <w:rFonts w:cs="Segoe UI"/>
        </w:rPr>
        <w:t xml:space="preserve"> </w:t>
      </w:r>
      <w:r w:rsidR="00CF5ED8">
        <w:rPr>
          <w:rFonts w:cs="Segoe UI"/>
        </w:rPr>
        <w:t>“</w:t>
      </w:r>
      <w:r w:rsidR="00050653">
        <w:rPr>
          <w:rFonts w:cs="Segoe UI"/>
        </w:rPr>
        <w:t>fail,</w:t>
      </w:r>
      <w:r w:rsidR="00CF5ED8">
        <w:rPr>
          <w:rFonts w:cs="Segoe UI"/>
        </w:rPr>
        <w:t>”</w:t>
      </w:r>
      <w:r w:rsidR="00050653">
        <w:rPr>
          <w:rFonts w:cs="Segoe UI"/>
        </w:rPr>
        <w:t xml:space="preserve"> or </w:t>
      </w:r>
      <w:r w:rsidR="00CF5ED8">
        <w:rPr>
          <w:rFonts w:cs="Segoe UI"/>
        </w:rPr>
        <w:t>“</w:t>
      </w:r>
      <w:r w:rsidR="00050653">
        <w:rPr>
          <w:rFonts w:cs="Segoe UI"/>
        </w:rPr>
        <w:t>no credit</w:t>
      </w:r>
      <w:r w:rsidR="00CF5ED8">
        <w:rPr>
          <w:rFonts w:cs="Segoe UI"/>
        </w:rPr>
        <w:t>”</w:t>
      </w:r>
      <w:r w:rsidR="00050653">
        <w:rPr>
          <w:rFonts w:cs="Segoe UI"/>
        </w:rPr>
        <w:t xml:space="preserve"> grade for any course.</w:t>
      </w:r>
    </w:p>
    <w:p w14:paraId="2CA9A23C" w14:textId="1563C3A7" w:rsidR="00F3388E" w:rsidRDefault="00F3388E" w:rsidP="008347CC">
      <w:pPr>
        <w:pStyle w:val="ListParagraph"/>
        <w:widowControl/>
        <w:numPr>
          <w:ilvl w:val="1"/>
          <w:numId w:val="32"/>
        </w:numPr>
        <w:spacing w:after="160" w:line="240" w:lineRule="auto"/>
        <w:rPr>
          <w:rFonts w:cs="Segoe UI"/>
        </w:rPr>
      </w:pPr>
      <w:r>
        <w:rPr>
          <w:rFonts w:cs="Segoe UI"/>
        </w:rPr>
        <w:t xml:space="preserve">Teachers will assign grades or assign an </w:t>
      </w:r>
      <w:r w:rsidR="000620A4">
        <w:rPr>
          <w:rFonts w:cs="Segoe UI"/>
        </w:rPr>
        <w:t>“</w:t>
      </w:r>
      <w:r>
        <w:rPr>
          <w:rFonts w:cs="Segoe UI"/>
        </w:rPr>
        <w:t>incomplete</w:t>
      </w:r>
      <w:r w:rsidR="000620A4">
        <w:rPr>
          <w:rFonts w:cs="Segoe UI"/>
        </w:rPr>
        <w:t>”</w:t>
      </w:r>
      <w:r>
        <w:rPr>
          <w:rFonts w:cs="Segoe UI"/>
        </w:rPr>
        <w:t xml:space="preserve"> for students that ca</w:t>
      </w:r>
      <w:r w:rsidR="00A4466E">
        <w:rPr>
          <w:rFonts w:cs="Segoe UI"/>
        </w:rPr>
        <w:t>nnot engage in an equitable way</w:t>
      </w:r>
      <w:r w:rsidR="00033D78">
        <w:rPr>
          <w:rFonts w:cs="Segoe UI"/>
        </w:rPr>
        <w:t>.</w:t>
      </w:r>
    </w:p>
    <w:p w14:paraId="2F55A3A7" w14:textId="3B0EE6E2" w:rsidR="000620A4" w:rsidRDefault="000620A4" w:rsidP="008347CC">
      <w:pPr>
        <w:pStyle w:val="ListParagraph"/>
        <w:widowControl/>
        <w:numPr>
          <w:ilvl w:val="1"/>
          <w:numId w:val="32"/>
        </w:numPr>
        <w:spacing w:after="160" w:line="240" w:lineRule="auto"/>
        <w:rPr>
          <w:rFonts w:cs="Segoe UI"/>
        </w:rPr>
      </w:pPr>
      <w:r>
        <w:rPr>
          <w:rFonts w:cs="Segoe UI"/>
        </w:rPr>
        <w:t xml:space="preserve">Every class </w:t>
      </w:r>
      <w:r w:rsidR="00CF5ED8">
        <w:rPr>
          <w:rFonts w:cs="Segoe UI"/>
        </w:rPr>
        <w:t xml:space="preserve">taken </w:t>
      </w:r>
      <w:r>
        <w:rPr>
          <w:rFonts w:cs="Segoe UI"/>
        </w:rPr>
        <w:t>during the closure period will be given a statewide designator on the high school transcript to demote the unique environment in which the course was taken.</w:t>
      </w:r>
    </w:p>
    <w:p w14:paraId="02C1970A" w14:textId="6471AB5F" w:rsidR="00F3388E" w:rsidRDefault="00F3388E" w:rsidP="008347CC">
      <w:pPr>
        <w:pStyle w:val="ListParagraph"/>
        <w:widowControl/>
        <w:numPr>
          <w:ilvl w:val="1"/>
          <w:numId w:val="32"/>
        </w:numPr>
        <w:spacing w:after="160" w:line="240" w:lineRule="auto"/>
        <w:rPr>
          <w:rFonts w:cs="Segoe UI"/>
        </w:rPr>
      </w:pPr>
      <w:r>
        <w:rPr>
          <w:rFonts w:cs="Segoe UI"/>
        </w:rPr>
        <w:t xml:space="preserve">Students assigned an </w:t>
      </w:r>
      <w:r w:rsidR="00CF5ED8">
        <w:rPr>
          <w:rFonts w:cs="Segoe UI"/>
        </w:rPr>
        <w:t>“</w:t>
      </w:r>
      <w:r>
        <w:rPr>
          <w:rFonts w:cs="Segoe UI"/>
        </w:rPr>
        <w:t>incomplete</w:t>
      </w:r>
      <w:r w:rsidR="00CF5ED8">
        <w:rPr>
          <w:rFonts w:cs="Segoe UI"/>
        </w:rPr>
        <w:t>”</w:t>
      </w:r>
      <w:r>
        <w:rPr>
          <w:rFonts w:cs="Segoe UI"/>
        </w:rPr>
        <w:t xml:space="preserve"> for a course will be given opportunit</w:t>
      </w:r>
      <w:r w:rsidR="00CF5ED8">
        <w:rPr>
          <w:rFonts w:cs="Segoe UI"/>
        </w:rPr>
        <w:t>ies</w:t>
      </w:r>
      <w:r>
        <w:rPr>
          <w:rFonts w:cs="Segoe UI"/>
        </w:rPr>
        <w:t xml:space="preserve"> to re-engage in the learning standards based on local school district decisions in consultation with the student/parents/guardians, including but not limited to:</w:t>
      </w:r>
    </w:p>
    <w:p w14:paraId="57CC19CC" w14:textId="1C76C43E" w:rsidR="00F3388E" w:rsidRDefault="00F3388E" w:rsidP="008347CC">
      <w:pPr>
        <w:pStyle w:val="ListParagraph"/>
        <w:widowControl/>
        <w:numPr>
          <w:ilvl w:val="2"/>
          <w:numId w:val="32"/>
        </w:numPr>
        <w:spacing w:after="40" w:line="240" w:lineRule="auto"/>
        <w:ind w:left="1814" w:hanging="187"/>
        <w:rPr>
          <w:rFonts w:cs="Segoe UI"/>
        </w:rPr>
      </w:pPr>
      <w:r>
        <w:rPr>
          <w:rFonts w:cs="Segoe UI"/>
        </w:rPr>
        <w:t xml:space="preserve">Summer </w:t>
      </w:r>
      <w:r w:rsidR="00033D78">
        <w:rPr>
          <w:rFonts w:cs="Segoe UI"/>
        </w:rPr>
        <w:t>s</w:t>
      </w:r>
      <w:r>
        <w:rPr>
          <w:rFonts w:cs="Segoe UI"/>
        </w:rPr>
        <w:t>chool</w:t>
      </w:r>
      <w:r w:rsidR="00E14A25">
        <w:rPr>
          <w:rFonts w:cs="Segoe UI"/>
        </w:rPr>
        <w:t>,</w:t>
      </w:r>
    </w:p>
    <w:p w14:paraId="4C0685AC" w14:textId="7E04A9E1" w:rsidR="00F3388E" w:rsidRDefault="00F3388E" w:rsidP="008347CC">
      <w:pPr>
        <w:pStyle w:val="ListParagraph"/>
        <w:widowControl/>
        <w:numPr>
          <w:ilvl w:val="2"/>
          <w:numId w:val="32"/>
        </w:numPr>
        <w:spacing w:after="40" w:line="240" w:lineRule="auto"/>
        <w:ind w:left="1814" w:hanging="187"/>
        <w:rPr>
          <w:rFonts w:cs="Segoe UI"/>
        </w:rPr>
      </w:pPr>
      <w:r>
        <w:rPr>
          <w:rFonts w:cs="Segoe UI"/>
        </w:rPr>
        <w:t>Courses in the following term or year</w:t>
      </w:r>
      <w:r w:rsidR="00E14A25">
        <w:rPr>
          <w:rFonts w:cs="Segoe UI"/>
        </w:rPr>
        <w:t>,</w:t>
      </w:r>
    </w:p>
    <w:p w14:paraId="3142EACE" w14:textId="61A1D3D0" w:rsidR="00F3388E" w:rsidRDefault="00F3388E" w:rsidP="008347CC">
      <w:pPr>
        <w:pStyle w:val="ListParagraph"/>
        <w:widowControl/>
        <w:numPr>
          <w:ilvl w:val="2"/>
          <w:numId w:val="32"/>
        </w:numPr>
        <w:spacing w:after="40" w:line="240" w:lineRule="auto"/>
        <w:ind w:left="1814" w:hanging="187"/>
        <w:rPr>
          <w:rFonts w:cs="Segoe UI"/>
        </w:rPr>
      </w:pPr>
      <w:r>
        <w:rPr>
          <w:rFonts w:cs="Segoe UI"/>
        </w:rPr>
        <w:t>Independent study</w:t>
      </w:r>
      <w:r w:rsidR="00E14A25">
        <w:rPr>
          <w:rFonts w:cs="Segoe UI"/>
        </w:rPr>
        <w:t>,</w:t>
      </w:r>
    </w:p>
    <w:p w14:paraId="6F36BA13" w14:textId="1470B1C5" w:rsidR="00F3388E" w:rsidRDefault="00F3388E" w:rsidP="008347CC">
      <w:pPr>
        <w:pStyle w:val="ListParagraph"/>
        <w:widowControl/>
        <w:numPr>
          <w:ilvl w:val="2"/>
          <w:numId w:val="32"/>
        </w:numPr>
        <w:spacing w:after="40" w:line="240" w:lineRule="auto"/>
        <w:ind w:left="1814" w:hanging="187"/>
        <w:rPr>
          <w:rFonts w:cs="Segoe UI"/>
        </w:rPr>
      </w:pPr>
      <w:r>
        <w:rPr>
          <w:rFonts w:cs="Segoe UI"/>
        </w:rPr>
        <w:lastRenderedPageBreak/>
        <w:t>Competency-based courses</w:t>
      </w:r>
      <w:r w:rsidR="00E14A25">
        <w:rPr>
          <w:rFonts w:cs="Segoe UI"/>
        </w:rPr>
        <w:t>,</w:t>
      </w:r>
    </w:p>
    <w:p w14:paraId="218D518E" w14:textId="0C06058B" w:rsidR="00F3388E" w:rsidRDefault="00F3388E" w:rsidP="008347CC">
      <w:pPr>
        <w:pStyle w:val="ListParagraph"/>
        <w:widowControl/>
        <w:numPr>
          <w:ilvl w:val="2"/>
          <w:numId w:val="32"/>
        </w:numPr>
        <w:spacing w:after="40" w:line="240" w:lineRule="auto"/>
        <w:ind w:left="1814" w:hanging="187"/>
        <w:rPr>
          <w:rFonts w:cs="Segoe UI"/>
        </w:rPr>
      </w:pPr>
      <w:r>
        <w:rPr>
          <w:rFonts w:cs="Segoe UI"/>
        </w:rPr>
        <w:t>Online courses</w:t>
      </w:r>
      <w:r w:rsidR="00E14A25">
        <w:rPr>
          <w:rFonts w:cs="Segoe UI"/>
        </w:rPr>
        <w:t>,</w:t>
      </w:r>
      <w:r>
        <w:rPr>
          <w:rFonts w:cs="Segoe UI"/>
        </w:rPr>
        <w:t xml:space="preserve"> or</w:t>
      </w:r>
    </w:p>
    <w:p w14:paraId="457E88BB" w14:textId="4300AEBA" w:rsidR="00F3388E" w:rsidRDefault="00F3388E" w:rsidP="008347CC">
      <w:pPr>
        <w:pStyle w:val="ListParagraph"/>
        <w:widowControl/>
        <w:numPr>
          <w:ilvl w:val="2"/>
          <w:numId w:val="32"/>
        </w:numPr>
        <w:spacing w:after="160" w:line="240" w:lineRule="auto"/>
        <w:rPr>
          <w:rFonts w:cs="Segoe UI"/>
        </w:rPr>
      </w:pPr>
      <w:r>
        <w:rPr>
          <w:rFonts w:cs="Segoe UI"/>
        </w:rPr>
        <w:t>Backfilling the incomplete grade with the letter grade obtained in the next course taken in that subject area.</w:t>
      </w:r>
    </w:p>
    <w:p w14:paraId="0C3BF8EE" w14:textId="5AF9820D" w:rsidR="00DE5A4F" w:rsidRDefault="00DE5A4F" w:rsidP="008B2B75">
      <w:pPr>
        <w:pStyle w:val="ListParagraph"/>
        <w:widowControl/>
        <w:numPr>
          <w:ilvl w:val="1"/>
          <w:numId w:val="32"/>
        </w:numPr>
        <w:spacing w:after="40" w:line="240" w:lineRule="auto"/>
        <w:rPr>
          <w:rFonts w:cs="Segoe UI"/>
        </w:rPr>
      </w:pPr>
      <w:r>
        <w:rPr>
          <w:rFonts w:cs="Segoe UI"/>
        </w:rPr>
        <w:t>All students will be given an opportunity to engage in continuous learning to maintain or improve their mastery of essential standards.</w:t>
      </w:r>
    </w:p>
    <w:p w14:paraId="30FF036A" w14:textId="77777777" w:rsidR="00264DF7" w:rsidRPr="00F3388E" w:rsidRDefault="00264DF7" w:rsidP="00264DF7">
      <w:pPr>
        <w:pStyle w:val="ListParagraph"/>
        <w:widowControl/>
        <w:spacing w:line="240" w:lineRule="auto"/>
        <w:ind w:left="1440" w:firstLine="0"/>
        <w:rPr>
          <w:rFonts w:cs="Segoe UI"/>
        </w:rPr>
      </w:pPr>
    </w:p>
    <w:p w14:paraId="161A5C52" w14:textId="594CBFCB" w:rsidR="00CF76D7" w:rsidRDefault="00C92B09" w:rsidP="00264DF7">
      <w:pPr>
        <w:widowControl/>
        <w:rPr>
          <w:rFonts w:cs="Segoe UI"/>
        </w:rPr>
      </w:pPr>
      <w:r>
        <w:rPr>
          <w:rFonts w:cs="Segoe UI"/>
        </w:rPr>
        <w:t>This statewide framework</w:t>
      </w:r>
      <w:r w:rsidR="00CA3021">
        <w:rPr>
          <w:rFonts w:cs="Segoe UI"/>
        </w:rPr>
        <w:t xml:space="preserve"> </w:t>
      </w:r>
      <w:r w:rsidR="00DE5A4F">
        <w:rPr>
          <w:rFonts w:cs="Segoe UI"/>
        </w:rPr>
        <w:t xml:space="preserve">will create more consistency across the </w:t>
      </w:r>
      <w:r w:rsidR="00B64AB1">
        <w:rPr>
          <w:rFonts w:cs="Segoe UI"/>
        </w:rPr>
        <w:t>s</w:t>
      </w:r>
      <w:r w:rsidR="00DE5A4F">
        <w:rPr>
          <w:rFonts w:cs="Segoe UI"/>
        </w:rPr>
        <w:t>tate, but districts will still decide which letter grade system to use</w:t>
      </w:r>
      <w:r w:rsidR="00B64AB1">
        <w:rPr>
          <w:rFonts w:cs="Segoe UI"/>
        </w:rPr>
        <w:t>. H</w:t>
      </w:r>
      <w:r w:rsidR="00033D78">
        <w:rPr>
          <w:rFonts w:cs="Segoe UI"/>
        </w:rPr>
        <w:t xml:space="preserve">owever, </w:t>
      </w:r>
      <w:r w:rsidR="003C4D43">
        <w:rPr>
          <w:rFonts w:cs="Segoe UI"/>
        </w:rPr>
        <w:t>“F</w:t>
      </w:r>
      <w:r w:rsidR="00264DF7">
        <w:rPr>
          <w:rFonts w:cs="Segoe UI"/>
        </w:rPr>
        <w:t>’</w:t>
      </w:r>
      <w:r w:rsidR="003C4D43">
        <w:rPr>
          <w:rFonts w:cs="Segoe UI"/>
        </w:rPr>
        <w:t>s</w:t>
      </w:r>
      <w:r w:rsidR="00264DF7">
        <w:rPr>
          <w:rFonts w:cs="Segoe UI"/>
        </w:rPr>
        <w:t>”</w:t>
      </w:r>
      <w:r w:rsidR="003C4D43">
        <w:rPr>
          <w:rFonts w:cs="Segoe UI"/>
        </w:rPr>
        <w:t xml:space="preserve"> will not be an option</w:t>
      </w:r>
      <w:r w:rsidR="00033D78">
        <w:rPr>
          <w:rFonts w:cs="Segoe UI"/>
        </w:rPr>
        <w:t xml:space="preserve">. </w:t>
      </w:r>
      <w:r w:rsidR="00DE5A4F">
        <w:rPr>
          <w:rFonts w:cs="Segoe UI"/>
        </w:rPr>
        <w:t xml:space="preserve">This is a very complex problem, and I am incredibly grateful to the </w:t>
      </w:r>
      <w:r w:rsidR="00B64AB1">
        <w:rPr>
          <w:rFonts w:cs="Segoe UI"/>
        </w:rPr>
        <w:t>parents</w:t>
      </w:r>
      <w:r w:rsidR="00DE5A4F">
        <w:rPr>
          <w:rFonts w:cs="Segoe UI"/>
        </w:rPr>
        <w:t xml:space="preserve">, students, and educators across the </w:t>
      </w:r>
      <w:r w:rsidR="00264DF7">
        <w:rPr>
          <w:rFonts w:cs="Segoe UI"/>
        </w:rPr>
        <w:t>s</w:t>
      </w:r>
      <w:r w:rsidR="00DE5A4F">
        <w:rPr>
          <w:rFonts w:cs="Segoe UI"/>
        </w:rPr>
        <w:t>tate who offered their ideas and input.</w:t>
      </w:r>
    </w:p>
    <w:p w14:paraId="0C5480A5" w14:textId="77777777" w:rsidR="00A162E6" w:rsidRDefault="00A162E6" w:rsidP="00264DF7">
      <w:pPr>
        <w:widowControl/>
        <w:rPr>
          <w:rFonts w:cs="Segoe UI"/>
        </w:rPr>
      </w:pPr>
    </w:p>
    <w:p w14:paraId="5F246352" w14:textId="6F8B11A3" w:rsidR="000479CC" w:rsidRDefault="00CF76D7" w:rsidP="00264DF7">
      <w:pPr>
        <w:widowControl/>
        <w:rPr>
          <w:rFonts w:cs="Segoe UI"/>
        </w:rPr>
      </w:pPr>
      <w:r>
        <w:rPr>
          <w:rFonts w:cs="Segoe UI"/>
        </w:rPr>
        <w:t xml:space="preserve">Sincerely, </w:t>
      </w:r>
    </w:p>
    <w:p w14:paraId="195F7527" w14:textId="77777777" w:rsidR="00BE7ED5" w:rsidRDefault="00BE7ED5" w:rsidP="00264DF7">
      <w:pPr>
        <w:widowControl/>
        <w:rPr>
          <w:rFonts w:cs="Segoe UI"/>
        </w:rPr>
      </w:pPr>
    </w:p>
    <w:p w14:paraId="651B51D2" w14:textId="77777777" w:rsidR="00264DF7" w:rsidRDefault="00BE7ED5" w:rsidP="00264DF7">
      <w:pPr>
        <w:widowControl/>
        <w:rPr>
          <w:rFonts w:cs="Segoe UI"/>
        </w:rPr>
      </w:pPr>
      <w:r>
        <w:rPr>
          <w:rFonts w:cs="Segoe UI"/>
        </w:rPr>
        <w:t>Chris Reykdal</w:t>
      </w:r>
    </w:p>
    <w:p w14:paraId="4EE2B0A9" w14:textId="77777777" w:rsidR="00264DF7" w:rsidRDefault="00264DF7" w:rsidP="00264DF7">
      <w:pPr>
        <w:widowControl/>
        <w:rPr>
          <w:rFonts w:cs="Segoe UI"/>
        </w:rPr>
      </w:pPr>
      <w:r>
        <w:rPr>
          <w:rFonts w:cs="Segoe UI"/>
        </w:rPr>
        <w:t xml:space="preserve">State Superintendent </w:t>
      </w:r>
    </w:p>
    <w:p w14:paraId="20F684DE" w14:textId="03FAFDAE" w:rsidR="00264DF7" w:rsidRDefault="00264DF7" w:rsidP="00264DF7">
      <w:pPr>
        <w:widowControl/>
        <w:rPr>
          <w:rFonts w:cs="Segoe UI"/>
        </w:rPr>
      </w:pPr>
      <w:r>
        <w:rPr>
          <w:rFonts w:cs="Segoe UI"/>
        </w:rPr>
        <w:t>of Public Instruction</w:t>
      </w:r>
    </w:p>
    <w:p w14:paraId="2EE067E5" w14:textId="77777777" w:rsidR="00264DF7" w:rsidRDefault="00264DF7" w:rsidP="00264DF7">
      <w:pPr>
        <w:rPr>
          <w:rFonts w:cs="Segoe UI"/>
        </w:rPr>
      </w:pPr>
    </w:p>
    <w:p w14:paraId="10834269" w14:textId="2C5408C0" w:rsidR="00264DF7" w:rsidRPr="00264DF7" w:rsidRDefault="00264DF7" w:rsidP="00264DF7">
      <w:pPr>
        <w:rPr>
          <w:rFonts w:cs="Segoe UI"/>
        </w:rPr>
        <w:sectPr w:rsidR="00264DF7" w:rsidRPr="00264DF7" w:rsidSect="00346AED">
          <w:pgSz w:w="12240" w:h="15840"/>
          <w:pgMar w:top="1440" w:right="1440" w:bottom="1440" w:left="1440" w:header="720" w:footer="720" w:gutter="0"/>
          <w:pgNumType w:fmt="lowerRoman"/>
          <w:cols w:space="720"/>
          <w:docGrid w:linePitch="360"/>
        </w:sectPr>
      </w:pPr>
    </w:p>
    <w:p w14:paraId="1A1FF3C1" w14:textId="77C2C1DA" w:rsidR="00DF2EA4" w:rsidRPr="00D26EE5" w:rsidRDefault="00DF2EA4" w:rsidP="00D26EE5">
      <w:pPr>
        <w:pStyle w:val="Heading1"/>
      </w:pPr>
      <w:r w:rsidRPr="00D26EE5">
        <w:lastRenderedPageBreak/>
        <w:t>OSPI Vision, Mission, Values, and Equity</w:t>
      </w:r>
      <w:bookmarkEnd w:id="9"/>
    </w:p>
    <w:p w14:paraId="56D6F99F" w14:textId="77777777" w:rsidR="00DF2EA4" w:rsidRPr="00A87B62" w:rsidRDefault="00DF2EA4" w:rsidP="00D26EE5">
      <w:pPr>
        <w:pStyle w:val="Heading2"/>
      </w:pPr>
      <w:r w:rsidRPr="00A87B62">
        <w:t>Vision</w:t>
      </w:r>
    </w:p>
    <w:p w14:paraId="10331FAF" w14:textId="40FF40C4" w:rsidR="00DF2EA4" w:rsidRPr="00D26EE5" w:rsidRDefault="00DF2EA4" w:rsidP="001F32F6">
      <w:pPr>
        <w:pStyle w:val="BodyText"/>
        <w:widowControl/>
        <w:spacing w:after="160" w:line="259" w:lineRule="auto"/>
        <w:rPr>
          <w:rFonts w:cs="Segoe UI"/>
          <w:szCs w:val="20"/>
        </w:rPr>
      </w:pPr>
      <w:r w:rsidRPr="00D26EE5">
        <w:rPr>
          <w:rFonts w:cs="Segoe UI"/>
          <w:szCs w:val="20"/>
        </w:rPr>
        <w:t>All students prepared for post</w:t>
      </w:r>
      <w:r w:rsidR="00D26EE5" w:rsidRPr="00D26EE5">
        <w:rPr>
          <w:rFonts w:cs="Segoe UI"/>
          <w:szCs w:val="20"/>
        </w:rPr>
        <w:t>-</w:t>
      </w:r>
      <w:r w:rsidRPr="00D26EE5">
        <w:rPr>
          <w:rFonts w:cs="Segoe UI"/>
          <w:szCs w:val="20"/>
        </w:rPr>
        <w:t>secondary pathways, careers, and civic engagement.</w:t>
      </w:r>
    </w:p>
    <w:p w14:paraId="54B2480D" w14:textId="77777777" w:rsidR="00DF2EA4" w:rsidRPr="00A87B62" w:rsidRDefault="00DF2EA4" w:rsidP="00D26EE5">
      <w:pPr>
        <w:pStyle w:val="Heading2"/>
      </w:pPr>
      <w:r w:rsidRPr="00A87B62">
        <w:t>Mission</w:t>
      </w:r>
    </w:p>
    <w:p w14:paraId="568300B3" w14:textId="77777777" w:rsidR="00DF2EA4" w:rsidRPr="00D26EE5" w:rsidRDefault="00DF2EA4" w:rsidP="001F32F6">
      <w:pPr>
        <w:pStyle w:val="BodyText"/>
        <w:widowControl/>
        <w:spacing w:after="160" w:line="259" w:lineRule="auto"/>
        <w:rPr>
          <w:rFonts w:cs="Segoe UI"/>
          <w:szCs w:val="20"/>
        </w:rPr>
      </w:pPr>
      <w:r w:rsidRPr="00D26EE5">
        <w:rPr>
          <w:rFonts w:cs="Segoe UI"/>
          <w:szCs w:val="20"/>
        </w:rPr>
        <w:t>Transform K–12 education to a system that is centered on closing opportunity gaps and is characterized by high expectations for all students and educators. We achieve this by developing equity-based policies and supports that empower educators, families, and communities.</w:t>
      </w:r>
    </w:p>
    <w:p w14:paraId="0133E43A" w14:textId="77777777" w:rsidR="00DF2EA4" w:rsidRPr="00A87B62" w:rsidRDefault="00DF2EA4" w:rsidP="00D26EE5">
      <w:pPr>
        <w:pStyle w:val="Heading2"/>
      </w:pPr>
      <w:r w:rsidRPr="00A87B62">
        <w:t>Values</w:t>
      </w:r>
    </w:p>
    <w:p w14:paraId="12E498F8" w14:textId="77777777" w:rsidR="00D26EE5" w:rsidRPr="00D26EE5" w:rsidRDefault="00DF2EA4" w:rsidP="00A64407">
      <w:pPr>
        <w:pStyle w:val="BodyText"/>
        <w:widowControl/>
        <w:numPr>
          <w:ilvl w:val="0"/>
          <w:numId w:val="36"/>
        </w:numPr>
        <w:spacing w:after="60" w:line="259" w:lineRule="auto"/>
        <w:rPr>
          <w:rFonts w:cs="Segoe UI"/>
          <w:szCs w:val="20"/>
        </w:rPr>
      </w:pPr>
      <w:r w:rsidRPr="00D26EE5">
        <w:rPr>
          <w:rFonts w:cs="Segoe UI"/>
          <w:szCs w:val="20"/>
        </w:rPr>
        <w:t>Ensuring Equity</w:t>
      </w:r>
    </w:p>
    <w:p w14:paraId="4F832356" w14:textId="77777777" w:rsidR="00D26EE5" w:rsidRPr="00D26EE5" w:rsidRDefault="00DF2EA4" w:rsidP="00A64407">
      <w:pPr>
        <w:pStyle w:val="BodyText"/>
        <w:widowControl/>
        <w:numPr>
          <w:ilvl w:val="0"/>
          <w:numId w:val="36"/>
        </w:numPr>
        <w:spacing w:after="60" w:line="259" w:lineRule="auto"/>
        <w:rPr>
          <w:rFonts w:cs="Segoe UI"/>
          <w:szCs w:val="20"/>
        </w:rPr>
      </w:pPr>
      <w:r w:rsidRPr="00D26EE5">
        <w:rPr>
          <w:rFonts w:cs="Segoe UI"/>
          <w:szCs w:val="20"/>
        </w:rPr>
        <w:t xml:space="preserve">Collaboration and Service </w:t>
      </w:r>
    </w:p>
    <w:p w14:paraId="167927F9" w14:textId="77777777" w:rsidR="00D26EE5" w:rsidRPr="00D26EE5" w:rsidRDefault="00DF2EA4" w:rsidP="00A64407">
      <w:pPr>
        <w:pStyle w:val="BodyText"/>
        <w:widowControl/>
        <w:numPr>
          <w:ilvl w:val="0"/>
          <w:numId w:val="36"/>
        </w:numPr>
        <w:spacing w:after="60" w:line="259" w:lineRule="auto"/>
        <w:rPr>
          <w:rFonts w:cs="Segoe UI"/>
          <w:szCs w:val="20"/>
        </w:rPr>
      </w:pPr>
      <w:r w:rsidRPr="00D26EE5">
        <w:rPr>
          <w:rFonts w:cs="Segoe UI"/>
          <w:szCs w:val="20"/>
        </w:rPr>
        <w:t xml:space="preserve">Achieving Excellence through Continuous Improvement </w:t>
      </w:r>
    </w:p>
    <w:p w14:paraId="3C479FE5" w14:textId="25F3D683" w:rsidR="00DF2EA4" w:rsidRPr="00D26EE5" w:rsidRDefault="00DF2EA4" w:rsidP="00A64407">
      <w:pPr>
        <w:pStyle w:val="BodyText"/>
        <w:widowControl/>
        <w:numPr>
          <w:ilvl w:val="0"/>
          <w:numId w:val="36"/>
        </w:numPr>
        <w:spacing w:after="60" w:line="259" w:lineRule="auto"/>
        <w:rPr>
          <w:rFonts w:cs="Segoe UI"/>
          <w:szCs w:val="20"/>
        </w:rPr>
      </w:pPr>
      <w:r w:rsidRPr="00D26EE5">
        <w:rPr>
          <w:rFonts w:cs="Segoe UI"/>
          <w:szCs w:val="20"/>
        </w:rPr>
        <w:t>Focus on the Whole Child</w:t>
      </w:r>
    </w:p>
    <w:p w14:paraId="532883F2" w14:textId="77777777" w:rsidR="00DF2EA4" w:rsidRPr="00A87B62" w:rsidRDefault="00DF2EA4" w:rsidP="00D26EE5">
      <w:pPr>
        <w:pStyle w:val="Heading2"/>
      </w:pPr>
      <w:r w:rsidRPr="00A87B62">
        <w:t>Equity Statement</w:t>
      </w:r>
    </w:p>
    <w:p w14:paraId="545ABC05" w14:textId="77777777" w:rsidR="00DF2EA4" w:rsidRPr="00D26EE5" w:rsidRDefault="00DF2EA4" w:rsidP="001F32F6">
      <w:pPr>
        <w:pStyle w:val="BodyText"/>
        <w:widowControl/>
        <w:spacing w:after="160" w:line="259" w:lineRule="auto"/>
        <w:rPr>
          <w:rFonts w:cs="Segoe UI"/>
        </w:rPr>
      </w:pPr>
      <w:r w:rsidRPr="00D26EE5">
        <w:rPr>
          <w:rFonts w:cs="Segoe UI"/>
        </w:rPr>
        <w:t>Each student, family, and community possess strengths and cultural knowledge that benefits their peers, educators, and schools. Ensuring educational equity:</w:t>
      </w:r>
    </w:p>
    <w:p w14:paraId="5FC8D3CB" w14:textId="77777777" w:rsidR="00A64407" w:rsidRDefault="00DF2EA4" w:rsidP="00A64407">
      <w:pPr>
        <w:pStyle w:val="BodyText"/>
        <w:widowControl/>
        <w:numPr>
          <w:ilvl w:val="0"/>
          <w:numId w:val="37"/>
        </w:numPr>
        <w:spacing w:after="160" w:line="259" w:lineRule="auto"/>
        <w:rPr>
          <w:rFonts w:cs="Segoe UI"/>
        </w:rPr>
      </w:pPr>
      <w:r w:rsidRPr="00D26EE5">
        <w:rPr>
          <w:rFonts w:cs="Segoe UI"/>
        </w:rPr>
        <w:t>Goes beyond equality; it requires education leaders to examine the ways current policies and practices result in disparate outcomes for our students of color, students living in poverty, students receiving special education and English Learner services, students who identify as LGBTQ+, and highly mobile student populations.</w:t>
      </w:r>
    </w:p>
    <w:p w14:paraId="2026EF0A" w14:textId="56C85DF1" w:rsidR="00DF2EA4" w:rsidRPr="00A64407" w:rsidRDefault="00DF2EA4" w:rsidP="00A64407">
      <w:pPr>
        <w:pStyle w:val="BodyText"/>
        <w:widowControl/>
        <w:numPr>
          <w:ilvl w:val="0"/>
          <w:numId w:val="37"/>
        </w:numPr>
        <w:spacing w:after="160" w:line="259" w:lineRule="auto"/>
        <w:rPr>
          <w:rFonts w:cs="Segoe UI"/>
        </w:rPr>
      </w:pPr>
      <w:r w:rsidRPr="00A64407">
        <w:rPr>
          <w:rFonts w:cs="Segoe UI"/>
        </w:rPr>
        <w:t>Requires education leaders to develop an understanding of historical contexts; engage students, families, and community representatives as partners in decision making; and actively dismantle systemic barriers, replacing them with policies and practices that ensure all students have access to the instruction and support they need to succeed in our schools.</w:t>
      </w:r>
    </w:p>
    <w:p w14:paraId="60F3B7F7" w14:textId="77777777" w:rsidR="00795E52" w:rsidRDefault="00795E52" w:rsidP="00816ED3">
      <w:pPr>
        <w:widowControl/>
        <w:rPr>
          <w:b/>
          <w:bCs/>
          <w:color w:val="0D5761" w:themeColor="accent1"/>
        </w:rPr>
      </w:pPr>
      <w:r>
        <w:br w:type="page"/>
      </w:r>
    </w:p>
    <w:p w14:paraId="00E565FC" w14:textId="77777777" w:rsidR="00DF2EA4" w:rsidRPr="00795E52" w:rsidRDefault="00795E52" w:rsidP="00D26EE5">
      <w:pPr>
        <w:pStyle w:val="Heading1"/>
      </w:pPr>
      <w:bookmarkStart w:id="10" w:name="_Toc37932501"/>
      <w:r w:rsidRPr="00795E52">
        <w:lastRenderedPageBreak/>
        <w:t>BACKGROUND</w:t>
      </w:r>
      <w:bookmarkEnd w:id="10"/>
    </w:p>
    <w:p w14:paraId="2E8C264A" w14:textId="6DD1643A" w:rsidR="00C72B7A" w:rsidRPr="005B1B2F" w:rsidRDefault="00C72B7A" w:rsidP="00D93554">
      <w:pPr>
        <w:pStyle w:val="NormalSans"/>
        <w:rPr>
          <w:rFonts w:ascii="Segoe UI" w:hAnsi="Segoe UI" w:cs="Segoe UI"/>
          <w:color w:val="auto"/>
          <w:sz w:val="22"/>
          <w:szCs w:val="22"/>
        </w:rPr>
      </w:pPr>
      <w:r w:rsidRPr="005B1B2F">
        <w:rPr>
          <w:rFonts w:ascii="Segoe UI" w:hAnsi="Segoe UI" w:cs="Segoe UI"/>
          <w:color w:val="auto"/>
          <w:sz w:val="22"/>
          <w:szCs w:val="22"/>
        </w:rPr>
        <w:t xml:space="preserve">Governor Inslee ordered </w:t>
      </w:r>
      <w:r w:rsidR="00AF3F08" w:rsidRPr="005B1B2F">
        <w:rPr>
          <w:rFonts w:ascii="Segoe UI" w:hAnsi="Segoe UI" w:cs="Segoe UI"/>
          <w:color w:val="auto"/>
          <w:sz w:val="22"/>
          <w:szCs w:val="22"/>
        </w:rPr>
        <w:t xml:space="preserve">schools to be closed </w:t>
      </w:r>
      <w:r w:rsidR="00EC4017">
        <w:rPr>
          <w:rFonts w:ascii="Segoe UI" w:hAnsi="Segoe UI" w:cs="Segoe UI"/>
          <w:color w:val="auto"/>
          <w:sz w:val="22"/>
          <w:szCs w:val="22"/>
        </w:rPr>
        <w:t xml:space="preserve">from providing traditional in-person instruction </w:t>
      </w:r>
      <w:r w:rsidR="00AF3F08" w:rsidRPr="005B1B2F">
        <w:rPr>
          <w:rFonts w:ascii="Segoe UI" w:hAnsi="Segoe UI" w:cs="Segoe UI"/>
          <w:color w:val="auto"/>
          <w:sz w:val="22"/>
          <w:szCs w:val="22"/>
        </w:rPr>
        <w:t>by</w:t>
      </w:r>
      <w:r w:rsidRPr="005B1B2F">
        <w:rPr>
          <w:rFonts w:ascii="Segoe UI" w:hAnsi="Segoe UI" w:cs="Segoe UI"/>
          <w:color w:val="auto"/>
          <w:sz w:val="22"/>
          <w:szCs w:val="22"/>
        </w:rPr>
        <w:t xml:space="preserve"> March 17, 2020</w:t>
      </w:r>
      <w:r w:rsidR="00EC4017">
        <w:rPr>
          <w:rFonts w:ascii="Segoe UI" w:hAnsi="Segoe UI" w:cs="Segoe UI"/>
          <w:color w:val="auto"/>
          <w:sz w:val="22"/>
          <w:szCs w:val="22"/>
        </w:rPr>
        <w:t xml:space="preserve">. </w:t>
      </w:r>
      <w:r w:rsidRPr="005B1B2F">
        <w:rPr>
          <w:rFonts w:ascii="Segoe UI" w:hAnsi="Segoe UI" w:cs="Segoe UI"/>
          <w:color w:val="auto"/>
          <w:sz w:val="22"/>
          <w:szCs w:val="22"/>
        </w:rPr>
        <w:t xml:space="preserve">In the following days, school districts began </w:t>
      </w:r>
      <w:r w:rsidR="00EC4017">
        <w:rPr>
          <w:rFonts w:ascii="Segoe UI" w:hAnsi="Segoe UI" w:cs="Segoe UI"/>
          <w:color w:val="auto"/>
          <w:sz w:val="22"/>
          <w:szCs w:val="22"/>
        </w:rPr>
        <w:t xml:space="preserve">serving meals to students and </w:t>
      </w:r>
      <w:r w:rsidRPr="005B1B2F">
        <w:rPr>
          <w:rFonts w:ascii="Segoe UI" w:hAnsi="Segoe UI" w:cs="Segoe UI"/>
          <w:color w:val="auto"/>
          <w:sz w:val="22"/>
          <w:szCs w:val="22"/>
        </w:rPr>
        <w:t xml:space="preserve">providing limited </w:t>
      </w:r>
      <w:proofErr w:type="gramStart"/>
      <w:r w:rsidRPr="005B1B2F">
        <w:rPr>
          <w:rFonts w:ascii="Segoe UI" w:hAnsi="Segoe UI" w:cs="Segoe UI"/>
          <w:color w:val="auto"/>
          <w:sz w:val="22"/>
          <w:szCs w:val="22"/>
        </w:rPr>
        <w:t>child</w:t>
      </w:r>
      <w:r w:rsidR="00EC4017">
        <w:rPr>
          <w:rFonts w:ascii="Segoe UI" w:hAnsi="Segoe UI" w:cs="Segoe UI"/>
          <w:color w:val="auto"/>
          <w:sz w:val="22"/>
          <w:szCs w:val="22"/>
        </w:rPr>
        <w:t xml:space="preserve"> </w:t>
      </w:r>
      <w:r w:rsidRPr="005B1B2F">
        <w:rPr>
          <w:rFonts w:ascii="Segoe UI" w:hAnsi="Segoe UI" w:cs="Segoe UI"/>
          <w:color w:val="auto"/>
          <w:sz w:val="22"/>
          <w:szCs w:val="22"/>
        </w:rPr>
        <w:t>care</w:t>
      </w:r>
      <w:proofErr w:type="gramEnd"/>
      <w:r w:rsidRPr="005B1B2F">
        <w:rPr>
          <w:rFonts w:ascii="Segoe UI" w:hAnsi="Segoe UI" w:cs="Segoe UI"/>
          <w:color w:val="auto"/>
          <w:sz w:val="22"/>
          <w:szCs w:val="22"/>
        </w:rPr>
        <w:t xml:space="preserve"> services</w:t>
      </w:r>
      <w:r w:rsidR="00EC4017">
        <w:rPr>
          <w:rFonts w:ascii="Segoe UI" w:hAnsi="Segoe UI" w:cs="Segoe UI"/>
          <w:color w:val="auto"/>
          <w:sz w:val="22"/>
          <w:szCs w:val="22"/>
        </w:rPr>
        <w:t xml:space="preserve"> for the children of essential employees</w:t>
      </w:r>
      <w:r w:rsidRPr="005B1B2F">
        <w:rPr>
          <w:rFonts w:ascii="Segoe UI" w:hAnsi="Segoe UI" w:cs="Segoe UI"/>
          <w:color w:val="auto"/>
          <w:sz w:val="22"/>
          <w:szCs w:val="22"/>
        </w:rPr>
        <w:t>. As of March 30, 2020, all Washington school districts are engaged in continuous learning for the remainder of the 2019</w:t>
      </w:r>
      <w:r w:rsidR="00E91FE5" w:rsidRPr="005B1B2F">
        <w:rPr>
          <w:rFonts w:ascii="Segoe UI" w:hAnsi="Segoe UI" w:cs="Segoe UI"/>
          <w:color w:val="auto"/>
          <w:sz w:val="22"/>
          <w:szCs w:val="22"/>
        </w:rPr>
        <w:t>–</w:t>
      </w:r>
      <w:r w:rsidRPr="005B1B2F">
        <w:rPr>
          <w:rFonts w:ascii="Segoe UI" w:hAnsi="Segoe UI" w:cs="Segoe UI"/>
          <w:color w:val="auto"/>
          <w:sz w:val="22"/>
          <w:szCs w:val="22"/>
        </w:rPr>
        <w:t xml:space="preserve">20 school year. </w:t>
      </w:r>
      <w:r w:rsidR="00A5679E">
        <w:rPr>
          <w:rFonts w:ascii="Segoe UI" w:hAnsi="Segoe UI" w:cs="Segoe UI"/>
          <w:color w:val="auto"/>
          <w:sz w:val="22"/>
          <w:szCs w:val="22"/>
        </w:rPr>
        <w:t>With</w:t>
      </w:r>
      <w:r w:rsidRPr="005B1B2F">
        <w:rPr>
          <w:rFonts w:ascii="Segoe UI" w:hAnsi="Segoe UI" w:cs="Segoe UI"/>
          <w:color w:val="auto"/>
          <w:sz w:val="22"/>
          <w:szCs w:val="22"/>
        </w:rPr>
        <w:t xml:space="preserve"> stakeholder input, </w:t>
      </w:r>
      <w:r w:rsidR="00A5679E">
        <w:rPr>
          <w:rFonts w:ascii="Segoe UI" w:hAnsi="Segoe UI" w:cs="Segoe UI"/>
          <w:color w:val="auto"/>
          <w:sz w:val="22"/>
          <w:szCs w:val="22"/>
        </w:rPr>
        <w:t xml:space="preserve">OSPI </w:t>
      </w:r>
      <w:r w:rsidRPr="005B1B2F">
        <w:rPr>
          <w:rFonts w:ascii="Segoe UI" w:hAnsi="Segoe UI" w:cs="Segoe UI"/>
          <w:color w:val="auto"/>
          <w:sz w:val="22"/>
          <w:szCs w:val="22"/>
        </w:rPr>
        <w:t xml:space="preserve">developed the </w:t>
      </w:r>
      <w:hyperlink r:id="rId18" w:history="1">
        <w:r w:rsidRPr="00A5679E">
          <w:rPr>
            <w:rStyle w:val="Hyperlink"/>
            <w:rFonts w:ascii="Segoe UI" w:hAnsi="Segoe UI" w:cs="Segoe UI"/>
            <w:sz w:val="22"/>
            <w:szCs w:val="22"/>
          </w:rPr>
          <w:t>Continuous Learning 2020</w:t>
        </w:r>
      </w:hyperlink>
      <w:r w:rsidRPr="005B1B2F">
        <w:rPr>
          <w:rFonts w:ascii="Segoe UI" w:hAnsi="Segoe UI" w:cs="Segoe UI"/>
          <w:color w:val="auto"/>
          <w:sz w:val="22"/>
          <w:szCs w:val="22"/>
        </w:rPr>
        <w:t xml:space="preserve"> resource to guide and support school districts.</w:t>
      </w:r>
    </w:p>
    <w:p w14:paraId="51A59F07" w14:textId="67D35B19" w:rsidR="00C72B7A" w:rsidRPr="005B1B2F" w:rsidRDefault="00C72B7A" w:rsidP="00D93554">
      <w:pPr>
        <w:pStyle w:val="NormalSans"/>
        <w:rPr>
          <w:rFonts w:ascii="Segoe UI" w:hAnsi="Segoe UI" w:cs="Segoe UI"/>
          <w:color w:val="auto"/>
          <w:sz w:val="22"/>
          <w:szCs w:val="22"/>
        </w:rPr>
      </w:pPr>
      <w:r w:rsidRPr="005B1B2F">
        <w:rPr>
          <w:rFonts w:ascii="Segoe UI" w:hAnsi="Segoe UI" w:cs="Segoe UI"/>
          <w:color w:val="auto"/>
          <w:sz w:val="22"/>
          <w:szCs w:val="22"/>
        </w:rPr>
        <w:t xml:space="preserve">Continuous learning requires educators to think about the enduring concepts of content; learning being for learning’s sake, without the expectation of covering a specific content or subject area; developmentally appropriate tasks or projects that provide opportunities for students to engage meaningfully in content through different ways; and providing feedback to students in a variety of ways. Students are introduced to concepts and explore content while applying their learning and self-assessing in a way that demonstrates learning and progression in grade level standards as established by Washington State Learning Standards. </w:t>
      </w:r>
    </w:p>
    <w:p w14:paraId="59D2A795" w14:textId="391B69E6" w:rsidR="00C72B7A" w:rsidRPr="001F32F6" w:rsidRDefault="00C72B7A" w:rsidP="00D93554">
      <w:pPr>
        <w:widowControl/>
        <w:spacing w:after="160" w:line="259" w:lineRule="auto"/>
        <w:rPr>
          <w:rFonts w:cs="Segoe UI"/>
        </w:rPr>
      </w:pPr>
      <w:r w:rsidRPr="005B1B2F">
        <w:rPr>
          <w:rFonts w:cs="Segoe UI"/>
        </w:rPr>
        <w:t xml:space="preserve">Instruction and student assignments, as is done when school is in session in school facilities, will not occur in the same way or at the same pace. Specific information about student learning time can be found </w:t>
      </w:r>
      <w:r w:rsidR="00E91FE5" w:rsidRPr="005B1B2F">
        <w:rPr>
          <w:rFonts w:cs="Segoe UI"/>
        </w:rPr>
        <w:t xml:space="preserve">on page 46 </w:t>
      </w:r>
      <w:r w:rsidR="00BC6F92">
        <w:rPr>
          <w:rFonts w:cs="Segoe UI"/>
        </w:rPr>
        <w:t>of</w:t>
      </w:r>
      <w:r w:rsidRPr="005B1B2F">
        <w:rPr>
          <w:rFonts w:cs="Segoe UI"/>
        </w:rPr>
        <w:t xml:space="preserve"> the </w:t>
      </w:r>
      <w:r w:rsidR="00A5679E">
        <w:t xml:space="preserve">Continuous Learning 2020 publication. </w:t>
      </w:r>
      <w:r w:rsidRPr="005B1B2F">
        <w:rPr>
          <w:rFonts w:cs="Segoe UI"/>
        </w:rPr>
        <w:t>Consistent with those student learning</w:t>
      </w:r>
      <w:r w:rsidRPr="001F32F6">
        <w:rPr>
          <w:rFonts w:cs="Segoe UI"/>
        </w:rPr>
        <w:t xml:space="preserve"> times, districts, teachers and school principals determine which Washington State Student Learning content standards, skills</w:t>
      </w:r>
      <w:r w:rsidR="00E91FE5" w:rsidRPr="001F32F6">
        <w:rPr>
          <w:rFonts w:cs="Segoe UI"/>
        </w:rPr>
        <w:t>,</w:t>
      </w:r>
      <w:r w:rsidRPr="001F32F6">
        <w:rPr>
          <w:rFonts w:cs="Segoe UI"/>
        </w:rPr>
        <w:t xml:space="preserve"> and knowledge are most essential for success in the next course, content</w:t>
      </w:r>
      <w:r w:rsidR="00777AF7" w:rsidRPr="001F32F6">
        <w:rPr>
          <w:rFonts w:cs="Segoe UI"/>
        </w:rPr>
        <w:t>,</w:t>
      </w:r>
      <w:r w:rsidRPr="001F32F6">
        <w:rPr>
          <w:rFonts w:cs="Segoe UI"/>
        </w:rPr>
        <w:t xml:space="preserve"> or grade level. </w:t>
      </w:r>
    </w:p>
    <w:p w14:paraId="56CCF771" w14:textId="71BE8F62" w:rsidR="00C72B7A" w:rsidRPr="001F32F6" w:rsidRDefault="00C72B7A" w:rsidP="00D93554">
      <w:pPr>
        <w:widowControl/>
        <w:spacing w:after="160" w:line="259" w:lineRule="auto"/>
        <w:rPr>
          <w:rFonts w:cs="Segoe UI"/>
        </w:rPr>
      </w:pPr>
      <w:r w:rsidRPr="001F32F6">
        <w:rPr>
          <w:rFonts w:cs="Segoe UI"/>
        </w:rPr>
        <w:t>For</w:t>
      </w:r>
      <w:r w:rsidR="00777AF7" w:rsidRPr="001F32F6">
        <w:rPr>
          <w:rFonts w:cs="Segoe UI"/>
        </w:rPr>
        <w:t xml:space="preserve"> the</w:t>
      </w:r>
      <w:r w:rsidRPr="001F32F6">
        <w:rPr>
          <w:rFonts w:cs="Segoe UI"/>
        </w:rPr>
        <w:t xml:space="preserve"> remainder of the 2019</w:t>
      </w:r>
      <w:r w:rsidR="00E91FE5" w:rsidRPr="001F32F6">
        <w:rPr>
          <w:rFonts w:cs="Segoe UI"/>
        </w:rPr>
        <w:t>–</w:t>
      </w:r>
      <w:r w:rsidRPr="001F32F6">
        <w:rPr>
          <w:rFonts w:cs="Segoe UI"/>
        </w:rPr>
        <w:t xml:space="preserve">20 school year, learning will be </w:t>
      </w:r>
      <w:r w:rsidR="000D1C72" w:rsidRPr="001F32F6">
        <w:rPr>
          <w:rFonts w:cs="Segoe UI"/>
        </w:rPr>
        <w:t>different,</w:t>
      </w:r>
      <w:r w:rsidRPr="001F32F6">
        <w:rPr>
          <w:rFonts w:cs="Segoe UI"/>
        </w:rPr>
        <w:t xml:space="preserve"> and content will have to be pared back and adjusted.</w:t>
      </w:r>
      <w:r w:rsidR="00DC1740" w:rsidRPr="001F32F6">
        <w:rPr>
          <w:rFonts w:cs="Segoe UI"/>
        </w:rPr>
        <w:t xml:space="preserve"> </w:t>
      </w:r>
      <w:r w:rsidR="00523E47" w:rsidRPr="001F32F6">
        <w:rPr>
          <w:rFonts w:cs="Segoe UI"/>
        </w:rPr>
        <w:t>Without a vaccine, continuous learning</w:t>
      </w:r>
      <w:r w:rsidR="00EF1AEA">
        <w:rPr>
          <w:rFonts w:cs="Segoe UI"/>
        </w:rPr>
        <w:t xml:space="preserve"> at a distance</w:t>
      </w:r>
      <w:r w:rsidR="00523E47" w:rsidRPr="001F32F6">
        <w:rPr>
          <w:rFonts w:cs="Segoe UI"/>
        </w:rPr>
        <w:t xml:space="preserve"> </w:t>
      </w:r>
      <w:r w:rsidR="00745B5D" w:rsidRPr="001F32F6">
        <w:rPr>
          <w:rFonts w:cs="Segoe UI"/>
        </w:rPr>
        <w:t>may</w:t>
      </w:r>
      <w:r w:rsidR="00523E47" w:rsidRPr="001F32F6">
        <w:rPr>
          <w:rFonts w:cs="Segoe UI"/>
        </w:rPr>
        <w:t xml:space="preserve"> extend into the next school year in some form.</w:t>
      </w:r>
      <w:r w:rsidR="00DC1740" w:rsidRPr="001F32F6">
        <w:rPr>
          <w:rFonts w:cs="Segoe UI"/>
        </w:rPr>
        <w:t xml:space="preserve"> </w:t>
      </w:r>
      <w:r w:rsidRPr="001F32F6">
        <w:rPr>
          <w:rFonts w:cs="Segoe UI"/>
        </w:rPr>
        <w:t xml:space="preserve">Grading practices during </w:t>
      </w:r>
      <w:r w:rsidR="001044C3">
        <w:rPr>
          <w:rFonts w:cs="Segoe UI"/>
        </w:rPr>
        <w:t>this time</w:t>
      </w:r>
      <w:r w:rsidRPr="001F32F6">
        <w:rPr>
          <w:rFonts w:cs="Segoe UI"/>
        </w:rPr>
        <w:t xml:space="preserve"> should cause no harm to students. Grades should be based on the principles of equity, fairness</w:t>
      </w:r>
      <w:r w:rsidR="00E91FE5" w:rsidRPr="001F32F6">
        <w:rPr>
          <w:rFonts w:cs="Segoe UI"/>
        </w:rPr>
        <w:t>,</w:t>
      </w:r>
      <w:r w:rsidRPr="001F32F6">
        <w:rPr>
          <w:rFonts w:cs="Segoe UI"/>
        </w:rPr>
        <w:t xml:space="preserve"> and accuracy.</w:t>
      </w:r>
    </w:p>
    <w:p w14:paraId="0CA10978" w14:textId="77777777" w:rsidR="00C72B7A" w:rsidRDefault="00DF2EA4" w:rsidP="00D26EE5">
      <w:pPr>
        <w:pStyle w:val="Heading2"/>
      </w:pPr>
      <w:bookmarkStart w:id="11" w:name="_Toc37096818"/>
      <w:bookmarkStart w:id="12" w:name="_Toc37932502"/>
      <w:r>
        <w:t>Student Learning and Grading</w:t>
      </w:r>
      <w:r w:rsidRPr="004122C0">
        <w:t xml:space="preserve"> Stakeholders</w:t>
      </w:r>
      <w:bookmarkEnd w:id="11"/>
      <w:bookmarkEnd w:id="12"/>
      <w:r w:rsidRPr="004122C0">
        <w:t xml:space="preserve"> </w:t>
      </w:r>
    </w:p>
    <w:p w14:paraId="0652DE97" w14:textId="210FEFE4" w:rsidR="009918F4" w:rsidRDefault="00C72B7A" w:rsidP="00D93554">
      <w:pPr>
        <w:widowControl/>
        <w:spacing w:after="160" w:line="259" w:lineRule="auto"/>
        <w:rPr>
          <w:rFonts w:cs="Segoe UI"/>
        </w:rPr>
      </w:pPr>
      <w:r w:rsidRPr="00B64108">
        <w:rPr>
          <w:rFonts w:cs="Segoe UI"/>
        </w:rPr>
        <w:t>A small stakeholder group of practitioners and education leaders were engaged by OSPI to</w:t>
      </w:r>
      <w:r w:rsidR="003A6BE4">
        <w:rPr>
          <w:rFonts w:cs="Segoe UI"/>
        </w:rPr>
        <w:t xml:space="preserve"> provide recommendations and feedback.</w:t>
      </w:r>
      <w:r w:rsidR="00DC1740">
        <w:rPr>
          <w:rFonts w:cs="Segoe UI"/>
        </w:rPr>
        <w:t xml:space="preserve"> </w:t>
      </w:r>
      <w:r w:rsidR="009918F4" w:rsidRPr="00B64108">
        <w:rPr>
          <w:rFonts w:cs="Segoe UI"/>
        </w:rPr>
        <w:t xml:space="preserve">Many of these stakeholders participated in a similar meeting at the end of March to inform OSPI’s Continuous Learning </w:t>
      </w:r>
      <w:r w:rsidR="000D1C72">
        <w:rPr>
          <w:rFonts w:cs="Segoe UI"/>
        </w:rPr>
        <w:t>2020 resource</w:t>
      </w:r>
      <w:r w:rsidR="009918F4" w:rsidRPr="00B64108">
        <w:rPr>
          <w:rFonts w:cs="Segoe UI"/>
        </w:rPr>
        <w:t>.</w:t>
      </w:r>
      <w:r w:rsidR="00DC1740">
        <w:rPr>
          <w:rFonts w:cs="Segoe UI"/>
        </w:rPr>
        <w:t xml:space="preserve"> </w:t>
      </w:r>
      <w:r w:rsidRPr="00B64108">
        <w:rPr>
          <w:rFonts w:cs="Segoe UI"/>
        </w:rPr>
        <w:t xml:space="preserve">The foremost concern </w:t>
      </w:r>
      <w:r w:rsidR="002B4B81">
        <w:rPr>
          <w:rFonts w:cs="Segoe UI"/>
        </w:rPr>
        <w:t xml:space="preserve">of workgroup participants and OSPI </w:t>
      </w:r>
      <w:r w:rsidRPr="00B64108">
        <w:rPr>
          <w:rFonts w:cs="Segoe UI"/>
        </w:rPr>
        <w:t xml:space="preserve">was equity for students and families. </w:t>
      </w:r>
      <w:r w:rsidR="009918F4">
        <w:rPr>
          <w:rFonts w:cs="Segoe UI"/>
        </w:rPr>
        <w:t>Though there were topics discussed that found broad agreement with the stakeholders, t</w:t>
      </w:r>
      <w:r w:rsidR="003A6BE4">
        <w:rPr>
          <w:rFonts w:cs="Segoe UI"/>
        </w:rPr>
        <w:t>here were also topics discussed in which workgroup members had varying opinions</w:t>
      </w:r>
      <w:r w:rsidR="009918F4">
        <w:rPr>
          <w:rFonts w:cs="Segoe UI"/>
        </w:rPr>
        <w:t>.</w:t>
      </w:r>
      <w:r w:rsidR="00DC1740">
        <w:rPr>
          <w:rFonts w:cs="Segoe UI"/>
        </w:rPr>
        <w:t xml:space="preserve"> </w:t>
      </w:r>
      <w:r w:rsidR="009918F4">
        <w:rPr>
          <w:rFonts w:cs="Segoe UI"/>
        </w:rPr>
        <w:t>Workgroup members</w:t>
      </w:r>
      <w:r w:rsidR="003A6BE4">
        <w:rPr>
          <w:rFonts w:cs="Segoe UI"/>
        </w:rPr>
        <w:t xml:space="preserve"> provided rich conversation </w:t>
      </w:r>
      <w:r w:rsidR="000D1C72">
        <w:rPr>
          <w:rFonts w:cs="Segoe UI"/>
        </w:rPr>
        <w:t>and</w:t>
      </w:r>
      <w:r w:rsidR="003A6BE4">
        <w:rPr>
          <w:rFonts w:cs="Segoe UI"/>
        </w:rPr>
        <w:t xml:space="preserve"> differing perspectives.</w:t>
      </w:r>
      <w:r w:rsidR="00DC1740">
        <w:rPr>
          <w:rFonts w:cs="Segoe UI"/>
        </w:rPr>
        <w:t xml:space="preserve"> </w:t>
      </w:r>
    </w:p>
    <w:p w14:paraId="4F11448E" w14:textId="21B5F31C" w:rsidR="00DF2EA4" w:rsidRDefault="00C72B7A" w:rsidP="00D93554">
      <w:pPr>
        <w:widowControl/>
        <w:spacing w:after="160" w:line="259" w:lineRule="auto"/>
        <w:rPr>
          <w:rFonts w:cs="Segoe UI"/>
        </w:rPr>
      </w:pPr>
      <w:r w:rsidRPr="00B64108">
        <w:rPr>
          <w:rFonts w:cs="Segoe UI"/>
        </w:rPr>
        <w:t>Participants met virtually on Tuesday, April 14.</w:t>
      </w:r>
      <w:r w:rsidR="00DC1740">
        <w:rPr>
          <w:rFonts w:cs="Segoe UI"/>
        </w:rPr>
        <w:t xml:space="preserve"> </w:t>
      </w:r>
      <w:r w:rsidRPr="00B64108">
        <w:rPr>
          <w:rFonts w:cs="Segoe UI"/>
        </w:rPr>
        <w:t xml:space="preserve">The timing of the workgroup was driven by two factors; first, school districts have communicated an immediate need for guidance on grading to establish </w:t>
      </w:r>
      <w:r w:rsidR="007351BC">
        <w:rPr>
          <w:rFonts w:cs="Segoe UI"/>
        </w:rPr>
        <w:t xml:space="preserve">more </w:t>
      </w:r>
      <w:r w:rsidRPr="00B64108">
        <w:rPr>
          <w:rFonts w:cs="Segoe UI"/>
        </w:rPr>
        <w:t>uniformity across the state in these unprecedented times; the second was an agency commitment to be judicious with the amount of time this workgroup would require these educators to be away from their jobs and their families.</w:t>
      </w:r>
      <w:r w:rsidR="00DC1740">
        <w:rPr>
          <w:rFonts w:cs="Segoe UI"/>
        </w:rPr>
        <w:t xml:space="preserve"> </w:t>
      </w:r>
    </w:p>
    <w:p w14:paraId="64CF57E9" w14:textId="77777777" w:rsidR="00166E80" w:rsidRDefault="00166E80" w:rsidP="00816ED3">
      <w:pPr>
        <w:pStyle w:val="Heading2"/>
        <w:widowControl/>
        <w:spacing w:before="240" w:after="120"/>
        <w:rPr>
          <w:rFonts w:cs="Segoe UI"/>
          <w:sz w:val="22"/>
          <w:szCs w:val="22"/>
        </w:rPr>
        <w:sectPr w:rsidR="00166E80" w:rsidSect="005D1DE8">
          <w:headerReference w:type="even" r:id="rId19"/>
          <w:headerReference w:type="default" r:id="rId20"/>
          <w:footerReference w:type="default" r:id="rId21"/>
          <w:headerReference w:type="first" r:id="rId22"/>
          <w:footerReference w:type="first" r:id="rId23"/>
          <w:pgSz w:w="12240" w:h="15840"/>
          <w:pgMar w:top="1440" w:right="1440" w:bottom="1440" w:left="1440" w:header="723" w:footer="720" w:gutter="0"/>
          <w:pgNumType w:start="1"/>
          <w:cols w:space="720"/>
          <w:titlePg/>
          <w:docGrid w:linePitch="326"/>
        </w:sectPr>
      </w:pPr>
      <w:bookmarkStart w:id="13" w:name="_Toc37096819"/>
      <w:bookmarkStart w:id="14" w:name="_Toc37932503"/>
    </w:p>
    <w:p w14:paraId="1A676307" w14:textId="0834989C" w:rsidR="00DF2EA4" w:rsidRPr="00D26EE5" w:rsidRDefault="00DF2EA4" w:rsidP="00D26EE5">
      <w:pPr>
        <w:pStyle w:val="BodyText"/>
        <w:rPr>
          <w:b/>
          <w:bCs/>
        </w:rPr>
      </w:pPr>
      <w:r w:rsidRPr="00D26EE5">
        <w:rPr>
          <w:b/>
          <w:bCs/>
        </w:rPr>
        <w:lastRenderedPageBreak/>
        <w:t>Elementary School</w:t>
      </w:r>
      <w:bookmarkEnd w:id="13"/>
      <w:bookmarkEnd w:id="14"/>
    </w:p>
    <w:p w14:paraId="661AC920" w14:textId="6C004E02" w:rsidR="00DF2EA4" w:rsidRDefault="00DF2EA4" w:rsidP="00816ED3">
      <w:pPr>
        <w:widowControl/>
        <w:rPr>
          <w:rFonts w:cs="Segoe UI"/>
        </w:rPr>
      </w:pPr>
      <w:r w:rsidRPr="00D26EE5">
        <w:rPr>
          <w:rFonts w:cs="Segoe UI"/>
          <w:i/>
          <w:iCs/>
        </w:rPr>
        <w:t>Amy Campbell</w:t>
      </w:r>
      <w:r w:rsidR="002278DC">
        <w:rPr>
          <w:rFonts w:cs="Segoe UI"/>
        </w:rPr>
        <w:t xml:space="preserve">, </w:t>
      </w:r>
      <w:r w:rsidRPr="00DC4E1C">
        <w:rPr>
          <w:rFonts w:cs="Segoe UI"/>
        </w:rPr>
        <w:t>Special Education Teacher</w:t>
      </w:r>
    </w:p>
    <w:p w14:paraId="2CA2B1F5" w14:textId="77777777" w:rsidR="00A57ABD" w:rsidRPr="00DC4E1C" w:rsidRDefault="00A57ABD" w:rsidP="00816ED3">
      <w:pPr>
        <w:widowControl/>
        <w:rPr>
          <w:rFonts w:cs="Segoe UI"/>
        </w:rPr>
      </w:pPr>
      <w:r>
        <w:rPr>
          <w:rFonts w:cs="Segoe UI"/>
        </w:rPr>
        <w:t>2020 Washington State Teacher of the Year</w:t>
      </w:r>
    </w:p>
    <w:p w14:paraId="7891DBF7" w14:textId="31971A72" w:rsidR="00A57ABD" w:rsidRPr="00DC4E1C" w:rsidRDefault="00DF2EA4" w:rsidP="00816ED3">
      <w:pPr>
        <w:widowControl/>
        <w:rPr>
          <w:rFonts w:cs="Segoe UI"/>
        </w:rPr>
      </w:pPr>
      <w:r w:rsidRPr="00DC4E1C">
        <w:rPr>
          <w:rFonts w:cs="Segoe UI"/>
        </w:rPr>
        <w:t xml:space="preserve">Camas </w:t>
      </w:r>
      <w:r w:rsidR="00166E80">
        <w:rPr>
          <w:rFonts w:cs="Segoe UI"/>
        </w:rPr>
        <w:t>SD</w:t>
      </w:r>
    </w:p>
    <w:p w14:paraId="4CEE5B9F" w14:textId="6D868C28" w:rsidR="00DF2EA4" w:rsidRPr="00DC4E1C" w:rsidRDefault="00DF2EA4" w:rsidP="00D26EE5">
      <w:pPr>
        <w:widowControl/>
        <w:spacing w:before="160"/>
        <w:rPr>
          <w:rFonts w:cs="Segoe UI"/>
        </w:rPr>
      </w:pPr>
      <w:r w:rsidRPr="00D26EE5">
        <w:rPr>
          <w:rFonts w:cs="Segoe UI"/>
          <w:i/>
          <w:iCs/>
        </w:rPr>
        <w:t>Glenn Jenkins</w:t>
      </w:r>
      <w:r w:rsidR="00166E80">
        <w:rPr>
          <w:rFonts w:cs="Segoe UI"/>
        </w:rPr>
        <w:t xml:space="preserve">, </w:t>
      </w:r>
      <w:r w:rsidRPr="00DC4E1C">
        <w:rPr>
          <w:rFonts w:cs="Segoe UI"/>
        </w:rPr>
        <w:t>Teacher</w:t>
      </w:r>
    </w:p>
    <w:p w14:paraId="6F3DB5B4" w14:textId="48BEDDE0" w:rsidR="00DF2EA4" w:rsidRPr="00DC4E1C" w:rsidRDefault="00DF2EA4" w:rsidP="00816ED3">
      <w:pPr>
        <w:widowControl/>
        <w:rPr>
          <w:rFonts w:cs="Segoe UI"/>
        </w:rPr>
      </w:pPr>
      <w:r w:rsidRPr="00DC4E1C">
        <w:rPr>
          <w:rFonts w:cs="Segoe UI"/>
        </w:rPr>
        <w:t xml:space="preserve">Auburn </w:t>
      </w:r>
      <w:r w:rsidR="00166E80">
        <w:rPr>
          <w:rFonts w:cs="Segoe UI"/>
        </w:rPr>
        <w:t>SD</w:t>
      </w:r>
    </w:p>
    <w:p w14:paraId="592345FF" w14:textId="77777777" w:rsidR="00DF2EA4" w:rsidRPr="00DC4E1C" w:rsidRDefault="00DF2EA4" w:rsidP="00D26EE5">
      <w:pPr>
        <w:widowControl/>
        <w:spacing w:before="160"/>
        <w:rPr>
          <w:rFonts w:cs="Segoe UI"/>
        </w:rPr>
      </w:pPr>
      <w:r w:rsidRPr="00D26EE5">
        <w:rPr>
          <w:rFonts w:cs="Segoe UI"/>
          <w:i/>
          <w:iCs/>
        </w:rPr>
        <w:t xml:space="preserve">Maribel </w:t>
      </w:r>
      <w:proofErr w:type="spellStart"/>
      <w:r w:rsidRPr="00D26EE5">
        <w:rPr>
          <w:rFonts w:cs="Segoe UI"/>
          <w:i/>
          <w:iCs/>
        </w:rPr>
        <w:t>Vilchez</w:t>
      </w:r>
      <w:proofErr w:type="spellEnd"/>
      <w:r w:rsidRPr="00DC4E1C">
        <w:rPr>
          <w:rFonts w:cs="Segoe UI"/>
        </w:rPr>
        <w:t>, NBCT</w:t>
      </w:r>
    </w:p>
    <w:p w14:paraId="394127B2" w14:textId="7DFFDC68" w:rsidR="00DF2EA4" w:rsidRPr="00DC4E1C" w:rsidRDefault="00DF2EA4" w:rsidP="00816ED3">
      <w:pPr>
        <w:widowControl/>
        <w:rPr>
          <w:rFonts w:cs="Segoe UI"/>
        </w:rPr>
      </w:pPr>
      <w:r w:rsidRPr="00DC4E1C">
        <w:rPr>
          <w:rFonts w:cs="Segoe UI"/>
        </w:rPr>
        <w:t>English Learner Teacher</w:t>
      </w:r>
    </w:p>
    <w:p w14:paraId="139CAC43" w14:textId="1C9F1F8D" w:rsidR="00DF2EA4" w:rsidRDefault="00DF2EA4" w:rsidP="00816ED3">
      <w:pPr>
        <w:widowControl/>
        <w:rPr>
          <w:rFonts w:cs="Segoe UI"/>
        </w:rPr>
      </w:pPr>
      <w:r w:rsidRPr="00DC4E1C">
        <w:rPr>
          <w:rFonts w:cs="Segoe UI"/>
        </w:rPr>
        <w:t xml:space="preserve">North Thurston </w:t>
      </w:r>
      <w:r w:rsidR="00A57ABD">
        <w:rPr>
          <w:rFonts w:cs="Segoe UI"/>
        </w:rPr>
        <w:t>PS</w:t>
      </w:r>
    </w:p>
    <w:p w14:paraId="7C893C96" w14:textId="77777777" w:rsidR="00A57ABD" w:rsidRPr="00DC4E1C" w:rsidRDefault="00A57ABD" w:rsidP="00816ED3">
      <w:pPr>
        <w:widowControl/>
        <w:rPr>
          <w:rFonts w:cs="Segoe UI"/>
        </w:rPr>
      </w:pPr>
      <w:r>
        <w:rPr>
          <w:rFonts w:cs="Segoe UI"/>
        </w:rPr>
        <w:t>PESB Board Member</w:t>
      </w:r>
    </w:p>
    <w:p w14:paraId="37E633D0" w14:textId="77777777" w:rsidR="00DF2EA4" w:rsidRPr="00DC4E1C" w:rsidRDefault="00DF2EA4" w:rsidP="00816ED3">
      <w:pPr>
        <w:widowControl/>
        <w:rPr>
          <w:rFonts w:cs="Segoe UI"/>
        </w:rPr>
      </w:pPr>
    </w:p>
    <w:p w14:paraId="155E8D01" w14:textId="77777777" w:rsidR="00DF2EA4" w:rsidRPr="00D26EE5" w:rsidRDefault="00DF2EA4" w:rsidP="00D26EE5">
      <w:pPr>
        <w:pStyle w:val="BodyText"/>
        <w:rPr>
          <w:b/>
          <w:bCs/>
        </w:rPr>
      </w:pPr>
      <w:bookmarkStart w:id="15" w:name="_Toc37096820"/>
      <w:bookmarkStart w:id="16" w:name="_Toc37932504"/>
      <w:r w:rsidRPr="00D26EE5">
        <w:rPr>
          <w:b/>
          <w:bCs/>
        </w:rPr>
        <w:t>Middle School</w:t>
      </w:r>
      <w:bookmarkEnd w:id="15"/>
      <w:bookmarkEnd w:id="16"/>
    </w:p>
    <w:p w14:paraId="20C523DF" w14:textId="789E5343" w:rsidR="00DF2EA4" w:rsidRPr="00DC4E1C" w:rsidRDefault="00DF2EA4" w:rsidP="00D26EE5">
      <w:pPr>
        <w:pStyle w:val="BodyText"/>
      </w:pPr>
      <w:r w:rsidRPr="00D26EE5">
        <w:rPr>
          <w:i/>
          <w:iCs/>
        </w:rPr>
        <w:t xml:space="preserve">Joshua </w:t>
      </w:r>
      <w:proofErr w:type="spellStart"/>
      <w:r w:rsidRPr="00D26EE5">
        <w:rPr>
          <w:i/>
          <w:iCs/>
        </w:rPr>
        <w:t>Boe</w:t>
      </w:r>
      <w:proofErr w:type="spellEnd"/>
      <w:r w:rsidR="00166E80">
        <w:t xml:space="preserve">, </w:t>
      </w:r>
      <w:r w:rsidRPr="00DC4E1C">
        <w:t>Paraeducator</w:t>
      </w:r>
    </w:p>
    <w:p w14:paraId="45FDF33C" w14:textId="46884E4B" w:rsidR="00DF2EA4" w:rsidRPr="00DC4E1C" w:rsidRDefault="00DF2EA4" w:rsidP="00D26EE5">
      <w:pPr>
        <w:pStyle w:val="BodyText"/>
      </w:pPr>
      <w:r w:rsidRPr="00DC4E1C">
        <w:t xml:space="preserve">Olympia </w:t>
      </w:r>
      <w:r w:rsidR="00166E80">
        <w:t>SD</w:t>
      </w:r>
    </w:p>
    <w:p w14:paraId="6D33AB9C" w14:textId="77777777" w:rsidR="00DF2EA4" w:rsidRPr="00DC4E1C" w:rsidRDefault="00DF2EA4" w:rsidP="002347E4">
      <w:pPr>
        <w:pStyle w:val="BodyText"/>
        <w:spacing w:before="160"/>
      </w:pPr>
      <w:r w:rsidRPr="00D26EE5">
        <w:rPr>
          <w:i/>
          <w:iCs/>
        </w:rPr>
        <w:t xml:space="preserve">Sara </w:t>
      </w:r>
      <w:proofErr w:type="spellStart"/>
      <w:r w:rsidRPr="00D26EE5">
        <w:rPr>
          <w:i/>
          <w:iCs/>
        </w:rPr>
        <w:t>Ketelsen</w:t>
      </w:r>
      <w:proofErr w:type="spellEnd"/>
      <w:r w:rsidRPr="00DC4E1C">
        <w:t>, NBCT</w:t>
      </w:r>
    </w:p>
    <w:p w14:paraId="724B6F89" w14:textId="77777777" w:rsidR="00DF2EA4" w:rsidRPr="00DC4E1C" w:rsidRDefault="00DF2EA4" w:rsidP="00D26EE5">
      <w:pPr>
        <w:pStyle w:val="BodyText"/>
      </w:pPr>
      <w:r w:rsidRPr="00DC4E1C">
        <w:t>Math Teacher</w:t>
      </w:r>
    </w:p>
    <w:p w14:paraId="5302E250" w14:textId="3B822EE8" w:rsidR="00DF2EA4" w:rsidRPr="00DC4E1C" w:rsidRDefault="00DF2EA4" w:rsidP="00D26EE5">
      <w:pPr>
        <w:pStyle w:val="BodyText"/>
      </w:pPr>
      <w:r w:rsidRPr="00DC4E1C">
        <w:t xml:space="preserve">Tacoma </w:t>
      </w:r>
      <w:r w:rsidR="00166E80">
        <w:t>SD</w:t>
      </w:r>
    </w:p>
    <w:p w14:paraId="127AB889" w14:textId="77777777" w:rsidR="00DF2EA4" w:rsidRPr="00DC4E1C" w:rsidRDefault="00DF2EA4" w:rsidP="002347E4">
      <w:pPr>
        <w:pStyle w:val="BodyText"/>
        <w:spacing w:before="160"/>
      </w:pPr>
      <w:r w:rsidRPr="00D26EE5">
        <w:rPr>
          <w:i/>
          <w:iCs/>
        </w:rPr>
        <w:t>Shelly Milne</w:t>
      </w:r>
      <w:r w:rsidRPr="00DC4E1C">
        <w:t>, NBCT</w:t>
      </w:r>
    </w:p>
    <w:p w14:paraId="0906283B" w14:textId="77777777" w:rsidR="00DF2EA4" w:rsidRPr="00DC4E1C" w:rsidRDefault="00DF2EA4" w:rsidP="00D26EE5">
      <w:pPr>
        <w:pStyle w:val="BodyText"/>
      </w:pPr>
      <w:r w:rsidRPr="00DC4E1C">
        <w:t>AVID/Library Teacher</w:t>
      </w:r>
    </w:p>
    <w:p w14:paraId="4C420559" w14:textId="316318F0" w:rsidR="00DF2EA4" w:rsidRDefault="00DF2EA4" w:rsidP="00D26EE5">
      <w:pPr>
        <w:pStyle w:val="BodyText"/>
      </w:pPr>
      <w:r w:rsidRPr="00DC4E1C">
        <w:t xml:space="preserve">Cashmere </w:t>
      </w:r>
      <w:r w:rsidR="00166E80">
        <w:t>SD</w:t>
      </w:r>
    </w:p>
    <w:p w14:paraId="1BD3FDBA" w14:textId="77777777" w:rsidR="00A57ABD" w:rsidRPr="00DC4E1C" w:rsidRDefault="00A57ABD" w:rsidP="00D26EE5">
      <w:pPr>
        <w:pStyle w:val="BodyText"/>
      </w:pPr>
      <w:r>
        <w:t>PESB Board Member</w:t>
      </w:r>
    </w:p>
    <w:p w14:paraId="2EB98C9B" w14:textId="77777777" w:rsidR="00DF2EA4" w:rsidRPr="00DC4E1C" w:rsidRDefault="00DF2EA4" w:rsidP="00D26EE5">
      <w:pPr>
        <w:pStyle w:val="BodyText"/>
      </w:pPr>
    </w:p>
    <w:p w14:paraId="1F53ED74" w14:textId="77777777" w:rsidR="00DF2EA4" w:rsidRPr="00D26EE5" w:rsidRDefault="00DF2EA4" w:rsidP="00D26EE5">
      <w:pPr>
        <w:pStyle w:val="BodyText"/>
        <w:rPr>
          <w:b/>
          <w:bCs/>
        </w:rPr>
      </w:pPr>
      <w:bookmarkStart w:id="17" w:name="_Toc37096821"/>
      <w:bookmarkStart w:id="18" w:name="_Toc37932505"/>
      <w:r w:rsidRPr="00D26EE5">
        <w:rPr>
          <w:b/>
          <w:bCs/>
        </w:rPr>
        <w:t>High School</w:t>
      </w:r>
      <w:bookmarkEnd w:id="17"/>
      <w:bookmarkEnd w:id="18"/>
    </w:p>
    <w:p w14:paraId="71C93821" w14:textId="77777777" w:rsidR="00DF2EA4" w:rsidRPr="00DC4E1C" w:rsidRDefault="00DF2EA4" w:rsidP="00D26EE5">
      <w:pPr>
        <w:pStyle w:val="BodyText"/>
      </w:pPr>
      <w:r w:rsidRPr="00D26EE5">
        <w:rPr>
          <w:i/>
          <w:iCs/>
        </w:rPr>
        <w:t>Beth McGibbon</w:t>
      </w:r>
      <w:r w:rsidRPr="00DC4E1C">
        <w:t>, NBCT</w:t>
      </w:r>
    </w:p>
    <w:p w14:paraId="4F7B44A5" w14:textId="77777777" w:rsidR="00DF2EA4" w:rsidRPr="00DC4E1C" w:rsidRDefault="00DF2EA4" w:rsidP="00D26EE5">
      <w:pPr>
        <w:pStyle w:val="BodyText"/>
      </w:pPr>
      <w:r w:rsidRPr="00DC4E1C">
        <w:t>AP/History Teacher</w:t>
      </w:r>
    </w:p>
    <w:p w14:paraId="4705551E" w14:textId="11D1692B" w:rsidR="00DF2EA4" w:rsidRPr="00DC4E1C" w:rsidRDefault="00DF2EA4" w:rsidP="00D26EE5">
      <w:pPr>
        <w:pStyle w:val="BodyText"/>
      </w:pPr>
      <w:r w:rsidRPr="00DC4E1C">
        <w:t xml:space="preserve">Spokane </w:t>
      </w:r>
      <w:r w:rsidR="00166E80">
        <w:t>SD</w:t>
      </w:r>
    </w:p>
    <w:p w14:paraId="2E43A69A" w14:textId="62FAEEFC" w:rsidR="00DF2EA4" w:rsidRPr="00DC4E1C" w:rsidRDefault="00DF2EA4" w:rsidP="002347E4">
      <w:pPr>
        <w:pStyle w:val="BodyText"/>
        <w:spacing w:before="160"/>
      </w:pPr>
      <w:r w:rsidRPr="00D26EE5">
        <w:rPr>
          <w:i/>
          <w:iCs/>
        </w:rPr>
        <w:t>Rita Peterson</w:t>
      </w:r>
      <w:r w:rsidR="00166E80">
        <w:t xml:space="preserve">, </w:t>
      </w:r>
      <w:r w:rsidRPr="00DC4E1C">
        <w:t>Special Education Teacher</w:t>
      </w:r>
    </w:p>
    <w:p w14:paraId="745B20A8" w14:textId="370BF769" w:rsidR="00DF2EA4" w:rsidRPr="00DC4E1C" w:rsidRDefault="00DF2EA4" w:rsidP="00D26EE5">
      <w:pPr>
        <w:pStyle w:val="BodyText"/>
      </w:pPr>
      <w:r w:rsidRPr="00DC4E1C">
        <w:t xml:space="preserve">Stanwood-Camano </w:t>
      </w:r>
      <w:r w:rsidR="00166E80">
        <w:t>SD</w:t>
      </w:r>
    </w:p>
    <w:p w14:paraId="15599FB0" w14:textId="77777777" w:rsidR="00D21E41" w:rsidRDefault="00DF2EA4" w:rsidP="002347E4">
      <w:pPr>
        <w:pStyle w:val="BodyText"/>
        <w:spacing w:before="160"/>
      </w:pPr>
      <w:r w:rsidRPr="00D26EE5">
        <w:rPr>
          <w:i/>
          <w:iCs/>
        </w:rPr>
        <w:t>Tamara Whitcomb</w:t>
      </w:r>
      <w:r w:rsidR="002278DC">
        <w:t xml:space="preserve">, </w:t>
      </w:r>
    </w:p>
    <w:p w14:paraId="6B6C051F" w14:textId="27AF90FA" w:rsidR="00DF2EA4" w:rsidRPr="00DC4E1C" w:rsidRDefault="00DF2EA4" w:rsidP="00D21E41">
      <w:pPr>
        <w:pStyle w:val="BodyText"/>
      </w:pPr>
      <w:r w:rsidRPr="00DC4E1C">
        <w:t>C</w:t>
      </w:r>
      <w:r w:rsidR="002822A3">
        <w:t xml:space="preserve">areer and </w:t>
      </w:r>
      <w:r w:rsidR="002278DC">
        <w:t>T</w:t>
      </w:r>
      <w:r w:rsidR="002822A3">
        <w:t xml:space="preserve">echnical </w:t>
      </w:r>
      <w:r w:rsidR="002278DC">
        <w:t>E</w:t>
      </w:r>
      <w:r w:rsidR="002822A3">
        <w:t>ducation</w:t>
      </w:r>
      <w:r w:rsidR="002278DC">
        <w:t xml:space="preserve"> </w:t>
      </w:r>
      <w:r w:rsidRPr="00DC4E1C">
        <w:t>Teacher</w:t>
      </w:r>
    </w:p>
    <w:p w14:paraId="2A0D7139" w14:textId="794E819E" w:rsidR="00DF2EA4" w:rsidRDefault="00DF2EA4" w:rsidP="00D26EE5">
      <w:pPr>
        <w:pStyle w:val="BodyText"/>
      </w:pPr>
      <w:r w:rsidRPr="00DC4E1C">
        <w:t xml:space="preserve">Mt. Baker </w:t>
      </w:r>
      <w:r w:rsidR="00166E80">
        <w:t>SD</w:t>
      </w:r>
    </w:p>
    <w:p w14:paraId="53CF7445" w14:textId="77777777" w:rsidR="002347E4" w:rsidRPr="00DC4E1C" w:rsidRDefault="002347E4" w:rsidP="00D26EE5">
      <w:pPr>
        <w:pStyle w:val="BodyText"/>
      </w:pPr>
    </w:p>
    <w:p w14:paraId="596756D5" w14:textId="77777777" w:rsidR="00DF2EA4" w:rsidRPr="00D26EE5" w:rsidRDefault="00DF2EA4" w:rsidP="00D26EE5">
      <w:pPr>
        <w:pStyle w:val="BodyText"/>
        <w:rPr>
          <w:b/>
          <w:bCs/>
        </w:rPr>
      </w:pPr>
      <w:bookmarkStart w:id="19" w:name="_Toc37096822"/>
      <w:bookmarkStart w:id="20" w:name="_Toc37932506"/>
      <w:r w:rsidRPr="00D26EE5">
        <w:rPr>
          <w:b/>
          <w:bCs/>
        </w:rPr>
        <w:t>Areas of Specialty</w:t>
      </w:r>
      <w:bookmarkEnd w:id="19"/>
      <w:bookmarkEnd w:id="20"/>
    </w:p>
    <w:p w14:paraId="6C7AFF9E" w14:textId="77777777" w:rsidR="00DF2EA4" w:rsidRPr="00DC4E1C" w:rsidRDefault="00DF2EA4" w:rsidP="00D26EE5">
      <w:pPr>
        <w:pStyle w:val="BodyText"/>
      </w:pPr>
      <w:r w:rsidRPr="00D26EE5">
        <w:rPr>
          <w:i/>
          <w:iCs/>
        </w:rPr>
        <w:t>Becky Smith Conklin</w:t>
      </w:r>
      <w:r w:rsidRPr="00DC4E1C">
        <w:t>, NBCT</w:t>
      </w:r>
    </w:p>
    <w:p w14:paraId="1F2232B4" w14:textId="77777777" w:rsidR="00D26EE5" w:rsidRDefault="00DF2EA4" w:rsidP="00D26EE5">
      <w:pPr>
        <w:pStyle w:val="BodyText"/>
      </w:pPr>
      <w:r w:rsidRPr="00DC4E1C">
        <w:t>Counselor</w:t>
      </w:r>
    </w:p>
    <w:p w14:paraId="3B7E59F9" w14:textId="58AC6E3B" w:rsidR="002347E4" w:rsidRPr="002347E4" w:rsidRDefault="00DF2EA4" w:rsidP="00D26EE5">
      <w:pPr>
        <w:pStyle w:val="BodyText"/>
      </w:pPr>
      <w:r w:rsidRPr="00DC4E1C">
        <w:t xml:space="preserve">Chehalis </w:t>
      </w:r>
      <w:r w:rsidR="00166E80">
        <w:t>SD</w:t>
      </w:r>
      <w:bookmarkStart w:id="21" w:name="_Toc37096823"/>
      <w:bookmarkStart w:id="22" w:name="_Toc37932507"/>
    </w:p>
    <w:p w14:paraId="1071E97D" w14:textId="670EBD3A" w:rsidR="00DF2EA4" w:rsidRPr="00D26EE5" w:rsidRDefault="00DF2EA4" w:rsidP="00D26EE5">
      <w:pPr>
        <w:pStyle w:val="BodyText"/>
        <w:rPr>
          <w:b/>
          <w:bCs/>
        </w:rPr>
      </w:pPr>
      <w:r w:rsidRPr="00D26EE5">
        <w:rPr>
          <w:b/>
          <w:bCs/>
        </w:rPr>
        <w:t>District Leadership</w:t>
      </w:r>
      <w:bookmarkEnd w:id="21"/>
      <w:bookmarkEnd w:id="22"/>
    </w:p>
    <w:p w14:paraId="7BE98009" w14:textId="324B62F1" w:rsidR="00DF2EA4" w:rsidRPr="00DC4E1C" w:rsidRDefault="00DF2EA4" w:rsidP="00D26EE5">
      <w:pPr>
        <w:pStyle w:val="BodyText"/>
      </w:pPr>
      <w:r w:rsidRPr="00D26EE5">
        <w:rPr>
          <w:i/>
          <w:iCs/>
        </w:rPr>
        <w:t xml:space="preserve">Annie </w:t>
      </w:r>
      <w:proofErr w:type="spellStart"/>
      <w:r w:rsidRPr="00D26EE5">
        <w:rPr>
          <w:i/>
          <w:iCs/>
        </w:rPr>
        <w:t>Wolfley</w:t>
      </w:r>
      <w:proofErr w:type="spellEnd"/>
      <w:r w:rsidR="00166E80">
        <w:t xml:space="preserve">, </w:t>
      </w:r>
      <w:r w:rsidRPr="00DC4E1C">
        <w:t>Director of Teaching and Learning</w:t>
      </w:r>
    </w:p>
    <w:p w14:paraId="47E1D294" w14:textId="608BA739" w:rsidR="00DF2EA4" w:rsidRPr="00DC4E1C" w:rsidRDefault="00DF2EA4" w:rsidP="00D26EE5">
      <w:pPr>
        <w:pStyle w:val="BodyText"/>
      </w:pPr>
      <w:r w:rsidRPr="00DC4E1C">
        <w:t xml:space="preserve">Cheney </w:t>
      </w:r>
      <w:r w:rsidR="00166E80">
        <w:t>SD</w:t>
      </w:r>
    </w:p>
    <w:p w14:paraId="0B6B6B2D" w14:textId="77777777" w:rsidR="00461D4C" w:rsidRDefault="00DF2EA4" w:rsidP="002347E4">
      <w:pPr>
        <w:pStyle w:val="BodyText"/>
        <w:spacing w:before="160"/>
      </w:pPr>
      <w:r w:rsidRPr="00D26EE5">
        <w:rPr>
          <w:i/>
          <w:iCs/>
        </w:rPr>
        <w:t>Jennifer Priddy</w:t>
      </w:r>
      <w:r w:rsidR="00166E80">
        <w:t xml:space="preserve">, </w:t>
      </w:r>
    </w:p>
    <w:p w14:paraId="59119A33" w14:textId="3C32FEF2" w:rsidR="00DF2EA4" w:rsidRPr="00DC4E1C" w:rsidRDefault="00DF2EA4" w:rsidP="00461D4C">
      <w:pPr>
        <w:pStyle w:val="BodyText"/>
      </w:pPr>
      <w:r w:rsidRPr="00DC4E1C">
        <w:t>Assistant Superintendent</w:t>
      </w:r>
    </w:p>
    <w:p w14:paraId="135573BE" w14:textId="22F799C5" w:rsidR="00DF2EA4" w:rsidRPr="00DC4E1C" w:rsidRDefault="00DF2EA4" w:rsidP="00D26EE5">
      <w:pPr>
        <w:pStyle w:val="BodyText"/>
      </w:pPr>
      <w:r w:rsidRPr="00DC4E1C">
        <w:t xml:space="preserve">Olympia </w:t>
      </w:r>
      <w:r w:rsidR="00166E80">
        <w:t>SD</w:t>
      </w:r>
    </w:p>
    <w:p w14:paraId="789B3FD4" w14:textId="2FAA84B8" w:rsidR="00DF2EA4" w:rsidRPr="00DC4E1C" w:rsidRDefault="00DF2EA4" w:rsidP="002347E4">
      <w:pPr>
        <w:pStyle w:val="BodyText"/>
        <w:spacing w:before="160"/>
      </w:pPr>
      <w:r w:rsidRPr="00D26EE5">
        <w:rPr>
          <w:i/>
          <w:iCs/>
        </w:rPr>
        <w:t>Kimberly Fry</w:t>
      </w:r>
      <w:r w:rsidR="00461D4C">
        <w:rPr>
          <w:i/>
          <w:iCs/>
        </w:rPr>
        <w:t>,</w:t>
      </w:r>
      <w:r w:rsidR="00166E80">
        <w:t xml:space="preserve"> </w:t>
      </w:r>
      <w:r w:rsidRPr="00DC4E1C">
        <w:t>Superintendent</w:t>
      </w:r>
    </w:p>
    <w:p w14:paraId="76ECA811" w14:textId="28C9648B" w:rsidR="00DF2EA4" w:rsidRPr="00DC4E1C" w:rsidRDefault="00DF2EA4" w:rsidP="00D26EE5">
      <w:pPr>
        <w:pStyle w:val="BodyText"/>
      </w:pPr>
      <w:r w:rsidRPr="00DC4E1C">
        <w:t xml:space="preserve">Rochester </w:t>
      </w:r>
      <w:r w:rsidR="00166E80">
        <w:t>SD</w:t>
      </w:r>
    </w:p>
    <w:p w14:paraId="2B140502" w14:textId="30F12F26" w:rsidR="00DF2EA4" w:rsidRPr="00D26EE5" w:rsidRDefault="00DF2EA4" w:rsidP="002347E4">
      <w:pPr>
        <w:pStyle w:val="BodyText"/>
        <w:spacing w:before="160"/>
        <w:rPr>
          <w:i/>
          <w:iCs/>
        </w:rPr>
      </w:pPr>
      <w:r w:rsidRPr="00D26EE5">
        <w:rPr>
          <w:i/>
          <w:iCs/>
        </w:rPr>
        <w:t xml:space="preserve">Dr. Lisa </w:t>
      </w:r>
      <w:proofErr w:type="spellStart"/>
      <w:r w:rsidRPr="00D26EE5">
        <w:rPr>
          <w:i/>
          <w:iCs/>
        </w:rPr>
        <w:t>Cadero</w:t>
      </w:r>
      <w:proofErr w:type="spellEnd"/>
      <w:r w:rsidRPr="00D26EE5">
        <w:rPr>
          <w:i/>
          <w:iCs/>
        </w:rPr>
        <w:t>-Smith</w:t>
      </w:r>
      <w:r w:rsidR="00461D4C">
        <w:rPr>
          <w:i/>
          <w:iCs/>
        </w:rPr>
        <w:t>,</w:t>
      </w:r>
    </w:p>
    <w:p w14:paraId="3A10EE20" w14:textId="77777777" w:rsidR="00DF2EA4" w:rsidRPr="00DC4E1C" w:rsidRDefault="00DF2EA4" w:rsidP="00D26EE5">
      <w:pPr>
        <w:pStyle w:val="BodyText"/>
      </w:pPr>
      <w:r w:rsidRPr="00DC4E1C">
        <w:t>Assistant Superintendent</w:t>
      </w:r>
    </w:p>
    <w:p w14:paraId="368C17A5" w14:textId="77777777" w:rsidR="00DF2EA4" w:rsidRPr="00DC4E1C" w:rsidRDefault="00DF2EA4" w:rsidP="00D26EE5">
      <w:pPr>
        <w:pStyle w:val="BodyText"/>
      </w:pPr>
      <w:r w:rsidRPr="00DC4E1C">
        <w:t xml:space="preserve">Yelm </w:t>
      </w:r>
      <w:r>
        <w:t>Community Schools</w:t>
      </w:r>
    </w:p>
    <w:p w14:paraId="72DEDFE1" w14:textId="1AC5CA5E" w:rsidR="00DF2EA4" w:rsidRPr="00D26EE5" w:rsidRDefault="00DF2EA4" w:rsidP="002347E4">
      <w:pPr>
        <w:pStyle w:val="BodyText"/>
        <w:spacing w:before="160"/>
        <w:rPr>
          <w:i/>
          <w:iCs/>
        </w:rPr>
      </w:pPr>
      <w:r w:rsidRPr="00D26EE5">
        <w:rPr>
          <w:i/>
          <w:iCs/>
        </w:rPr>
        <w:t>Michelle Whitney</w:t>
      </w:r>
      <w:r w:rsidR="00461D4C">
        <w:rPr>
          <w:i/>
          <w:iCs/>
        </w:rPr>
        <w:t>,</w:t>
      </w:r>
    </w:p>
    <w:p w14:paraId="6B3FC295" w14:textId="77777777" w:rsidR="00DF2EA4" w:rsidRPr="00DC4E1C" w:rsidRDefault="00DF2EA4" w:rsidP="00D26EE5">
      <w:pPr>
        <w:pStyle w:val="BodyText"/>
      </w:pPr>
      <w:r w:rsidRPr="00DC4E1C">
        <w:t>Superintendent</w:t>
      </w:r>
    </w:p>
    <w:p w14:paraId="0818B41C" w14:textId="46207A4B" w:rsidR="00DF2EA4" w:rsidRPr="00DC4E1C" w:rsidRDefault="00DF2EA4" w:rsidP="00D26EE5">
      <w:pPr>
        <w:pStyle w:val="BodyText"/>
      </w:pPr>
      <w:r w:rsidRPr="00DC4E1C">
        <w:t xml:space="preserve">Pasco </w:t>
      </w:r>
      <w:r w:rsidR="00166E80">
        <w:t>SD</w:t>
      </w:r>
    </w:p>
    <w:p w14:paraId="57DB6E2E" w14:textId="77A9F05A" w:rsidR="00DF2EA4" w:rsidRPr="00DC4E1C" w:rsidRDefault="00DF2EA4" w:rsidP="002347E4">
      <w:pPr>
        <w:pStyle w:val="BodyText"/>
        <w:spacing w:before="160"/>
      </w:pPr>
      <w:r w:rsidRPr="00D26EE5">
        <w:rPr>
          <w:i/>
          <w:iCs/>
        </w:rPr>
        <w:t xml:space="preserve">Dr. Scott </w:t>
      </w:r>
      <w:proofErr w:type="spellStart"/>
      <w:r w:rsidRPr="00D26EE5">
        <w:rPr>
          <w:i/>
          <w:iCs/>
        </w:rPr>
        <w:t>Mauk</w:t>
      </w:r>
      <w:proofErr w:type="spellEnd"/>
      <w:r w:rsidR="00166E80">
        <w:t xml:space="preserve">, </w:t>
      </w:r>
      <w:r w:rsidRPr="00DC4E1C">
        <w:t>Principal</w:t>
      </w:r>
    </w:p>
    <w:p w14:paraId="181ED226" w14:textId="1855E570" w:rsidR="00DF2EA4" w:rsidRPr="00DC4E1C" w:rsidRDefault="00DF2EA4" w:rsidP="00D26EE5">
      <w:pPr>
        <w:pStyle w:val="BodyText"/>
      </w:pPr>
      <w:r w:rsidRPr="00DC4E1C">
        <w:t xml:space="preserve">Edmonds </w:t>
      </w:r>
      <w:r w:rsidR="00166E80">
        <w:t>SD</w:t>
      </w:r>
    </w:p>
    <w:p w14:paraId="0E14CB65" w14:textId="77777777" w:rsidR="00DF2EA4" w:rsidRPr="00D26EE5" w:rsidRDefault="00DF2EA4" w:rsidP="002347E4">
      <w:pPr>
        <w:pStyle w:val="BodyText"/>
        <w:spacing w:before="160"/>
        <w:rPr>
          <w:i/>
          <w:iCs/>
        </w:rPr>
      </w:pPr>
      <w:r w:rsidRPr="00D26EE5">
        <w:rPr>
          <w:i/>
          <w:iCs/>
        </w:rPr>
        <w:t>Dr. Tammy Campbell</w:t>
      </w:r>
    </w:p>
    <w:p w14:paraId="4ECBAA72" w14:textId="77777777" w:rsidR="00DF2EA4" w:rsidRPr="00F87DC1" w:rsidRDefault="00DF2EA4" w:rsidP="00D26EE5">
      <w:pPr>
        <w:pStyle w:val="BodyText"/>
      </w:pPr>
      <w:r w:rsidRPr="00F87DC1">
        <w:t>Superintendent</w:t>
      </w:r>
    </w:p>
    <w:p w14:paraId="7656BF90" w14:textId="05975C93" w:rsidR="00DF2EA4" w:rsidRDefault="00DF2EA4" w:rsidP="00D26EE5">
      <w:pPr>
        <w:pStyle w:val="BodyText"/>
      </w:pPr>
      <w:r w:rsidRPr="00F87DC1">
        <w:t xml:space="preserve">Federal Way </w:t>
      </w:r>
      <w:r w:rsidR="00166E80">
        <w:t>SD</w:t>
      </w:r>
    </w:p>
    <w:p w14:paraId="1AC72BFA" w14:textId="77777777" w:rsidR="002822A3" w:rsidRPr="00F87DC1" w:rsidRDefault="002822A3" w:rsidP="00D26EE5">
      <w:pPr>
        <w:pStyle w:val="BodyText"/>
      </w:pPr>
    </w:p>
    <w:p w14:paraId="0BCAB71B" w14:textId="7455146D" w:rsidR="00DF2EA4" w:rsidRPr="00D26EE5" w:rsidRDefault="00DF2EA4" w:rsidP="00D26EE5">
      <w:pPr>
        <w:pStyle w:val="BodyText"/>
        <w:rPr>
          <w:b/>
          <w:bCs/>
        </w:rPr>
      </w:pPr>
      <w:bookmarkStart w:id="23" w:name="_Toc37096824"/>
      <w:bookmarkStart w:id="24" w:name="_Toc37932508"/>
      <w:r w:rsidRPr="00D26EE5">
        <w:rPr>
          <w:b/>
          <w:bCs/>
        </w:rPr>
        <w:t>Education Partners</w:t>
      </w:r>
      <w:bookmarkEnd w:id="23"/>
      <w:bookmarkEnd w:id="24"/>
    </w:p>
    <w:p w14:paraId="1EC89AEA" w14:textId="3ED2B890" w:rsidR="00166E80" w:rsidRPr="00D26EE5" w:rsidRDefault="006B1B74" w:rsidP="00D26EE5">
      <w:pPr>
        <w:pStyle w:val="BodyText"/>
        <w:rPr>
          <w:i/>
          <w:iCs/>
        </w:rPr>
      </w:pPr>
      <w:r w:rsidRPr="00D26EE5">
        <w:rPr>
          <w:i/>
          <w:iCs/>
        </w:rPr>
        <w:t>Abigail Westbrook</w:t>
      </w:r>
    </w:p>
    <w:p w14:paraId="5F562501" w14:textId="10EBBD88" w:rsidR="00B23EFA" w:rsidRPr="00F87DC1" w:rsidRDefault="00B23EFA" w:rsidP="00D26EE5">
      <w:pPr>
        <w:pStyle w:val="BodyText"/>
      </w:pPr>
      <w:r w:rsidRPr="00F87DC1">
        <w:t>Director of Policy and Legal Services</w:t>
      </w:r>
    </w:p>
    <w:p w14:paraId="06D66F68" w14:textId="77777777" w:rsidR="00AC7862" w:rsidRPr="00F87DC1" w:rsidRDefault="00AC7862" w:rsidP="00D26EE5">
      <w:pPr>
        <w:pStyle w:val="BodyText"/>
      </w:pPr>
      <w:r w:rsidRPr="00F87DC1">
        <w:t>WSSDA</w:t>
      </w:r>
    </w:p>
    <w:p w14:paraId="6F828CD2" w14:textId="63BF429E" w:rsidR="00AC7862" w:rsidRPr="00F87DC1" w:rsidRDefault="00AC7862" w:rsidP="002347E4">
      <w:pPr>
        <w:pStyle w:val="BodyText"/>
        <w:spacing w:before="160"/>
      </w:pPr>
      <w:r w:rsidRPr="00D26EE5">
        <w:rPr>
          <w:i/>
          <w:iCs/>
        </w:rPr>
        <w:t>Brenda Rogers</w:t>
      </w:r>
      <w:r w:rsidR="00166E80">
        <w:t xml:space="preserve">, </w:t>
      </w:r>
      <w:r w:rsidRPr="00F87DC1">
        <w:t>WSSDA President</w:t>
      </w:r>
    </w:p>
    <w:p w14:paraId="7E61552A" w14:textId="7324773A" w:rsidR="00B23EFA" w:rsidRPr="00F87DC1" w:rsidRDefault="00B23EFA" w:rsidP="00D26EE5">
      <w:pPr>
        <w:pStyle w:val="BodyText"/>
      </w:pPr>
      <w:r w:rsidRPr="00F87DC1">
        <w:t xml:space="preserve">Bethel </w:t>
      </w:r>
      <w:r w:rsidR="00166E80">
        <w:t>SD</w:t>
      </w:r>
      <w:r w:rsidRPr="00F87DC1">
        <w:t xml:space="preserve"> Board Member</w:t>
      </w:r>
    </w:p>
    <w:p w14:paraId="01A203D6" w14:textId="743F38F0" w:rsidR="00DF2EA4" w:rsidRPr="00F87DC1" w:rsidRDefault="00DF2EA4" w:rsidP="002347E4">
      <w:pPr>
        <w:pStyle w:val="BodyText"/>
        <w:spacing w:before="160"/>
      </w:pPr>
      <w:r w:rsidRPr="00D26EE5">
        <w:rPr>
          <w:i/>
          <w:iCs/>
        </w:rPr>
        <w:t xml:space="preserve">Gina </w:t>
      </w:r>
      <w:proofErr w:type="spellStart"/>
      <w:r w:rsidRPr="00D26EE5">
        <w:rPr>
          <w:i/>
          <w:iCs/>
        </w:rPr>
        <w:t>Yonts</w:t>
      </w:r>
      <w:proofErr w:type="spellEnd"/>
      <w:r w:rsidR="00166E80">
        <w:t xml:space="preserve">, </w:t>
      </w:r>
      <w:r w:rsidRPr="00F87DC1">
        <w:t>Associate Director</w:t>
      </w:r>
    </w:p>
    <w:p w14:paraId="3F79D7A6" w14:textId="77777777" w:rsidR="00DF2EA4" w:rsidRPr="00F87DC1" w:rsidRDefault="00DF2EA4" w:rsidP="00D26EE5">
      <w:pPr>
        <w:pStyle w:val="BodyText"/>
      </w:pPr>
      <w:r w:rsidRPr="00F87DC1">
        <w:t>AWSP</w:t>
      </w:r>
    </w:p>
    <w:p w14:paraId="224AF88A" w14:textId="5CDDFDCE" w:rsidR="00AC7862" w:rsidRPr="00F87DC1" w:rsidRDefault="00AC7862" w:rsidP="002347E4">
      <w:pPr>
        <w:pStyle w:val="BodyText"/>
        <w:spacing w:before="160"/>
      </w:pPr>
      <w:r w:rsidRPr="00D26EE5">
        <w:rPr>
          <w:i/>
          <w:iCs/>
        </w:rPr>
        <w:t>Holly Koon</w:t>
      </w:r>
      <w:r w:rsidR="001B6833">
        <w:t xml:space="preserve">, </w:t>
      </w:r>
      <w:r w:rsidRPr="00F87DC1">
        <w:t xml:space="preserve">Washington State Board of Education </w:t>
      </w:r>
    </w:p>
    <w:p w14:paraId="312D982E" w14:textId="5561B9D6" w:rsidR="00AC7862" w:rsidRDefault="00AC7862" w:rsidP="00D26EE5">
      <w:pPr>
        <w:pStyle w:val="BodyText"/>
      </w:pPr>
      <w:r w:rsidRPr="00F87DC1">
        <w:t>Board Member</w:t>
      </w:r>
    </w:p>
    <w:p w14:paraId="21233D0E" w14:textId="7BAA4325" w:rsidR="00354FD5" w:rsidRPr="00F87DC1" w:rsidRDefault="00354FD5" w:rsidP="00D26EE5">
      <w:pPr>
        <w:pStyle w:val="BodyText"/>
      </w:pPr>
      <w:r>
        <w:t>Teacher</w:t>
      </w:r>
    </w:p>
    <w:p w14:paraId="3D33F294" w14:textId="423D3EE8" w:rsidR="00B23EFA" w:rsidRPr="00F87DC1" w:rsidRDefault="00B23EFA" w:rsidP="00D26EE5">
      <w:pPr>
        <w:pStyle w:val="BodyText"/>
      </w:pPr>
      <w:r w:rsidRPr="00F87DC1">
        <w:t xml:space="preserve">Mt. Baker </w:t>
      </w:r>
      <w:r w:rsidR="00166E80">
        <w:t>SD</w:t>
      </w:r>
    </w:p>
    <w:p w14:paraId="6F09D3C9" w14:textId="77777777" w:rsidR="002347E4" w:rsidRPr="00F87DC1" w:rsidRDefault="002347E4" w:rsidP="00D26EE5">
      <w:pPr>
        <w:pStyle w:val="BodyText"/>
      </w:pPr>
    </w:p>
    <w:p w14:paraId="17589403" w14:textId="77777777" w:rsidR="00461D4C" w:rsidRDefault="00DF2EA4" w:rsidP="00D26EE5">
      <w:pPr>
        <w:pStyle w:val="BodyText"/>
      </w:pPr>
      <w:r w:rsidRPr="00D26EE5">
        <w:rPr>
          <w:i/>
          <w:iCs/>
        </w:rPr>
        <w:t>Kurt Hatch</w:t>
      </w:r>
      <w:r w:rsidR="00166E80">
        <w:t xml:space="preserve">, </w:t>
      </w:r>
    </w:p>
    <w:p w14:paraId="70C6BC40" w14:textId="7412FBF3" w:rsidR="00DF2EA4" w:rsidRPr="00F87DC1" w:rsidRDefault="00DF2EA4" w:rsidP="00D26EE5">
      <w:pPr>
        <w:pStyle w:val="BodyText"/>
      </w:pPr>
      <w:r w:rsidRPr="00F87DC1">
        <w:t>Associate Director</w:t>
      </w:r>
    </w:p>
    <w:p w14:paraId="1330E780" w14:textId="77777777" w:rsidR="00DF2EA4" w:rsidRPr="00F87DC1" w:rsidRDefault="00DF2EA4" w:rsidP="00D26EE5">
      <w:pPr>
        <w:pStyle w:val="BodyText"/>
      </w:pPr>
      <w:r w:rsidRPr="00F87DC1">
        <w:t>AWSP</w:t>
      </w:r>
    </w:p>
    <w:p w14:paraId="70CFA1B4" w14:textId="26DE61F7" w:rsidR="00AC7862" w:rsidRPr="00F87DC1" w:rsidRDefault="00AC7862" w:rsidP="002347E4">
      <w:pPr>
        <w:pStyle w:val="BodyText"/>
        <w:spacing w:before="160"/>
      </w:pPr>
      <w:r w:rsidRPr="00D26EE5">
        <w:rPr>
          <w:i/>
          <w:iCs/>
        </w:rPr>
        <w:t xml:space="preserve">Rick </w:t>
      </w:r>
      <w:proofErr w:type="spellStart"/>
      <w:r w:rsidRPr="00D26EE5">
        <w:rPr>
          <w:i/>
          <w:iCs/>
        </w:rPr>
        <w:t>Jansons</w:t>
      </w:r>
      <w:proofErr w:type="spellEnd"/>
      <w:r w:rsidR="00166E80">
        <w:t xml:space="preserve">, </w:t>
      </w:r>
      <w:r w:rsidRPr="00F87DC1">
        <w:t>WSSDA President-elect</w:t>
      </w:r>
    </w:p>
    <w:p w14:paraId="687B6A87" w14:textId="0879A1C1" w:rsidR="00B23EFA" w:rsidRPr="00F87DC1" w:rsidRDefault="00B23EFA" w:rsidP="00D26EE5">
      <w:pPr>
        <w:pStyle w:val="BodyText"/>
      </w:pPr>
      <w:r w:rsidRPr="00F87DC1">
        <w:t xml:space="preserve">Richland </w:t>
      </w:r>
      <w:r w:rsidR="00166E80">
        <w:t>SD</w:t>
      </w:r>
      <w:r w:rsidRPr="00F87DC1">
        <w:t xml:space="preserve"> Board Member</w:t>
      </w:r>
    </w:p>
    <w:p w14:paraId="13022C27" w14:textId="77777777" w:rsidR="00461D4C" w:rsidRDefault="00DF2EA4" w:rsidP="002347E4">
      <w:pPr>
        <w:pStyle w:val="BodyText"/>
        <w:spacing w:before="160"/>
      </w:pPr>
      <w:r w:rsidRPr="00D26EE5">
        <w:rPr>
          <w:i/>
          <w:iCs/>
        </w:rPr>
        <w:t>Scott Friedman</w:t>
      </w:r>
      <w:r w:rsidR="00166E80">
        <w:t xml:space="preserve">, </w:t>
      </w:r>
    </w:p>
    <w:p w14:paraId="7E13AFB4" w14:textId="3634648C" w:rsidR="00DF2EA4" w:rsidRPr="00F87DC1" w:rsidRDefault="00DF2EA4" w:rsidP="00461D4C">
      <w:pPr>
        <w:pStyle w:val="BodyText"/>
      </w:pPr>
      <w:r w:rsidRPr="00F87DC1">
        <w:t>Associate Director</w:t>
      </w:r>
    </w:p>
    <w:p w14:paraId="544876CA" w14:textId="77777777" w:rsidR="00DF2EA4" w:rsidRPr="00F87DC1" w:rsidRDefault="00DF2EA4" w:rsidP="00D26EE5">
      <w:pPr>
        <w:pStyle w:val="BodyText"/>
      </w:pPr>
      <w:r w:rsidRPr="00F87DC1">
        <w:t>AWSP</w:t>
      </w:r>
    </w:p>
    <w:p w14:paraId="44DACF41" w14:textId="77777777" w:rsidR="00461D4C" w:rsidRDefault="00AC7862" w:rsidP="002347E4">
      <w:pPr>
        <w:pStyle w:val="BodyText"/>
        <w:spacing w:before="160"/>
      </w:pPr>
      <w:r w:rsidRPr="00D26EE5">
        <w:rPr>
          <w:i/>
          <w:iCs/>
        </w:rPr>
        <w:t>Tim Garchow</w:t>
      </w:r>
      <w:r w:rsidR="00166E80">
        <w:t xml:space="preserve">, </w:t>
      </w:r>
    </w:p>
    <w:p w14:paraId="6AF78FB6" w14:textId="3BB25E5C" w:rsidR="00AC7862" w:rsidRDefault="00AC7862" w:rsidP="00461D4C">
      <w:pPr>
        <w:pStyle w:val="BodyText"/>
      </w:pPr>
      <w:r>
        <w:t>Executive Director</w:t>
      </w:r>
    </w:p>
    <w:p w14:paraId="36512E28" w14:textId="77777777" w:rsidR="00AC7862" w:rsidRPr="00DC4E1C" w:rsidRDefault="00AC7862" w:rsidP="00D26EE5">
      <w:pPr>
        <w:pStyle w:val="BodyText"/>
      </w:pPr>
      <w:r>
        <w:t>WSSDA</w:t>
      </w:r>
    </w:p>
    <w:p w14:paraId="636483E1" w14:textId="77777777" w:rsidR="00DF2EA4" w:rsidRPr="00DC4E1C" w:rsidRDefault="00DF2EA4" w:rsidP="00D26EE5">
      <w:pPr>
        <w:pStyle w:val="BodyText"/>
      </w:pPr>
    </w:p>
    <w:p w14:paraId="2224364B" w14:textId="55F70A50" w:rsidR="00DF2EA4" w:rsidRPr="00D26EE5" w:rsidRDefault="00DF2EA4" w:rsidP="00D26EE5">
      <w:pPr>
        <w:pStyle w:val="BodyText"/>
        <w:rPr>
          <w:b/>
          <w:bCs/>
        </w:rPr>
      </w:pPr>
      <w:bookmarkStart w:id="25" w:name="_Toc37096825"/>
      <w:bookmarkStart w:id="26" w:name="_Toc37932509"/>
      <w:r w:rsidRPr="00D26EE5">
        <w:rPr>
          <w:b/>
          <w:bCs/>
        </w:rPr>
        <w:t>Observers</w:t>
      </w:r>
      <w:bookmarkEnd w:id="25"/>
      <w:bookmarkEnd w:id="26"/>
    </w:p>
    <w:p w14:paraId="54EF5F11" w14:textId="0A88BB6A" w:rsidR="00FF53A7" w:rsidRPr="00F87DC1" w:rsidRDefault="00EE3947" w:rsidP="00D26EE5">
      <w:pPr>
        <w:pStyle w:val="BodyText"/>
      </w:pPr>
      <w:r w:rsidRPr="00D26EE5">
        <w:rPr>
          <w:i/>
          <w:iCs/>
        </w:rPr>
        <w:t xml:space="preserve">Dr. </w:t>
      </w:r>
      <w:r w:rsidR="00AC7862" w:rsidRPr="00D26EE5">
        <w:rPr>
          <w:i/>
          <w:iCs/>
        </w:rPr>
        <w:t xml:space="preserve">Carli </w:t>
      </w:r>
      <w:proofErr w:type="spellStart"/>
      <w:r w:rsidR="00AC7862" w:rsidRPr="00D26EE5">
        <w:rPr>
          <w:i/>
          <w:iCs/>
        </w:rPr>
        <w:t>Schiffner</w:t>
      </w:r>
      <w:proofErr w:type="spellEnd"/>
      <w:r w:rsidR="00166E80">
        <w:t xml:space="preserve">, </w:t>
      </w:r>
      <w:r w:rsidR="00FF53A7" w:rsidRPr="00F87DC1">
        <w:t>Deputy Executive Director of Education</w:t>
      </w:r>
    </w:p>
    <w:p w14:paraId="7E1EFB98" w14:textId="77777777" w:rsidR="00AC7862" w:rsidRPr="00F87DC1" w:rsidRDefault="00AC7862" w:rsidP="00D26EE5">
      <w:pPr>
        <w:pStyle w:val="BodyText"/>
      </w:pPr>
      <w:r w:rsidRPr="00F87DC1">
        <w:t>SBCTC</w:t>
      </w:r>
    </w:p>
    <w:p w14:paraId="63125AB4" w14:textId="4F53C6C8" w:rsidR="00DF2EA4" w:rsidRPr="00F87DC1" w:rsidRDefault="00DF2EA4" w:rsidP="002347E4">
      <w:pPr>
        <w:pStyle w:val="BodyText"/>
        <w:spacing w:before="160"/>
      </w:pPr>
      <w:r w:rsidRPr="00D26EE5">
        <w:rPr>
          <w:i/>
          <w:iCs/>
        </w:rPr>
        <w:t xml:space="preserve">Helene </w:t>
      </w:r>
      <w:proofErr w:type="spellStart"/>
      <w:r w:rsidRPr="00D26EE5">
        <w:rPr>
          <w:i/>
          <w:iCs/>
        </w:rPr>
        <w:t>Paroff</w:t>
      </w:r>
      <w:proofErr w:type="spellEnd"/>
      <w:r w:rsidR="002278DC">
        <w:t xml:space="preserve">, </w:t>
      </w:r>
      <w:r w:rsidRPr="00F87DC1">
        <w:t>Assistant Executive Director</w:t>
      </w:r>
    </w:p>
    <w:p w14:paraId="522E9E68" w14:textId="77777777" w:rsidR="00DF2EA4" w:rsidRPr="00F87DC1" w:rsidRDefault="00DF2EA4" w:rsidP="00D26EE5">
      <w:pPr>
        <w:pStyle w:val="BodyText"/>
      </w:pPr>
      <w:r w:rsidRPr="00F87DC1">
        <w:t>WASA</w:t>
      </w:r>
    </w:p>
    <w:p w14:paraId="30F631E2" w14:textId="1E2B62B3" w:rsidR="00AC7862" w:rsidRPr="00F87DC1" w:rsidRDefault="00AC7862" w:rsidP="002347E4">
      <w:pPr>
        <w:pStyle w:val="BodyText"/>
        <w:spacing w:before="160"/>
      </w:pPr>
      <w:r w:rsidRPr="00D26EE5">
        <w:rPr>
          <w:i/>
          <w:iCs/>
        </w:rPr>
        <w:t>Janel Keating</w:t>
      </w:r>
      <w:r w:rsidR="00461D4C">
        <w:rPr>
          <w:i/>
          <w:iCs/>
        </w:rPr>
        <w:t>,</w:t>
      </w:r>
      <w:r w:rsidR="002278DC">
        <w:t xml:space="preserve"> </w:t>
      </w:r>
      <w:r w:rsidRPr="00F87DC1">
        <w:t>Superintendent</w:t>
      </w:r>
    </w:p>
    <w:p w14:paraId="6FE47CD9" w14:textId="3B4C669A" w:rsidR="00AC7862" w:rsidRPr="00F87DC1" w:rsidRDefault="00AC7862" w:rsidP="00816ED3">
      <w:pPr>
        <w:widowControl/>
        <w:rPr>
          <w:rFonts w:cs="Segoe UI"/>
        </w:rPr>
      </w:pPr>
      <w:r w:rsidRPr="00F87DC1">
        <w:rPr>
          <w:rFonts w:cs="Segoe UI"/>
        </w:rPr>
        <w:t xml:space="preserve">White River </w:t>
      </w:r>
      <w:r w:rsidR="00166E80">
        <w:rPr>
          <w:rFonts w:cs="Segoe UI"/>
        </w:rPr>
        <w:t>SD</w:t>
      </w:r>
    </w:p>
    <w:p w14:paraId="6099F231" w14:textId="77777777" w:rsidR="00D21E41" w:rsidRDefault="00DF2EA4" w:rsidP="002347E4">
      <w:pPr>
        <w:widowControl/>
        <w:spacing w:before="160"/>
        <w:rPr>
          <w:rFonts w:cs="Segoe UI"/>
        </w:rPr>
      </w:pPr>
      <w:r w:rsidRPr="00D26EE5">
        <w:rPr>
          <w:rFonts w:cs="Segoe UI"/>
          <w:i/>
          <w:iCs/>
        </w:rPr>
        <w:t>Jessica Vavrus</w:t>
      </w:r>
      <w:r w:rsidR="002278DC">
        <w:rPr>
          <w:rFonts w:cs="Segoe UI"/>
        </w:rPr>
        <w:t xml:space="preserve">, </w:t>
      </w:r>
    </w:p>
    <w:p w14:paraId="07F70627" w14:textId="597B0C76" w:rsidR="00DF2EA4" w:rsidRPr="00DC4E1C" w:rsidRDefault="00DF2EA4" w:rsidP="00D21E41">
      <w:pPr>
        <w:widowControl/>
        <w:rPr>
          <w:rFonts w:cs="Segoe UI"/>
        </w:rPr>
      </w:pPr>
      <w:r w:rsidRPr="00F87DC1">
        <w:rPr>
          <w:rFonts w:cs="Segoe UI"/>
        </w:rPr>
        <w:t>Executive</w:t>
      </w:r>
      <w:r w:rsidRPr="00DC4E1C">
        <w:rPr>
          <w:rFonts w:cs="Segoe UI"/>
        </w:rPr>
        <w:t xml:space="preserve"> Director</w:t>
      </w:r>
    </w:p>
    <w:p w14:paraId="2AB3C662" w14:textId="365DC1F5" w:rsidR="00DF2EA4" w:rsidRDefault="00DF2EA4" w:rsidP="00816ED3">
      <w:pPr>
        <w:widowControl/>
        <w:rPr>
          <w:rFonts w:eastAsia="Times New Roman" w:cs="Segoe UI"/>
          <w:color w:val="000000"/>
        </w:rPr>
      </w:pPr>
      <w:r w:rsidRPr="00DC4E1C">
        <w:rPr>
          <w:rFonts w:eastAsia="Times New Roman" w:cs="Segoe UI"/>
          <w:color w:val="000000"/>
        </w:rPr>
        <w:t>Association of ESDs (AESD)</w:t>
      </w:r>
    </w:p>
    <w:p w14:paraId="0465064C" w14:textId="774119C2" w:rsidR="00FF53A7" w:rsidRPr="00F87DC1" w:rsidRDefault="00AC7862" w:rsidP="002347E4">
      <w:pPr>
        <w:widowControl/>
        <w:spacing w:before="160"/>
        <w:rPr>
          <w:rFonts w:eastAsia="Times New Roman" w:cs="Segoe UI"/>
          <w:color w:val="000000"/>
        </w:rPr>
      </w:pPr>
      <w:r w:rsidRPr="00D26EE5">
        <w:rPr>
          <w:rFonts w:eastAsia="Times New Roman" w:cs="Segoe UI"/>
          <w:i/>
          <w:iCs/>
          <w:color w:val="000000"/>
        </w:rPr>
        <w:t>Nate Humphrey</w:t>
      </w:r>
      <w:r w:rsidR="002278DC">
        <w:rPr>
          <w:rFonts w:eastAsia="Times New Roman" w:cs="Segoe UI"/>
          <w:color w:val="000000"/>
        </w:rPr>
        <w:t xml:space="preserve">, </w:t>
      </w:r>
      <w:r w:rsidR="00FF53A7">
        <w:rPr>
          <w:rFonts w:eastAsia="Times New Roman" w:cs="Segoe UI"/>
          <w:color w:val="000000"/>
        </w:rPr>
        <w:t xml:space="preserve">Director of Workforce </w:t>
      </w:r>
      <w:r w:rsidR="00FF53A7" w:rsidRPr="00F87DC1">
        <w:rPr>
          <w:rFonts w:eastAsia="Times New Roman" w:cs="Segoe UI"/>
          <w:color w:val="000000"/>
        </w:rPr>
        <w:t>Education</w:t>
      </w:r>
    </w:p>
    <w:p w14:paraId="442C441C" w14:textId="713DB9CA" w:rsidR="00D26EE5" w:rsidRDefault="00AC7862" w:rsidP="00D26EE5">
      <w:pPr>
        <w:widowControl/>
        <w:rPr>
          <w:rFonts w:eastAsia="Times New Roman" w:cs="Segoe UI"/>
          <w:color w:val="000000"/>
        </w:rPr>
      </w:pPr>
      <w:r w:rsidRPr="00F87DC1">
        <w:rPr>
          <w:rFonts w:eastAsia="Times New Roman" w:cs="Segoe UI"/>
          <w:color w:val="000000"/>
        </w:rPr>
        <w:t>SBCTC</w:t>
      </w:r>
    </w:p>
    <w:p w14:paraId="1989B30D" w14:textId="0EC51176" w:rsidR="00AC7862" w:rsidRPr="00F87DC1" w:rsidRDefault="00EE3947" w:rsidP="002347E4">
      <w:pPr>
        <w:widowControl/>
        <w:spacing w:before="160"/>
        <w:rPr>
          <w:rFonts w:eastAsia="Times New Roman" w:cs="Segoe UI"/>
          <w:color w:val="000000"/>
        </w:rPr>
      </w:pPr>
      <w:r w:rsidRPr="00D26EE5">
        <w:rPr>
          <w:rFonts w:eastAsia="Times New Roman" w:cs="Segoe UI"/>
          <w:i/>
          <w:iCs/>
          <w:color w:val="000000"/>
        </w:rPr>
        <w:t xml:space="preserve">Dr. </w:t>
      </w:r>
      <w:r w:rsidR="00AC7862" w:rsidRPr="00D26EE5">
        <w:rPr>
          <w:rFonts w:eastAsia="Times New Roman" w:cs="Segoe UI"/>
          <w:i/>
          <w:iCs/>
          <w:color w:val="000000"/>
        </w:rPr>
        <w:t>Randy Spaulding</w:t>
      </w:r>
      <w:r w:rsidR="002278DC">
        <w:rPr>
          <w:rFonts w:eastAsia="Times New Roman" w:cs="Segoe UI"/>
          <w:color w:val="000000"/>
        </w:rPr>
        <w:t xml:space="preserve"> </w:t>
      </w:r>
      <w:r w:rsidR="00AC7862" w:rsidRPr="00F87DC1">
        <w:rPr>
          <w:rFonts w:eastAsia="Times New Roman" w:cs="Segoe UI"/>
          <w:color w:val="000000"/>
        </w:rPr>
        <w:t>Executive Director</w:t>
      </w:r>
    </w:p>
    <w:p w14:paraId="067539AE" w14:textId="46971829" w:rsidR="001B6833" w:rsidRDefault="00AC7862" w:rsidP="00A02317">
      <w:pPr>
        <w:widowControl/>
        <w:rPr>
          <w:rFonts w:cs="Segoe UI"/>
        </w:rPr>
      </w:pPr>
      <w:r w:rsidRPr="00F87DC1">
        <w:rPr>
          <w:rFonts w:eastAsia="Times New Roman" w:cs="Segoe UI"/>
          <w:color w:val="000000"/>
        </w:rPr>
        <w:t>Washington State Board of</w:t>
      </w:r>
      <w:r>
        <w:rPr>
          <w:rFonts w:eastAsia="Times New Roman" w:cs="Segoe UI"/>
          <w:color w:val="000000"/>
        </w:rPr>
        <w:t xml:space="preserve"> Education</w:t>
      </w:r>
    </w:p>
    <w:p w14:paraId="380946F6" w14:textId="3DEB49A6" w:rsidR="00DF2EA4" w:rsidRPr="00DC4E1C" w:rsidRDefault="00DF2EA4" w:rsidP="00816ED3">
      <w:pPr>
        <w:widowControl/>
        <w:spacing w:before="120"/>
        <w:rPr>
          <w:rFonts w:eastAsia="Times New Roman" w:cs="Segoe UI"/>
          <w:color w:val="000000"/>
        </w:rPr>
      </w:pPr>
      <w:proofErr w:type="spellStart"/>
      <w:r w:rsidRPr="00D26EE5">
        <w:rPr>
          <w:rFonts w:cs="Segoe UI"/>
          <w:i/>
          <w:iCs/>
        </w:rPr>
        <w:t>Tani</w:t>
      </w:r>
      <w:proofErr w:type="spellEnd"/>
      <w:r w:rsidRPr="00D26EE5">
        <w:rPr>
          <w:rFonts w:cs="Segoe UI"/>
          <w:i/>
          <w:iCs/>
        </w:rPr>
        <w:t xml:space="preserve"> Lindquist</w:t>
      </w:r>
      <w:r w:rsidR="002278DC">
        <w:rPr>
          <w:rFonts w:cs="Segoe UI"/>
        </w:rPr>
        <w:t xml:space="preserve">, </w:t>
      </w:r>
      <w:r w:rsidRPr="00DC4E1C">
        <w:rPr>
          <w:rFonts w:eastAsia="Times New Roman" w:cs="Segoe UI"/>
          <w:color w:val="000000"/>
        </w:rPr>
        <w:t>Council President/PE Teacher</w:t>
      </w:r>
    </w:p>
    <w:p w14:paraId="3758558B" w14:textId="0176351D" w:rsidR="001B6833" w:rsidRDefault="00DF2EA4" w:rsidP="00461D4C">
      <w:pPr>
        <w:widowControl/>
        <w:spacing w:after="240"/>
        <w:sectPr w:rsidR="001B6833" w:rsidSect="00166E80">
          <w:type w:val="continuous"/>
          <w:pgSz w:w="12240" w:h="15840"/>
          <w:pgMar w:top="1440" w:right="1440" w:bottom="1440" w:left="1440" w:header="723" w:footer="720" w:gutter="0"/>
          <w:cols w:num="3" w:space="720"/>
          <w:titlePg/>
          <w:docGrid w:linePitch="326"/>
        </w:sectPr>
      </w:pPr>
      <w:r w:rsidRPr="00DC4E1C">
        <w:rPr>
          <w:rFonts w:eastAsia="Times New Roman" w:cs="Segoe UI"/>
          <w:color w:val="000000"/>
        </w:rPr>
        <w:t>WEA</w:t>
      </w:r>
      <w:bookmarkStart w:id="27" w:name="_Toc37096826"/>
      <w:bookmarkStart w:id="28" w:name="_Toc37932510"/>
    </w:p>
    <w:p w14:paraId="6F4713CB" w14:textId="5135A08E" w:rsidR="00DF2EA4" w:rsidRPr="004122C0" w:rsidRDefault="00DF2EA4" w:rsidP="00A9035A">
      <w:pPr>
        <w:pStyle w:val="Heading2"/>
      </w:pPr>
      <w:bookmarkStart w:id="29" w:name="_Hlk38291955"/>
      <w:r w:rsidRPr="004122C0">
        <w:lastRenderedPageBreak/>
        <w:t>Acknowledgements</w:t>
      </w:r>
      <w:bookmarkEnd w:id="27"/>
      <w:bookmarkEnd w:id="28"/>
      <w:r w:rsidRPr="004122C0">
        <w:t xml:space="preserve"> </w:t>
      </w:r>
    </w:p>
    <w:p w14:paraId="14CF4E61" w14:textId="64AE32E0" w:rsidR="00DF2EA4" w:rsidRDefault="00DF2EA4" w:rsidP="00816ED3">
      <w:pPr>
        <w:widowControl/>
        <w:rPr>
          <w:rFonts w:cs="Segoe UI"/>
        </w:rPr>
      </w:pPr>
      <w:r w:rsidRPr="00EF6576">
        <w:rPr>
          <w:rFonts w:cs="Segoe UI"/>
        </w:rPr>
        <w:t xml:space="preserve">Special thanks to OSPI staff for their dedication and tireless efforts to lead this critical work. </w:t>
      </w:r>
    </w:p>
    <w:bookmarkEnd w:id="29"/>
    <w:p w14:paraId="6FFEADFC" w14:textId="77777777" w:rsidR="00C45009" w:rsidRDefault="00C45009" w:rsidP="00816ED3">
      <w:pPr>
        <w:widowControl/>
        <w:rPr>
          <w:rFonts w:cs="Segoe UI"/>
        </w:rPr>
      </w:pPr>
    </w:p>
    <w:p w14:paraId="18659915" w14:textId="77777777" w:rsidR="00C45009" w:rsidRDefault="00C45009" w:rsidP="00816ED3">
      <w:pPr>
        <w:widowControl/>
        <w:rPr>
          <w:rFonts w:cs="Segoe UI"/>
        </w:rPr>
      </w:pPr>
      <w:r>
        <w:rPr>
          <w:rFonts w:cs="Segoe UI"/>
        </w:rPr>
        <w:br w:type="page"/>
      </w:r>
    </w:p>
    <w:p w14:paraId="37BEEDB0" w14:textId="77777777" w:rsidR="00166E80" w:rsidRDefault="00166E80" w:rsidP="00816ED3">
      <w:pPr>
        <w:pStyle w:val="Heading2"/>
        <w:widowControl/>
        <w:rPr>
          <w:rFonts w:ascii="Segoe UI Semibold" w:hAnsi="Segoe UI Semibold" w:cs="Segoe UI Semibold"/>
          <w:sz w:val="44"/>
          <w:szCs w:val="44"/>
        </w:rPr>
        <w:sectPr w:rsidR="00166E80" w:rsidSect="00166E80">
          <w:type w:val="continuous"/>
          <w:pgSz w:w="12240" w:h="15840"/>
          <w:pgMar w:top="980" w:right="1300" w:bottom="1170" w:left="1300" w:header="723" w:footer="720" w:gutter="0"/>
          <w:cols w:space="720"/>
          <w:titlePg/>
          <w:docGrid w:linePitch="326"/>
        </w:sectPr>
      </w:pPr>
      <w:bookmarkStart w:id="30" w:name="_Toc37932511"/>
    </w:p>
    <w:p w14:paraId="0CAE69EA" w14:textId="44475818" w:rsidR="00C45009" w:rsidRDefault="004A5B4C" w:rsidP="00A9035A">
      <w:pPr>
        <w:pStyle w:val="Heading1"/>
      </w:pPr>
      <w:r>
        <w:lastRenderedPageBreak/>
        <w:t xml:space="preserve">emergency </w:t>
      </w:r>
      <w:r w:rsidR="00C45009">
        <w:t>RULE</w:t>
      </w:r>
      <w:bookmarkEnd w:id="30"/>
      <w:r w:rsidR="00765F6D">
        <w:t>making</w:t>
      </w:r>
    </w:p>
    <w:p w14:paraId="73D6A284" w14:textId="29DF244B" w:rsidR="004A5B4C" w:rsidRPr="00EF3A97" w:rsidRDefault="004A5B4C" w:rsidP="004A5B4C">
      <w:pPr>
        <w:widowControl/>
        <w:spacing w:after="160" w:line="259" w:lineRule="auto"/>
        <w:rPr>
          <w:rFonts w:cs="Segoe UI"/>
        </w:rPr>
      </w:pPr>
      <w:r>
        <w:rPr>
          <w:rFonts w:cs="Segoe UI"/>
        </w:rPr>
        <w:t>T</w:t>
      </w:r>
      <w:r w:rsidRPr="003205DA">
        <w:rPr>
          <w:rFonts w:cs="Segoe UI"/>
        </w:rPr>
        <w:t xml:space="preserve">he Superintendent of Public Instruction </w:t>
      </w:r>
      <w:r>
        <w:rPr>
          <w:rFonts w:cs="Segoe UI"/>
        </w:rPr>
        <w:t>will adopt emergency rules that will</w:t>
      </w:r>
      <w:r w:rsidRPr="003205DA">
        <w:rPr>
          <w:rFonts w:cs="Segoe UI"/>
        </w:rPr>
        <w:t xml:space="preserve"> require school districts to </w:t>
      </w:r>
      <w:r>
        <w:rPr>
          <w:rFonts w:cs="Segoe UI"/>
        </w:rPr>
        <w:t xml:space="preserve">continue </w:t>
      </w:r>
      <w:r w:rsidRPr="003205DA">
        <w:rPr>
          <w:rFonts w:cs="Segoe UI"/>
        </w:rPr>
        <w:t>us</w:t>
      </w:r>
      <w:r>
        <w:rPr>
          <w:rFonts w:cs="Segoe UI"/>
        </w:rPr>
        <w:t>ing</w:t>
      </w:r>
      <w:r w:rsidRPr="003205DA">
        <w:rPr>
          <w:rFonts w:cs="Segoe UI"/>
        </w:rPr>
        <w:t xml:space="preserve"> grades to a</w:t>
      </w:r>
      <w:r>
        <w:rPr>
          <w:rFonts w:cs="Segoe UI"/>
        </w:rPr>
        <w:t>ss</w:t>
      </w:r>
      <w:r w:rsidRPr="003205DA">
        <w:rPr>
          <w:rFonts w:cs="Segoe UI"/>
        </w:rPr>
        <w:t>ess student learning for the purpose of high school credit</w:t>
      </w:r>
      <w:r>
        <w:rPr>
          <w:rFonts w:cs="Segoe UI"/>
        </w:rPr>
        <w:t>-</w:t>
      </w:r>
      <w:r w:rsidRPr="003205DA">
        <w:rPr>
          <w:rFonts w:cs="Segoe UI"/>
        </w:rPr>
        <w:t>bearing courses for the last semester or trimester of the 2019</w:t>
      </w:r>
      <w:r>
        <w:rPr>
          <w:rFonts w:cs="Segoe UI"/>
        </w:rPr>
        <w:t>–</w:t>
      </w:r>
      <w:r w:rsidRPr="003205DA">
        <w:rPr>
          <w:rFonts w:cs="Segoe UI"/>
        </w:rPr>
        <w:t>20 school year.</w:t>
      </w:r>
      <w:r>
        <w:rPr>
          <w:rFonts w:cs="Segoe UI"/>
        </w:rPr>
        <w:t xml:space="preserve"> </w:t>
      </w:r>
      <w:r w:rsidRPr="003A2C5A">
        <w:rPr>
          <w:rFonts w:cs="Segoe UI"/>
          <w:b/>
          <w:bCs/>
        </w:rPr>
        <w:t>The rules prohibit a binary pass/no-credit system</w:t>
      </w:r>
      <w:r>
        <w:rPr>
          <w:rFonts w:cs="Segoe UI"/>
          <w:b/>
          <w:bCs/>
        </w:rPr>
        <w:t>, and they prohibit failing grades from being issued to students</w:t>
      </w:r>
      <w:r w:rsidRPr="003A2C5A">
        <w:rPr>
          <w:rFonts w:cs="Segoe UI"/>
          <w:b/>
          <w:bCs/>
        </w:rPr>
        <w:t>.</w:t>
      </w:r>
      <w:r w:rsidRPr="003205DA">
        <w:rPr>
          <w:rFonts w:cs="Segoe UI"/>
        </w:rPr>
        <w:t xml:space="preserve"> </w:t>
      </w:r>
    </w:p>
    <w:p w14:paraId="0C258649" w14:textId="4D37A276" w:rsidR="004A5B4C" w:rsidRPr="00EF3A97" w:rsidRDefault="004A5B4C" w:rsidP="004A5B4C">
      <w:pPr>
        <w:widowControl/>
        <w:spacing w:after="160" w:line="259" w:lineRule="auto"/>
        <w:rPr>
          <w:rFonts w:cs="Segoe UI"/>
        </w:rPr>
      </w:pPr>
      <w:r>
        <w:rPr>
          <w:rFonts w:cs="Segoe UI"/>
        </w:rPr>
        <w:t xml:space="preserve">Several state statutes authorize OSPI to adopt the emergency rules, including RCW 28A.150.290(2) (OSPI can set </w:t>
      </w:r>
      <w:r w:rsidRPr="00CB2336">
        <w:rPr>
          <w:rFonts w:cs="Segoe UI"/>
        </w:rPr>
        <w:t xml:space="preserve">the terms and conditions </w:t>
      </w:r>
      <w:r>
        <w:rPr>
          <w:rFonts w:cs="Segoe UI"/>
        </w:rPr>
        <w:t>for allowing</w:t>
      </w:r>
      <w:r w:rsidRPr="00CB2336">
        <w:rPr>
          <w:rFonts w:cs="Segoe UI"/>
        </w:rPr>
        <w:t xml:space="preserve"> a school district to receive state basic education moneys when</w:t>
      </w:r>
      <w:r>
        <w:rPr>
          <w:rFonts w:cs="Segoe UI"/>
        </w:rPr>
        <w:t xml:space="preserve"> school facilities are closed </w:t>
      </w:r>
      <w:r w:rsidRPr="00CB2336">
        <w:rPr>
          <w:rFonts w:cs="Segoe UI"/>
        </w:rPr>
        <w:t>due to an epidemic</w:t>
      </w:r>
      <w:r>
        <w:rPr>
          <w:rFonts w:cs="Segoe UI"/>
        </w:rPr>
        <w:t xml:space="preserve">), </w:t>
      </w:r>
      <w:r w:rsidRPr="00CB2336">
        <w:rPr>
          <w:rFonts w:cs="Segoe UI"/>
        </w:rPr>
        <w:t xml:space="preserve">RCW 28A.230.100 </w:t>
      </w:r>
      <w:r>
        <w:rPr>
          <w:rFonts w:cs="Segoe UI"/>
        </w:rPr>
        <w:t>(OSPI may</w:t>
      </w:r>
      <w:r w:rsidRPr="00CB2336">
        <w:rPr>
          <w:rFonts w:cs="Segoe UI"/>
        </w:rPr>
        <w:t xml:space="preserve"> grant temporary exemptions from </w:t>
      </w:r>
      <w:r>
        <w:rPr>
          <w:rFonts w:cs="Segoe UI"/>
        </w:rPr>
        <w:t xml:space="preserve">and special alterations to </w:t>
      </w:r>
      <w:r w:rsidRPr="00CB2336">
        <w:rPr>
          <w:rFonts w:cs="Segoe UI"/>
        </w:rPr>
        <w:t>course requirements</w:t>
      </w:r>
      <w:r>
        <w:rPr>
          <w:rFonts w:cs="Segoe UI"/>
        </w:rPr>
        <w:t xml:space="preserve">), and </w:t>
      </w:r>
      <w:r w:rsidRPr="003049F5">
        <w:rPr>
          <w:rFonts w:cs="Segoe UI"/>
        </w:rPr>
        <w:t xml:space="preserve">RCW </w:t>
      </w:r>
      <w:r w:rsidRPr="008347CC">
        <w:rPr>
          <w:rFonts w:cs="Segoe UI"/>
        </w:rPr>
        <w:t>28A.230.125</w:t>
      </w:r>
      <w:r w:rsidRPr="00EF3A97">
        <w:rPr>
          <w:rFonts w:cs="Segoe UI"/>
        </w:rPr>
        <w:t xml:space="preserve"> </w:t>
      </w:r>
      <w:r>
        <w:rPr>
          <w:rFonts w:cs="Segoe UI"/>
        </w:rPr>
        <w:t xml:space="preserve">(OSPI must </w:t>
      </w:r>
      <w:r w:rsidRPr="00C41EC2">
        <w:rPr>
          <w:rFonts w:cs="Segoe UI"/>
        </w:rPr>
        <w:t xml:space="preserve">develop </w:t>
      </w:r>
      <w:r>
        <w:rPr>
          <w:rFonts w:cs="Segoe UI"/>
        </w:rPr>
        <w:t xml:space="preserve">a standardized high school transcript for the </w:t>
      </w:r>
      <w:r w:rsidRPr="00C41EC2">
        <w:rPr>
          <w:rFonts w:cs="Segoe UI"/>
        </w:rPr>
        <w:t xml:space="preserve">use </w:t>
      </w:r>
      <w:r>
        <w:rPr>
          <w:rFonts w:cs="Segoe UI"/>
        </w:rPr>
        <w:t>of</w:t>
      </w:r>
      <w:r w:rsidRPr="00C41EC2">
        <w:rPr>
          <w:rFonts w:cs="Segoe UI"/>
        </w:rPr>
        <w:t xml:space="preserve"> all public school districts</w:t>
      </w:r>
      <w:r>
        <w:rPr>
          <w:rFonts w:cs="Segoe UI"/>
        </w:rPr>
        <w:t>).</w:t>
      </w:r>
    </w:p>
    <w:p w14:paraId="5BB97C25" w14:textId="77777777" w:rsidR="008347CC" w:rsidRDefault="000150A3" w:rsidP="00D93554">
      <w:pPr>
        <w:widowControl/>
        <w:spacing w:after="160" w:line="259" w:lineRule="auto"/>
      </w:pPr>
      <w:r>
        <w:t>As part of a school district’s continuous learning efforts, school districts should proceed in a manner which causes no harm to students in terms of grading.</w:t>
      </w:r>
      <w:r>
        <w:rPr>
          <w:color w:val="FF0000"/>
        </w:rPr>
        <w:t xml:space="preserve"> </w:t>
      </w:r>
      <w:r w:rsidR="000328BB" w:rsidRPr="004A51C3">
        <w:t>Throughout the school facil</w:t>
      </w:r>
      <w:r w:rsidR="008347CC">
        <w:t>ity</w:t>
      </w:r>
      <w:r w:rsidR="000328BB" w:rsidRPr="004A51C3">
        <w:t xml:space="preserve"> closure, OSPI has</w:t>
      </w:r>
      <w:r w:rsidR="001E68D6">
        <w:t xml:space="preserve"> committed to</w:t>
      </w:r>
      <w:r w:rsidR="000328BB" w:rsidRPr="004A51C3">
        <w:t xml:space="preserve"> </w:t>
      </w:r>
      <w:r w:rsidR="008347CC">
        <w:t xml:space="preserve">three primary principles: </w:t>
      </w:r>
      <w:r w:rsidR="000328BB" w:rsidRPr="004A51C3">
        <w:t>compassion, communication</w:t>
      </w:r>
      <w:r w:rsidR="005617F5">
        <w:t>,</w:t>
      </w:r>
      <w:r w:rsidR="000328BB" w:rsidRPr="004A51C3">
        <w:t xml:space="preserve"> and common sense. These decisions and </w:t>
      </w:r>
      <w:r w:rsidR="001E68D6" w:rsidRPr="001E68D6">
        <w:t>guida</w:t>
      </w:r>
      <w:r w:rsidR="001E68D6">
        <w:t>n</w:t>
      </w:r>
      <w:r w:rsidR="001E68D6" w:rsidRPr="001E68D6">
        <w:t>ce</w:t>
      </w:r>
      <w:r w:rsidR="000328BB" w:rsidRPr="004A51C3">
        <w:t xml:space="preserve"> </w:t>
      </w:r>
      <w:r w:rsidR="007351BC">
        <w:t>for</w:t>
      </w:r>
      <w:r w:rsidR="007351BC" w:rsidRPr="004A51C3">
        <w:t xml:space="preserve"> </w:t>
      </w:r>
      <w:r w:rsidR="000328BB" w:rsidRPr="004A51C3">
        <w:t xml:space="preserve">student learning and grading </w:t>
      </w:r>
      <w:r w:rsidR="00216D30">
        <w:t>are grounded in</w:t>
      </w:r>
      <w:r w:rsidR="000328BB" w:rsidRPr="004A51C3">
        <w:t xml:space="preserve"> equity, fairness</w:t>
      </w:r>
      <w:r w:rsidR="005617F5">
        <w:t>,</w:t>
      </w:r>
      <w:r w:rsidR="000328BB" w:rsidRPr="004A51C3">
        <w:t xml:space="preserve"> and accuracy.</w:t>
      </w:r>
      <w:r w:rsidR="00DC1740">
        <w:t xml:space="preserve"> </w:t>
      </w:r>
    </w:p>
    <w:p w14:paraId="6DCEB03B" w14:textId="13205DC1" w:rsidR="00421AE6" w:rsidRDefault="000150A3" w:rsidP="00D93554">
      <w:pPr>
        <w:widowControl/>
        <w:spacing w:after="160" w:line="259" w:lineRule="auto"/>
      </w:pPr>
      <w:r w:rsidRPr="008347CC">
        <w:rPr>
          <w:b/>
          <w:bCs/>
        </w:rPr>
        <w:t>Local determinations must be consistent with the following principles:</w:t>
      </w:r>
      <w:r w:rsidR="00DC1740">
        <w:t xml:space="preserve"> </w:t>
      </w:r>
    </w:p>
    <w:p w14:paraId="34C0B81B" w14:textId="34C8A6F6" w:rsidR="0077370B" w:rsidRPr="00081826" w:rsidRDefault="00C8136B" w:rsidP="0077370B">
      <w:pPr>
        <w:pStyle w:val="ListParagraph"/>
        <w:widowControl/>
        <w:numPr>
          <w:ilvl w:val="0"/>
          <w:numId w:val="34"/>
        </w:numPr>
        <w:autoSpaceDE/>
        <w:autoSpaceDN/>
        <w:spacing w:after="160" w:line="259" w:lineRule="auto"/>
        <w:rPr>
          <w:rFonts w:cs="Segoe UI"/>
        </w:rPr>
      </w:pPr>
      <w:r>
        <w:rPr>
          <w:rFonts w:cs="Segoe UI"/>
        </w:rPr>
        <w:t xml:space="preserve">Do no harm. </w:t>
      </w:r>
      <w:r w:rsidR="0077370B" w:rsidRPr="00081826">
        <w:rPr>
          <w:rFonts w:cs="Segoe UI"/>
        </w:rPr>
        <w:t xml:space="preserve">Student grades will not be negatively impacted as a result of the March 17 building closures or of continuous learning through the end of the 2019–20 school year. </w:t>
      </w:r>
    </w:p>
    <w:p w14:paraId="4CB586BA" w14:textId="2B17BFE5" w:rsidR="008A75BB" w:rsidRDefault="00C72B7A" w:rsidP="00D93554">
      <w:pPr>
        <w:pStyle w:val="ListParagraph"/>
        <w:widowControl/>
        <w:numPr>
          <w:ilvl w:val="0"/>
          <w:numId w:val="34"/>
        </w:numPr>
        <w:autoSpaceDE/>
        <w:autoSpaceDN/>
        <w:spacing w:after="160" w:line="259" w:lineRule="auto"/>
        <w:rPr>
          <w:rFonts w:cs="Segoe UI"/>
        </w:rPr>
      </w:pPr>
      <w:r w:rsidRPr="00081826">
        <w:rPr>
          <w:rFonts w:cs="Segoe UI"/>
        </w:rPr>
        <w:t>Districts will continue using grades as a means of communicating student progress and determining high school credit (</w:t>
      </w:r>
      <w:r w:rsidR="00ED54FB" w:rsidRPr="00081826">
        <w:rPr>
          <w:rFonts w:cs="Segoe UI"/>
        </w:rPr>
        <w:t>RCW 28A.150</w:t>
      </w:r>
      <w:r w:rsidR="009D36BF" w:rsidRPr="00081826">
        <w:rPr>
          <w:rFonts w:cs="Segoe UI"/>
        </w:rPr>
        <w:t>.</w:t>
      </w:r>
      <w:r w:rsidR="00ED54FB" w:rsidRPr="00081826">
        <w:rPr>
          <w:rFonts w:cs="Segoe UI"/>
        </w:rPr>
        <w:t>240)</w:t>
      </w:r>
      <w:r w:rsidR="005617F5" w:rsidRPr="00081826">
        <w:rPr>
          <w:rFonts w:cs="Segoe UI"/>
        </w:rPr>
        <w:t>.</w:t>
      </w:r>
      <w:r w:rsidR="0077370B">
        <w:rPr>
          <w:rFonts w:cs="Segoe UI"/>
        </w:rPr>
        <w:t xml:space="preserve"> However, no student will receive a failing grade for any class during the COVID-19 closure period.</w:t>
      </w:r>
    </w:p>
    <w:p w14:paraId="49298CE8" w14:textId="1C5DFA6C" w:rsidR="00675B81" w:rsidRPr="00675B81" w:rsidRDefault="00675B81" w:rsidP="00675B81">
      <w:pPr>
        <w:pStyle w:val="ListParagraph"/>
        <w:widowControl/>
        <w:numPr>
          <w:ilvl w:val="0"/>
          <w:numId w:val="34"/>
        </w:numPr>
        <w:autoSpaceDE/>
        <w:autoSpaceDN/>
        <w:spacing w:after="160" w:line="259" w:lineRule="auto"/>
        <w:rPr>
          <w:rFonts w:cs="Segoe UI"/>
        </w:rPr>
      </w:pPr>
      <w:r w:rsidRPr="00081826">
        <w:rPr>
          <w:rFonts w:cs="Segoe UI"/>
        </w:rPr>
        <w:t xml:space="preserve">Districts are obligated to provide students multiple opportunities to demonstrate their proficiency in order to earn a passing grade. Districts can consider awarding an </w:t>
      </w:r>
      <w:r>
        <w:rPr>
          <w:rFonts w:cs="Segoe UI"/>
        </w:rPr>
        <w:t>I</w:t>
      </w:r>
      <w:r w:rsidRPr="00081826">
        <w:rPr>
          <w:rFonts w:cs="Segoe UI"/>
        </w:rPr>
        <w:t>ncomplete (I) to students not on track for course completion or not yet proficient during the period of March 17 through the end of the 2019–20 school year. In such instances, a plan for course completion should be developed and followed.</w:t>
      </w:r>
    </w:p>
    <w:p w14:paraId="00E78935" w14:textId="327C872D" w:rsidR="00C72B7A" w:rsidRPr="004A51C3" w:rsidRDefault="00C72B7A" w:rsidP="00D93554">
      <w:pPr>
        <w:pStyle w:val="ListParagraph"/>
        <w:widowControl/>
        <w:numPr>
          <w:ilvl w:val="0"/>
          <w:numId w:val="34"/>
        </w:numPr>
        <w:autoSpaceDE/>
        <w:autoSpaceDN/>
        <w:spacing w:after="160" w:line="259" w:lineRule="auto"/>
        <w:rPr>
          <w:rFonts w:cs="Segoe UI"/>
        </w:rPr>
      </w:pPr>
      <w:r w:rsidRPr="00081826">
        <w:rPr>
          <w:rFonts w:cs="Segoe UI"/>
        </w:rPr>
        <w:t>Attendance will not be a factor when determining student grades</w:t>
      </w:r>
      <w:r w:rsidR="007351BC" w:rsidRPr="00081826">
        <w:rPr>
          <w:rFonts w:cs="Segoe UI"/>
        </w:rPr>
        <w:t xml:space="preserve"> </w:t>
      </w:r>
      <w:r w:rsidRPr="00081826">
        <w:rPr>
          <w:rFonts w:cs="Segoe UI"/>
        </w:rPr>
        <w:t>(RCW 28A.600.030)</w:t>
      </w:r>
      <w:r w:rsidR="007351BC" w:rsidRPr="00081826">
        <w:rPr>
          <w:rFonts w:cs="Segoe UI"/>
        </w:rPr>
        <w:t>.</w:t>
      </w:r>
      <w:r w:rsidRPr="00081826">
        <w:rPr>
          <w:rFonts w:cs="Segoe UI"/>
        </w:rPr>
        <w:t xml:space="preserve"> Districts will be expected to take attendance consistent with their continuous learning plan</w:t>
      </w:r>
      <w:r w:rsidR="005617F5" w:rsidRPr="00081826">
        <w:rPr>
          <w:rFonts w:cs="Segoe UI"/>
        </w:rPr>
        <w:t>;</w:t>
      </w:r>
      <w:r w:rsidRPr="00081826">
        <w:rPr>
          <w:rFonts w:cs="Segoe UI"/>
        </w:rPr>
        <w:t xml:space="preserve"> however</w:t>
      </w:r>
      <w:r w:rsidR="005617F5" w:rsidRPr="00081826">
        <w:rPr>
          <w:rFonts w:cs="Segoe UI"/>
        </w:rPr>
        <w:t>,</w:t>
      </w:r>
      <w:r w:rsidRPr="00081826">
        <w:rPr>
          <w:rFonts w:cs="Segoe UI"/>
        </w:rPr>
        <w:t xml:space="preserve"> attendance will not be a factor when determining student grades</w:t>
      </w:r>
      <w:r w:rsidR="007351BC" w:rsidRPr="00081826">
        <w:rPr>
          <w:rFonts w:cs="Segoe UI"/>
        </w:rPr>
        <w:t xml:space="preserve"> or as a condition of</w:t>
      </w:r>
      <w:r w:rsidR="007351BC">
        <w:rPr>
          <w:rFonts w:cs="Segoe UI"/>
        </w:rPr>
        <w:t xml:space="preserve"> receiving apportionment</w:t>
      </w:r>
      <w:r w:rsidRPr="004A51C3">
        <w:rPr>
          <w:rFonts w:cs="Segoe UI"/>
        </w:rPr>
        <w:t>.</w:t>
      </w:r>
      <w:r w:rsidR="00DC1740">
        <w:rPr>
          <w:rFonts w:cs="Segoe UI"/>
        </w:rPr>
        <w:t xml:space="preserve"> </w:t>
      </w:r>
    </w:p>
    <w:p w14:paraId="5E2105EB" w14:textId="44D05CE8" w:rsidR="00C72B7A" w:rsidRPr="004A51C3" w:rsidRDefault="00C72B7A" w:rsidP="00D93554">
      <w:pPr>
        <w:pStyle w:val="ListParagraph"/>
        <w:widowControl/>
        <w:numPr>
          <w:ilvl w:val="0"/>
          <w:numId w:val="34"/>
        </w:numPr>
        <w:autoSpaceDE/>
        <w:autoSpaceDN/>
        <w:spacing w:after="160" w:line="259" w:lineRule="auto"/>
        <w:rPr>
          <w:rFonts w:cs="Segoe UI"/>
        </w:rPr>
      </w:pPr>
      <w:r w:rsidRPr="004A51C3">
        <w:rPr>
          <w:rFonts w:cs="Segoe UI"/>
        </w:rPr>
        <w:t>Districts, teachers</w:t>
      </w:r>
      <w:r w:rsidR="006A1D97">
        <w:rPr>
          <w:rFonts w:cs="Segoe UI"/>
        </w:rPr>
        <w:t>,</w:t>
      </w:r>
      <w:r w:rsidRPr="004A51C3">
        <w:rPr>
          <w:rFonts w:cs="Segoe UI"/>
        </w:rPr>
        <w:t xml:space="preserve"> and principals determine which Washington State Student Learning</w:t>
      </w:r>
      <w:r w:rsidR="00C8136B">
        <w:rPr>
          <w:rFonts w:cs="Segoe UI"/>
        </w:rPr>
        <w:t xml:space="preserve"> Standards</w:t>
      </w:r>
      <w:r w:rsidRPr="004A51C3">
        <w:rPr>
          <w:rFonts w:cs="Segoe UI"/>
        </w:rPr>
        <w:t>, skills</w:t>
      </w:r>
      <w:r w:rsidR="006A1D97">
        <w:rPr>
          <w:rFonts w:cs="Segoe UI"/>
        </w:rPr>
        <w:t>,</w:t>
      </w:r>
      <w:r w:rsidRPr="004A51C3">
        <w:rPr>
          <w:rFonts w:cs="Segoe UI"/>
        </w:rPr>
        <w:t xml:space="preserve"> and knowledge are most essential for success in the next course, </w:t>
      </w:r>
      <w:r w:rsidRPr="004A51C3">
        <w:rPr>
          <w:rFonts w:cs="Segoe UI"/>
        </w:rPr>
        <w:lastRenderedPageBreak/>
        <w:t>content</w:t>
      </w:r>
      <w:r w:rsidR="006A1D97">
        <w:rPr>
          <w:rFonts w:cs="Segoe UI"/>
        </w:rPr>
        <w:t>,</w:t>
      </w:r>
      <w:r w:rsidRPr="004A51C3">
        <w:rPr>
          <w:rFonts w:cs="Segoe UI"/>
        </w:rPr>
        <w:t xml:space="preserve"> or grade level for the remainder of the 2019</w:t>
      </w:r>
      <w:r w:rsidR="006A1D97">
        <w:rPr>
          <w:rFonts w:cs="Segoe UI"/>
        </w:rPr>
        <w:t>–</w:t>
      </w:r>
      <w:r w:rsidRPr="004A51C3">
        <w:rPr>
          <w:rFonts w:cs="Segoe UI"/>
        </w:rPr>
        <w:t>20 school year.</w:t>
      </w:r>
      <w:r w:rsidR="00DC1740">
        <w:rPr>
          <w:rFonts w:cs="Segoe UI"/>
        </w:rPr>
        <w:t xml:space="preserve"> </w:t>
      </w:r>
      <w:r w:rsidRPr="004A51C3">
        <w:rPr>
          <w:rFonts w:cs="Segoe UI"/>
        </w:rPr>
        <w:t>Learning will be different, and content will have to be pared back and adjusted.</w:t>
      </w:r>
      <w:r w:rsidR="00DC1740">
        <w:rPr>
          <w:rFonts w:cs="Segoe UI"/>
        </w:rPr>
        <w:t xml:space="preserve"> </w:t>
      </w:r>
    </w:p>
    <w:p w14:paraId="21CEA1DE" w14:textId="1ED7B931" w:rsidR="00C72B7A" w:rsidRPr="003205DA" w:rsidRDefault="00C72B7A" w:rsidP="00D93554">
      <w:pPr>
        <w:pStyle w:val="ListParagraph"/>
        <w:widowControl/>
        <w:numPr>
          <w:ilvl w:val="0"/>
          <w:numId w:val="34"/>
        </w:numPr>
        <w:autoSpaceDE/>
        <w:autoSpaceDN/>
        <w:spacing w:after="160" w:line="259" w:lineRule="auto"/>
        <w:rPr>
          <w:rFonts w:cs="Segoe UI"/>
        </w:rPr>
      </w:pPr>
      <w:r w:rsidRPr="003205DA">
        <w:rPr>
          <w:rFonts w:cs="Segoe UI"/>
        </w:rPr>
        <w:t>Teachers will continue with their responsibility to evaluate and communicate student educational growth and progress to families and to administrators on a periodic basis (RCW 28A.150.240)</w:t>
      </w:r>
      <w:r w:rsidR="006A1D97">
        <w:rPr>
          <w:rFonts w:cs="Segoe UI"/>
        </w:rPr>
        <w:t>.</w:t>
      </w:r>
    </w:p>
    <w:p w14:paraId="095148E4" w14:textId="1E1DA776" w:rsidR="00863E6F" w:rsidRPr="00081826" w:rsidRDefault="00863E6F" w:rsidP="00D93554">
      <w:pPr>
        <w:widowControl/>
        <w:numPr>
          <w:ilvl w:val="0"/>
          <w:numId w:val="34"/>
        </w:numPr>
        <w:autoSpaceDE/>
        <w:autoSpaceDN/>
        <w:spacing w:after="160" w:line="259" w:lineRule="auto"/>
        <w:rPr>
          <w:rFonts w:eastAsia="Times New Roman"/>
        </w:rPr>
      </w:pPr>
      <w:r w:rsidRPr="005C6854">
        <w:rPr>
          <w:rFonts w:eastAsia="Times New Roman"/>
        </w:rPr>
        <w:t>All transcripts for a grading term, semester, quarter</w:t>
      </w:r>
      <w:r w:rsidR="006A1D97">
        <w:rPr>
          <w:rFonts w:eastAsia="Times New Roman"/>
        </w:rPr>
        <w:t>,</w:t>
      </w:r>
      <w:r w:rsidRPr="005C6854">
        <w:rPr>
          <w:rFonts w:eastAsia="Times New Roman"/>
        </w:rPr>
        <w:t xml:space="preserve"> or trimester that included closure </w:t>
      </w:r>
      <w:r w:rsidRPr="00081826">
        <w:rPr>
          <w:rFonts w:eastAsia="Times New Roman"/>
        </w:rPr>
        <w:t xml:space="preserve">days in the </w:t>
      </w:r>
      <w:r w:rsidR="006A1D97" w:rsidRPr="00081826">
        <w:rPr>
          <w:rFonts w:eastAsia="Times New Roman"/>
        </w:rPr>
        <w:t>20</w:t>
      </w:r>
      <w:r w:rsidRPr="00081826">
        <w:rPr>
          <w:rFonts w:eastAsia="Times New Roman"/>
        </w:rPr>
        <w:t>19</w:t>
      </w:r>
      <w:r w:rsidR="006A1D97" w:rsidRPr="00081826">
        <w:rPr>
          <w:rFonts w:eastAsia="Times New Roman"/>
        </w:rPr>
        <w:t>–</w:t>
      </w:r>
      <w:r w:rsidRPr="00081826">
        <w:rPr>
          <w:rFonts w:eastAsia="Times New Roman"/>
        </w:rPr>
        <w:t>20 school year due to the COVID-19 emergency will have a COVID-19 designation.</w:t>
      </w:r>
      <w:r w:rsidR="00DC1740" w:rsidRPr="00081826">
        <w:rPr>
          <w:rFonts w:eastAsia="Times New Roman"/>
        </w:rPr>
        <w:t xml:space="preserve"> </w:t>
      </w:r>
    </w:p>
    <w:p w14:paraId="78E1E8F7" w14:textId="0E3EC2F4" w:rsidR="00C72B7A" w:rsidRPr="00081826" w:rsidRDefault="00C72B7A" w:rsidP="00D93554">
      <w:pPr>
        <w:pStyle w:val="ListParagraph"/>
        <w:widowControl/>
        <w:numPr>
          <w:ilvl w:val="0"/>
          <w:numId w:val="34"/>
        </w:numPr>
        <w:autoSpaceDE/>
        <w:autoSpaceDN/>
        <w:spacing w:after="160" w:line="259" w:lineRule="auto"/>
        <w:rPr>
          <w:rFonts w:cs="Segoe UI"/>
        </w:rPr>
      </w:pPr>
      <w:r w:rsidRPr="00081826">
        <w:rPr>
          <w:rFonts w:cs="Segoe UI"/>
        </w:rPr>
        <w:t>School districts should not hold students and families accountable for truancy rules through the end of the 2019</w:t>
      </w:r>
      <w:r w:rsidR="006A1D97" w:rsidRPr="00081826">
        <w:rPr>
          <w:rFonts w:cs="Segoe UI"/>
        </w:rPr>
        <w:t>–</w:t>
      </w:r>
      <w:r w:rsidRPr="00081826">
        <w:rPr>
          <w:rFonts w:cs="Segoe UI"/>
        </w:rPr>
        <w:t xml:space="preserve">20 school year. </w:t>
      </w:r>
    </w:p>
    <w:p w14:paraId="30D9D3FE" w14:textId="77777777" w:rsidR="00F87DC1" w:rsidRDefault="00C72B7A" w:rsidP="00D93554">
      <w:pPr>
        <w:pStyle w:val="ListParagraph"/>
        <w:widowControl/>
        <w:numPr>
          <w:ilvl w:val="0"/>
          <w:numId w:val="34"/>
        </w:numPr>
        <w:autoSpaceDE/>
        <w:autoSpaceDN/>
        <w:spacing w:after="160" w:line="259" w:lineRule="auto"/>
        <w:rPr>
          <w:rFonts w:cs="Segoe UI"/>
        </w:rPr>
      </w:pPr>
      <w:r w:rsidRPr="00081826">
        <w:rPr>
          <w:rFonts w:cs="Segoe UI"/>
        </w:rPr>
        <w:t>Competency</w:t>
      </w:r>
      <w:r w:rsidRPr="004A51C3">
        <w:rPr>
          <w:rFonts w:cs="Segoe UI"/>
        </w:rPr>
        <w:t>-based credit as adopted by school boards are not affected by this emergency rule.</w:t>
      </w:r>
    </w:p>
    <w:p w14:paraId="205CA246" w14:textId="0B50CF89" w:rsidR="00C72B7A" w:rsidRDefault="00C72B7A" w:rsidP="008347CC">
      <w:pPr>
        <w:pStyle w:val="ListParagraph"/>
        <w:widowControl/>
        <w:numPr>
          <w:ilvl w:val="0"/>
          <w:numId w:val="34"/>
        </w:numPr>
        <w:autoSpaceDE/>
        <w:autoSpaceDN/>
        <w:spacing w:line="259" w:lineRule="auto"/>
        <w:rPr>
          <w:rFonts w:cs="Segoe UI"/>
        </w:rPr>
      </w:pPr>
      <w:r w:rsidRPr="00F87DC1">
        <w:rPr>
          <w:rFonts w:cs="Segoe UI"/>
        </w:rPr>
        <w:t xml:space="preserve">Any determinations </w:t>
      </w:r>
      <w:r w:rsidR="00C8136B">
        <w:rPr>
          <w:rFonts w:cs="Segoe UI"/>
        </w:rPr>
        <w:t>that</w:t>
      </w:r>
      <w:r w:rsidRPr="00F87DC1">
        <w:rPr>
          <w:rFonts w:cs="Segoe UI"/>
        </w:rPr>
        <w:t xml:space="preserve"> rely on the professional judgment of the building principal or designee in determining </w:t>
      </w:r>
      <w:proofErr w:type="gramStart"/>
      <w:r w:rsidRPr="00F87DC1">
        <w:rPr>
          <w:rFonts w:cs="Segoe UI"/>
        </w:rPr>
        <w:t>whether or not</w:t>
      </w:r>
      <w:proofErr w:type="gramEnd"/>
      <w:r w:rsidRPr="00F87DC1">
        <w:rPr>
          <w:rFonts w:cs="Segoe UI"/>
        </w:rPr>
        <w:t xml:space="preserve"> a credit meets the district's standards for recognition and acceptance of a credit must be consistent with the principles above.</w:t>
      </w:r>
      <w:r w:rsidR="00DC1740">
        <w:rPr>
          <w:rFonts w:cs="Segoe UI"/>
        </w:rPr>
        <w:t xml:space="preserve"> </w:t>
      </w:r>
    </w:p>
    <w:p w14:paraId="005E081D" w14:textId="77777777" w:rsidR="008347CC" w:rsidRPr="008347CC" w:rsidRDefault="008347CC" w:rsidP="008347CC">
      <w:pPr>
        <w:widowControl/>
        <w:autoSpaceDE/>
        <w:autoSpaceDN/>
        <w:spacing w:after="160" w:line="259" w:lineRule="auto"/>
        <w:rPr>
          <w:rFonts w:cs="Segoe UI"/>
        </w:rPr>
      </w:pPr>
    </w:p>
    <w:tbl>
      <w:tblPr>
        <w:tblStyle w:val="TableGrid"/>
        <w:tblW w:w="5000" w:type="pct"/>
        <w:tblCellMar>
          <w:top w:w="43" w:type="dxa"/>
          <w:left w:w="43" w:type="dxa"/>
          <w:bottom w:w="43" w:type="dxa"/>
          <w:right w:w="43" w:type="dxa"/>
        </w:tblCellMar>
        <w:tblLook w:val="04A0" w:firstRow="1" w:lastRow="0" w:firstColumn="1" w:lastColumn="0" w:noHBand="0" w:noVBand="1"/>
      </w:tblPr>
      <w:tblGrid>
        <w:gridCol w:w="4681"/>
        <w:gridCol w:w="4669"/>
      </w:tblGrid>
      <w:tr w:rsidR="00CA2935" w14:paraId="1AD13491" w14:textId="77777777" w:rsidTr="00A9035A">
        <w:trPr>
          <w:tblHeader/>
        </w:trPr>
        <w:tc>
          <w:tcPr>
            <w:tcW w:w="2503" w:type="pct"/>
            <w:shd w:val="clear" w:color="auto" w:fill="0D5761" w:themeFill="accent1"/>
          </w:tcPr>
          <w:p w14:paraId="1E192C7A" w14:textId="77777777" w:rsidR="00CA2935" w:rsidRPr="00A9035A" w:rsidRDefault="00CA2935" w:rsidP="00110ADD">
            <w:pPr>
              <w:jc w:val="center"/>
              <w:rPr>
                <w:rFonts w:cs="Segoe UI"/>
                <w:b/>
                <w:iCs/>
                <w:color w:val="FFFFFF" w:themeColor="background1"/>
              </w:rPr>
            </w:pPr>
            <w:bookmarkStart w:id="31" w:name="_Toc37932512"/>
            <w:r w:rsidRPr="00A9035A">
              <w:rPr>
                <w:rFonts w:cs="Segoe UI"/>
                <w:b/>
                <w:iCs/>
                <w:color w:val="FFFFFF" w:themeColor="background1"/>
              </w:rPr>
              <w:t>Required by Emergency Rule</w:t>
            </w:r>
          </w:p>
        </w:tc>
        <w:tc>
          <w:tcPr>
            <w:tcW w:w="2497" w:type="pct"/>
            <w:shd w:val="clear" w:color="auto" w:fill="0D5761" w:themeFill="accent1"/>
          </w:tcPr>
          <w:p w14:paraId="46CBFDB7" w14:textId="77777777" w:rsidR="00CA2935" w:rsidRPr="00A9035A" w:rsidRDefault="00CA2935" w:rsidP="00110ADD">
            <w:pPr>
              <w:jc w:val="center"/>
              <w:rPr>
                <w:rFonts w:cs="Segoe UI"/>
                <w:b/>
                <w:iCs/>
                <w:color w:val="FFFFFF" w:themeColor="background1"/>
              </w:rPr>
            </w:pPr>
            <w:r w:rsidRPr="00A9035A">
              <w:rPr>
                <w:rFonts w:cs="Segoe UI"/>
                <w:b/>
                <w:iCs/>
                <w:color w:val="FFFFFF" w:themeColor="background1"/>
              </w:rPr>
              <w:t>Local Flexibility</w:t>
            </w:r>
          </w:p>
        </w:tc>
      </w:tr>
      <w:tr w:rsidR="00CA2935" w14:paraId="08AF2666" w14:textId="77777777" w:rsidTr="00110ADD">
        <w:tc>
          <w:tcPr>
            <w:tcW w:w="2503" w:type="pct"/>
          </w:tcPr>
          <w:p w14:paraId="66DA6568" w14:textId="77777777" w:rsidR="00CA2935" w:rsidRPr="00AC7EF3" w:rsidRDefault="00CA2935" w:rsidP="00110ADD">
            <w:pPr>
              <w:rPr>
                <w:rFonts w:cs="Segoe UI"/>
                <w:bCs/>
                <w:iCs/>
              </w:rPr>
            </w:pPr>
            <w:r w:rsidRPr="00AC7EF3">
              <w:rPr>
                <w:rFonts w:cs="Segoe UI"/>
                <w:bCs/>
                <w:iCs/>
              </w:rPr>
              <w:t>Districts must identify essential standards, skills</w:t>
            </w:r>
            <w:r>
              <w:rPr>
                <w:rFonts w:cs="Segoe UI"/>
                <w:bCs/>
                <w:iCs/>
              </w:rPr>
              <w:t>,</w:t>
            </w:r>
            <w:r w:rsidRPr="00AC7EF3">
              <w:rPr>
                <w:rFonts w:cs="Segoe UI"/>
                <w:bCs/>
                <w:iCs/>
              </w:rPr>
              <w:t xml:space="preserve"> and knowledge for success in the next course content or grade level.</w:t>
            </w:r>
          </w:p>
        </w:tc>
        <w:tc>
          <w:tcPr>
            <w:tcW w:w="2497" w:type="pct"/>
          </w:tcPr>
          <w:p w14:paraId="6371329A" w14:textId="468871B3" w:rsidR="00CA2935" w:rsidRPr="00AC7EF3" w:rsidRDefault="00040E2B" w:rsidP="00040E2B">
            <w:pPr>
              <w:rPr>
                <w:rFonts w:cs="Segoe UI"/>
                <w:bCs/>
                <w:iCs/>
              </w:rPr>
            </w:pPr>
            <w:r>
              <w:rPr>
                <w:rFonts w:cs="Segoe UI"/>
                <w:bCs/>
                <w:iCs/>
              </w:rPr>
              <w:t xml:space="preserve">Districts determine </w:t>
            </w:r>
            <w:r w:rsidR="00CA2935" w:rsidRPr="00AC7EF3">
              <w:rPr>
                <w:rFonts w:cs="Segoe UI"/>
                <w:bCs/>
                <w:iCs/>
              </w:rPr>
              <w:t>which essential standards are needed for the next grade level or course and the process through which those standards are identified</w:t>
            </w:r>
          </w:p>
        </w:tc>
      </w:tr>
      <w:tr w:rsidR="00CA2935" w14:paraId="55F9D210" w14:textId="77777777" w:rsidTr="00110ADD">
        <w:tc>
          <w:tcPr>
            <w:tcW w:w="2503" w:type="pct"/>
          </w:tcPr>
          <w:p w14:paraId="4260D279" w14:textId="77777777" w:rsidR="00CA2935" w:rsidRPr="00AC7EF3" w:rsidRDefault="00CA2935" w:rsidP="00110ADD">
            <w:pPr>
              <w:rPr>
                <w:rFonts w:cs="Segoe UI"/>
                <w:bCs/>
                <w:iCs/>
              </w:rPr>
            </w:pPr>
            <w:r>
              <w:rPr>
                <w:rFonts w:cs="Segoe UI"/>
                <w:bCs/>
                <w:iCs/>
              </w:rPr>
              <w:t>Must use a locally determined letter grade or numerical standards-based (1–4) grading system which will not include “F”</w:t>
            </w:r>
          </w:p>
        </w:tc>
        <w:tc>
          <w:tcPr>
            <w:tcW w:w="2497" w:type="pct"/>
          </w:tcPr>
          <w:p w14:paraId="1777475F" w14:textId="75E4AE83" w:rsidR="00CA2935" w:rsidRPr="00AC7EF3" w:rsidRDefault="00CA2935" w:rsidP="00110ADD">
            <w:pPr>
              <w:rPr>
                <w:rFonts w:cs="Segoe UI"/>
                <w:bCs/>
                <w:iCs/>
              </w:rPr>
            </w:pPr>
            <w:r>
              <w:rPr>
                <w:rFonts w:cs="Segoe UI"/>
                <w:bCs/>
                <w:iCs/>
              </w:rPr>
              <w:t>Districts may determine the letter grades or numerical decision (e.g.</w:t>
            </w:r>
            <w:r w:rsidR="00675B81">
              <w:rPr>
                <w:rFonts w:cs="Segoe UI"/>
                <w:bCs/>
                <w:iCs/>
              </w:rPr>
              <w:t>,</w:t>
            </w:r>
            <w:r>
              <w:rPr>
                <w:rFonts w:cs="Segoe UI"/>
                <w:bCs/>
                <w:iCs/>
              </w:rPr>
              <w:t xml:space="preserve"> A, B, C, Incomplete</w:t>
            </w:r>
            <w:r w:rsidR="00675B81">
              <w:rPr>
                <w:rFonts w:cs="Segoe UI"/>
                <w:bCs/>
                <w:iCs/>
              </w:rPr>
              <w:t>;</w:t>
            </w:r>
            <w:r>
              <w:rPr>
                <w:rFonts w:cs="Segoe UI"/>
                <w:bCs/>
                <w:iCs/>
              </w:rPr>
              <w:t xml:space="preserve"> or A, B, Incomplete</w:t>
            </w:r>
            <w:r w:rsidR="00675B81">
              <w:rPr>
                <w:rFonts w:cs="Segoe UI"/>
                <w:bCs/>
                <w:iCs/>
              </w:rPr>
              <w:t>;</w:t>
            </w:r>
            <w:r>
              <w:rPr>
                <w:rFonts w:cs="Segoe UI"/>
                <w:bCs/>
                <w:iCs/>
              </w:rPr>
              <w:t xml:space="preserve"> or 4, 3, 2, Incomplete, etc.)</w:t>
            </w:r>
          </w:p>
        </w:tc>
      </w:tr>
      <w:tr w:rsidR="00CA2935" w14:paraId="107B0912" w14:textId="77777777" w:rsidTr="00110ADD">
        <w:tc>
          <w:tcPr>
            <w:tcW w:w="2503" w:type="pct"/>
          </w:tcPr>
          <w:p w14:paraId="6BFCA5BF" w14:textId="77777777" w:rsidR="00CA2935" w:rsidRDefault="00CA2935" w:rsidP="00110ADD">
            <w:pPr>
              <w:rPr>
                <w:rFonts w:cs="Segoe UI"/>
                <w:b/>
                <w:i/>
              </w:rPr>
            </w:pPr>
            <w:r>
              <w:rPr>
                <w:rFonts w:cs="Segoe UI"/>
                <w:bCs/>
                <w:iCs/>
              </w:rPr>
              <w:t>Must provide feedback from teachers for students to improve their proficiency and grades</w:t>
            </w:r>
          </w:p>
        </w:tc>
        <w:tc>
          <w:tcPr>
            <w:tcW w:w="2497" w:type="pct"/>
          </w:tcPr>
          <w:p w14:paraId="566F8CD7" w14:textId="77777777" w:rsidR="00CA2935" w:rsidRDefault="00CA2935" w:rsidP="00110ADD">
            <w:pPr>
              <w:rPr>
                <w:rFonts w:cs="Segoe UI"/>
                <w:b/>
                <w:i/>
              </w:rPr>
            </w:pPr>
            <w:r>
              <w:rPr>
                <w:rFonts w:cs="Segoe UI"/>
                <w:bCs/>
                <w:iCs/>
              </w:rPr>
              <w:t>Identify Incomplete or Not Proficient to determine whether a student needs more support before moving to the next grade level or course</w:t>
            </w:r>
          </w:p>
        </w:tc>
      </w:tr>
      <w:tr w:rsidR="00CA2935" w14:paraId="52D85ABA" w14:textId="77777777" w:rsidTr="00110ADD">
        <w:tc>
          <w:tcPr>
            <w:tcW w:w="2503" w:type="pct"/>
          </w:tcPr>
          <w:p w14:paraId="5B17BFC5" w14:textId="0E7A03D5" w:rsidR="00CA2935" w:rsidRPr="00AC7EF3" w:rsidRDefault="00040E2B" w:rsidP="00040E2B">
            <w:pPr>
              <w:rPr>
                <w:rFonts w:cs="Segoe UI"/>
                <w:bCs/>
                <w:iCs/>
              </w:rPr>
            </w:pPr>
            <w:r>
              <w:rPr>
                <w:rFonts w:cs="Segoe UI"/>
                <w:bCs/>
                <w:iCs/>
              </w:rPr>
              <w:t xml:space="preserve">Implement </w:t>
            </w:r>
            <w:r w:rsidR="00497684">
              <w:rPr>
                <w:rFonts w:cs="Segoe UI"/>
                <w:bCs/>
                <w:iCs/>
              </w:rPr>
              <w:t>Individualized Education Program (</w:t>
            </w:r>
            <w:r w:rsidR="00CA2935" w:rsidRPr="00AC7EF3">
              <w:rPr>
                <w:rFonts w:cs="Segoe UI"/>
                <w:bCs/>
                <w:iCs/>
              </w:rPr>
              <w:t>IEP</w:t>
            </w:r>
            <w:r w:rsidR="00497684">
              <w:rPr>
                <w:rFonts w:cs="Segoe UI"/>
                <w:bCs/>
                <w:iCs/>
              </w:rPr>
              <w:t>)</w:t>
            </w:r>
            <w:r w:rsidR="00CA2935" w:rsidRPr="00AC7EF3">
              <w:rPr>
                <w:rFonts w:cs="Segoe UI"/>
                <w:bCs/>
                <w:iCs/>
              </w:rPr>
              <w:t xml:space="preserve"> and 504 </w:t>
            </w:r>
            <w:r w:rsidR="00CA2935">
              <w:rPr>
                <w:rFonts w:cs="Segoe UI"/>
                <w:bCs/>
                <w:iCs/>
              </w:rPr>
              <w:t>a</w:t>
            </w:r>
            <w:r w:rsidR="00CA2935" w:rsidRPr="00AC7EF3">
              <w:rPr>
                <w:rFonts w:cs="Segoe UI"/>
                <w:bCs/>
                <w:iCs/>
              </w:rPr>
              <w:t xml:space="preserve">ccommodations </w:t>
            </w:r>
          </w:p>
        </w:tc>
        <w:tc>
          <w:tcPr>
            <w:tcW w:w="2497" w:type="pct"/>
          </w:tcPr>
          <w:p w14:paraId="3924C64D" w14:textId="77777777" w:rsidR="00CA2935" w:rsidRDefault="00CA2935" w:rsidP="00110ADD">
            <w:pPr>
              <w:rPr>
                <w:rFonts w:cs="Segoe UI"/>
                <w:b/>
                <w:i/>
              </w:rPr>
            </w:pPr>
            <w:r>
              <w:rPr>
                <w:rFonts w:cs="Segoe UI"/>
                <w:bCs/>
                <w:iCs/>
              </w:rPr>
              <w:t>Determine how spring 2020 student learning and grading will impact grade level and course placement for the upcoming 2020–21 school year.</w:t>
            </w:r>
          </w:p>
        </w:tc>
      </w:tr>
      <w:tr w:rsidR="00CA2935" w14:paraId="2B3A9CCB" w14:textId="77777777" w:rsidTr="00497684">
        <w:trPr>
          <w:trHeight w:val="649"/>
        </w:trPr>
        <w:tc>
          <w:tcPr>
            <w:tcW w:w="2503" w:type="pct"/>
          </w:tcPr>
          <w:p w14:paraId="511D7AD8" w14:textId="77777777" w:rsidR="00CA2935" w:rsidRPr="007347C5" w:rsidRDefault="00CA2935" w:rsidP="00110ADD">
            <w:pPr>
              <w:rPr>
                <w:rFonts w:cs="Segoe UI"/>
                <w:bCs/>
                <w:iCs/>
              </w:rPr>
            </w:pPr>
          </w:p>
        </w:tc>
        <w:tc>
          <w:tcPr>
            <w:tcW w:w="2497" w:type="pct"/>
          </w:tcPr>
          <w:p w14:paraId="72FE922C" w14:textId="77777777" w:rsidR="00CA2935" w:rsidRDefault="00CA2935" w:rsidP="00110ADD">
            <w:pPr>
              <w:rPr>
                <w:rFonts w:cs="Segoe UI"/>
                <w:bCs/>
                <w:iCs/>
              </w:rPr>
            </w:pPr>
            <w:r>
              <w:rPr>
                <w:rFonts w:cs="Segoe UI"/>
                <w:bCs/>
                <w:iCs/>
              </w:rPr>
              <w:t>Districts determine how non-credit-bearing K–8 courses will be graded</w:t>
            </w:r>
          </w:p>
        </w:tc>
      </w:tr>
    </w:tbl>
    <w:p w14:paraId="60458481" w14:textId="5B19C964" w:rsidR="00CA2935" w:rsidRDefault="00CA2935" w:rsidP="00816ED3">
      <w:pPr>
        <w:pStyle w:val="Heading2"/>
        <w:widowControl/>
        <w:rPr>
          <w:rFonts w:ascii="Segoe UI Semibold" w:hAnsi="Segoe UI Semibold" w:cs="Segoe UI Semibold"/>
          <w:sz w:val="44"/>
          <w:szCs w:val="44"/>
        </w:rPr>
        <w:sectPr w:rsidR="00CA2935" w:rsidSect="00166E80">
          <w:type w:val="continuous"/>
          <w:pgSz w:w="12240" w:h="15840"/>
          <w:pgMar w:top="1440" w:right="1440" w:bottom="1440" w:left="1440" w:header="720" w:footer="720" w:gutter="0"/>
          <w:cols w:space="720"/>
          <w:titlePg/>
          <w:docGrid w:linePitch="326"/>
        </w:sectPr>
      </w:pPr>
    </w:p>
    <w:p w14:paraId="1ED29103" w14:textId="34390D60" w:rsidR="00C72B7A" w:rsidRPr="00166E80" w:rsidRDefault="00F249EC" w:rsidP="00A9035A">
      <w:pPr>
        <w:pStyle w:val="Heading1"/>
      </w:pPr>
      <w:r w:rsidRPr="00166E80">
        <w:lastRenderedPageBreak/>
        <w:t xml:space="preserve">SUMMARY OF </w:t>
      </w:r>
      <w:r w:rsidR="00C45009" w:rsidRPr="00166E80">
        <w:t>STAKEHOLDER FEEDBACK</w:t>
      </w:r>
      <w:bookmarkEnd w:id="31"/>
      <w:r w:rsidRPr="00166E80">
        <w:t xml:space="preserve"> </w:t>
      </w:r>
    </w:p>
    <w:p w14:paraId="590AE83E" w14:textId="4F869799" w:rsidR="00C72B7A" w:rsidRPr="007C54D5" w:rsidRDefault="00C72B7A" w:rsidP="00D93554">
      <w:pPr>
        <w:pStyle w:val="ListParagraph"/>
        <w:widowControl/>
        <w:spacing w:after="160" w:line="259" w:lineRule="auto"/>
        <w:ind w:left="0" w:firstLine="0"/>
        <w:rPr>
          <w:rFonts w:cs="Segoe UI"/>
        </w:rPr>
      </w:pPr>
      <w:r w:rsidRPr="004A51C3">
        <w:rPr>
          <w:rFonts w:cs="Segoe UI"/>
        </w:rPr>
        <w:t xml:space="preserve">The stakeholder group was presented with </w:t>
      </w:r>
      <w:r w:rsidR="00545ECF">
        <w:rPr>
          <w:rFonts w:cs="Segoe UI"/>
        </w:rPr>
        <w:t>various research</w:t>
      </w:r>
      <w:r w:rsidR="00D555BC">
        <w:rPr>
          <w:rFonts w:cs="Segoe UI"/>
        </w:rPr>
        <w:t xml:space="preserve"> articles</w:t>
      </w:r>
      <w:r w:rsidR="00545ECF">
        <w:rPr>
          <w:rFonts w:cs="Segoe UI"/>
        </w:rPr>
        <w:t xml:space="preserve"> and reports</w:t>
      </w:r>
      <w:r w:rsidR="00D555BC">
        <w:rPr>
          <w:rFonts w:cs="Segoe UI"/>
        </w:rPr>
        <w:t xml:space="preserve"> </w:t>
      </w:r>
      <w:r w:rsidRPr="004A51C3">
        <w:rPr>
          <w:rFonts w:cs="Segoe UI"/>
        </w:rPr>
        <w:t>on student</w:t>
      </w:r>
      <w:r w:rsidR="004A0D1C">
        <w:rPr>
          <w:rFonts w:cs="Segoe UI"/>
        </w:rPr>
        <w:t xml:space="preserve"> </w:t>
      </w:r>
      <w:r w:rsidRPr="00CA4EC3">
        <w:rPr>
          <w:rFonts w:cs="Segoe UI"/>
        </w:rPr>
        <w:t>learning and grading</w:t>
      </w:r>
      <w:r w:rsidR="00D555BC" w:rsidRPr="00CA4EC3">
        <w:rPr>
          <w:rFonts w:cs="Segoe UI"/>
        </w:rPr>
        <w:t>.</w:t>
      </w:r>
      <w:r w:rsidR="00DC1740">
        <w:rPr>
          <w:rFonts w:cs="Segoe UI"/>
        </w:rPr>
        <w:t xml:space="preserve"> </w:t>
      </w:r>
      <w:r w:rsidR="00D555BC" w:rsidRPr="00CA4EC3">
        <w:rPr>
          <w:rFonts w:cs="Segoe UI"/>
        </w:rPr>
        <w:t xml:space="preserve">Questions on these topics </w:t>
      </w:r>
      <w:r w:rsidRPr="00CA4EC3">
        <w:rPr>
          <w:rFonts w:cs="Segoe UI"/>
        </w:rPr>
        <w:t>have emerged through school district</w:t>
      </w:r>
      <w:r w:rsidR="002C513E" w:rsidRPr="00CA4EC3">
        <w:rPr>
          <w:rFonts w:cs="Segoe UI"/>
        </w:rPr>
        <w:t xml:space="preserve"> </w:t>
      </w:r>
      <w:r w:rsidRPr="00CA4EC3">
        <w:rPr>
          <w:rFonts w:cs="Segoe UI"/>
        </w:rPr>
        <w:t xml:space="preserve">superintendents and school directors. In addition, Dr. Douglas Reeves of Creative Leadership </w:t>
      </w:r>
      <w:r w:rsidRPr="007C54D5">
        <w:rPr>
          <w:rFonts w:cs="Segoe UI"/>
        </w:rPr>
        <w:t xml:space="preserve">Solutions joined the workgroup as a special participant, contributor, and expert on the relationship between state learning standards and student learning. Stakeholder group members discussed the immense complexity of the topics addressed through this guidance; members shared a collective desire to provide advice to </w:t>
      </w:r>
      <w:r w:rsidR="00A9035A">
        <w:rPr>
          <w:rFonts w:cs="Segoe UI"/>
        </w:rPr>
        <w:t>OSPI</w:t>
      </w:r>
      <w:r w:rsidRPr="007C54D5">
        <w:rPr>
          <w:rFonts w:cs="Segoe UI"/>
        </w:rPr>
        <w:t xml:space="preserve"> that would serve Washington schools, families</w:t>
      </w:r>
      <w:r w:rsidR="00913354">
        <w:rPr>
          <w:rFonts w:cs="Segoe UI"/>
        </w:rPr>
        <w:t>,</w:t>
      </w:r>
      <w:r w:rsidRPr="007C54D5">
        <w:rPr>
          <w:rFonts w:cs="Segoe UI"/>
        </w:rPr>
        <w:t xml:space="preserve"> and communities well.</w:t>
      </w:r>
    </w:p>
    <w:p w14:paraId="476F94D8" w14:textId="426FCAD9" w:rsidR="00C72B7A" w:rsidRDefault="00545ECF" w:rsidP="00D93554">
      <w:pPr>
        <w:pStyle w:val="ListParagraph"/>
        <w:widowControl/>
        <w:spacing w:after="160" w:line="259" w:lineRule="auto"/>
        <w:ind w:left="0" w:firstLine="0"/>
        <w:rPr>
          <w:rFonts w:cs="Segoe UI"/>
        </w:rPr>
      </w:pPr>
      <w:r>
        <w:rPr>
          <w:rFonts w:cs="Segoe UI"/>
        </w:rPr>
        <w:t>The s</w:t>
      </w:r>
      <w:r w:rsidR="00C72B7A" w:rsidRPr="004A51C3">
        <w:rPr>
          <w:rFonts w:cs="Segoe UI"/>
        </w:rPr>
        <w:t>takeholder group reviewed the draft document</w:t>
      </w:r>
      <w:r w:rsidR="00B32299">
        <w:rPr>
          <w:rFonts w:cs="Segoe UI"/>
        </w:rPr>
        <w:t>s</w:t>
      </w:r>
      <w:r w:rsidR="00C72B7A" w:rsidRPr="004A51C3">
        <w:rPr>
          <w:rFonts w:cs="Segoe UI"/>
        </w:rPr>
        <w:t xml:space="preserve"> thoroughly, considering its content based on their experiences as practitioners and education leaders</w:t>
      </w:r>
      <w:r w:rsidR="00B32299">
        <w:rPr>
          <w:rFonts w:cs="Segoe UI"/>
        </w:rPr>
        <w:t>.</w:t>
      </w:r>
      <w:r w:rsidR="00DC1740">
        <w:rPr>
          <w:rFonts w:cs="Segoe UI"/>
        </w:rPr>
        <w:t xml:space="preserve"> </w:t>
      </w:r>
      <w:r w:rsidR="00B32299">
        <w:rPr>
          <w:rFonts w:cs="Segoe UI"/>
        </w:rPr>
        <w:t>T</w:t>
      </w:r>
      <w:r w:rsidR="00C72B7A" w:rsidRPr="004A51C3">
        <w:rPr>
          <w:rFonts w:cs="Segoe UI"/>
        </w:rPr>
        <w:t>hey provided feedback</w:t>
      </w:r>
      <w:r w:rsidR="00166E80">
        <w:rPr>
          <w:rFonts w:cs="Segoe UI"/>
        </w:rPr>
        <w:t xml:space="preserve"> </w:t>
      </w:r>
      <w:r w:rsidR="00C72B7A" w:rsidRPr="004A51C3">
        <w:rPr>
          <w:rFonts w:cs="Segoe UI"/>
        </w:rPr>
        <w:t>and engaged in discussion</w:t>
      </w:r>
      <w:r w:rsidR="00B32299">
        <w:rPr>
          <w:rFonts w:cs="Segoe UI"/>
        </w:rPr>
        <w:t>s to provide recommendations to Superintendent</w:t>
      </w:r>
      <w:r>
        <w:rPr>
          <w:rFonts w:cs="Segoe UI"/>
        </w:rPr>
        <w:t xml:space="preserve"> Reykdal</w:t>
      </w:r>
      <w:r w:rsidR="00B32299">
        <w:rPr>
          <w:rFonts w:cs="Segoe UI"/>
        </w:rPr>
        <w:t>.</w:t>
      </w:r>
      <w:r w:rsidR="00C72B7A" w:rsidRPr="004A51C3">
        <w:rPr>
          <w:rFonts w:cs="Segoe UI"/>
        </w:rPr>
        <w:t xml:space="preserve"> </w:t>
      </w:r>
    </w:p>
    <w:p w14:paraId="15925EE8" w14:textId="35618FF2" w:rsidR="007C54D5" w:rsidRPr="007C54D5" w:rsidRDefault="007C54D5" w:rsidP="00D93554">
      <w:pPr>
        <w:widowControl/>
        <w:spacing w:after="160" w:line="259" w:lineRule="auto"/>
        <w:rPr>
          <w:rFonts w:cs="Segoe UI"/>
        </w:rPr>
      </w:pPr>
      <w:r w:rsidRPr="00B64108">
        <w:rPr>
          <w:rFonts w:cs="Segoe UI"/>
        </w:rPr>
        <w:t xml:space="preserve">The foremost concern </w:t>
      </w:r>
      <w:r>
        <w:rPr>
          <w:rFonts w:cs="Segoe UI"/>
        </w:rPr>
        <w:t xml:space="preserve">of workgroup participants and OSPI </w:t>
      </w:r>
      <w:r w:rsidRPr="00B64108">
        <w:rPr>
          <w:rFonts w:cs="Segoe UI"/>
        </w:rPr>
        <w:t xml:space="preserve">was equity for students and families. </w:t>
      </w:r>
      <w:r>
        <w:rPr>
          <w:rFonts w:cs="Segoe UI"/>
        </w:rPr>
        <w:t>Though there were topics discussed that found broad agreement with the stakeholders, there were also topics that were discussed in which workgroup members had varying opinions.</w:t>
      </w:r>
      <w:r w:rsidR="00DC1740">
        <w:rPr>
          <w:rFonts w:cs="Segoe UI"/>
        </w:rPr>
        <w:t xml:space="preserve"> </w:t>
      </w:r>
      <w:r>
        <w:rPr>
          <w:rFonts w:cs="Segoe UI"/>
        </w:rPr>
        <w:t xml:space="preserve">Workgroup members provided rich conversation </w:t>
      </w:r>
      <w:r w:rsidR="00765F6D">
        <w:rPr>
          <w:rFonts w:cs="Segoe UI"/>
        </w:rPr>
        <w:t>and</w:t>
      </w:r>
      <w:r>
        <w:rPr>
          <w:rFonts w:cs="Segoe UI"/>
        </w:rPr>
        <w:t xml:space="preserve"> differing perspectives.</w:t>
      </w:r>
      <w:r w:rsidR="00DC1740">
        <w:rPr>
          <w:rFonts w:cs="Segoe UI"/>
        </w:rPr>
        <w:t xml:space="preserve"> </w:t>
      </w:r>
    </w:p>
    <w:p w14:paraId="128EBB73" w14:textId="07716F0E" w:rsidR="00C72B7A" w:rsidRDefault="00A9035A" w:rsidP="00D93554">
      <w:pPr>
        <w:pStyle w:val="ListParagraph"/>
        <w:widowControl/>
        <w:spacing w:after="160" w:line="259" w:lineRule="auto"/>
        <w:ind w:left="0" w:firstLine="0"/>
        <w:rPr>
          <w:rFonts w:cs="Segoe UI"/>
        </w:rPr>
      </w:pPr>
      <w:r>
        <w:rPr>
          <w:rFonts w:cs="Segoe UI"/>
        </w:rPr>
        <w:t>A</w:t>
      </w:r>
      <w:r w:rsidR="00C72B7A" w:rsidRPr="004A51C3">
        <w:rPr>
          <w:rFonts w:cs="Segoe UI"/>
        </w:rPr>
        <w:t xml:space="preserve"> description of themes </w:t>
      </w:r>
      <w:r>
        <w:rPr>
          <w:rFonts w:cs="Segoe UI"/>
        </w:rPr>
        <w:t>that</w:t>
      </w:r>
      <w:r w:rsidR="00C72B7A" w:rsidRPr="004A51C3">
        <w:rPr>
          <w:rFonts w:cs="Segoe UI"/>
        </w:rPr>
        <w:t xml:space="preserve"> were woven throughout the feedback and advice</w:t>
      </w:r>
      <w:r w:rsidR="00D93554">
        <w:rPr>
          <w:rFonts w:cs="Segoe UI"/>
        </w:rPr>
        <w:t xml:space="preserve"> </w:t>
      </w:r>
      <w:r w:rsidR="00C72B7A" w:rsidRPr="004A51C3">
        <w:rPr>
          <w:rFonts w:cs="Segoe UI"/>
        </w:rPr>
        <w:t>provided by the stakeholder group</w:t>
      </w:r>
      <w:r>
        <w:rPr>
          <w:rFonts w:cs="Segoe UI"/>
        </w:rPr>
        <w:t xml:space="preserve"> is below.</w:t>
      </w:r>
    </w:p>
    <w:p w14:paraId="09BC6220" w14:textId="77777777" w:rsidR="00C72B7A" w:rsidRPr="007E34A1" w:rsidRDefault="00C72B7A" w:rsidP="00A9035A">
      <w:pPr>
        <w:pStyle w:val="Heading2"/>
      </w:pPr>
      <w:r w:rsidRPr="007E34A1">
        <w:t>Equity is First</w:t>
      </w:r>
    </w:p>
    <w:p w14:paraId="32F74FC6" w14:textId="1B7DDAB0" w:rsidR="00C72B7A" w:rsidRPr="007E34A1" w:rsidRDefault="00C72B7A" w:rsidP="00D93554">
      <w:pPr>
        <w:pStyle w:val="ListParagraph"/>
        <w:widowControl/>
        <w:spacing w:after="160" w:line="259" w:lineRule="auto"/>
        <w:ind w:left="0" w:firstLine="0"/>
        <w:rPr>
          <w:rFonts w:cs="Segoe UI"/>
        </w:rPr>
      </w:pPr>
      <w:r w:rsidRPr="007E34A1">
        <w:rPr>
          <w:rFonts w:cs="Segoe UI"/>
        </w:rPr>
        <w:t>Education policies, practices</w:t>
      </w:r>
      <w:r w:rsidR="0021542E">
        <w:rPr>
          <w:rFonts w:cs="Segoe UI"/>
        </w:rPr>
        <w:t>,</w:t>
      </w:r>
      <w:r w:rsidRPr="007E34A1">
        <w:rPr>
          <w:rFonts w:cs="Segoe UI"/>
        </w:rPr>
        <w:t xml:space="preserve"> and decisions impact students. Washington’s decisions on student </w:t>
      </w:r>
      <w:r w:rsidR="00B32299">
        <w:rPr>
          <w:rFonts w:cs="Segoe UI"/>
        </w:rPr>
        <w:t>l</w:t>
      </w:r>
      <w:r w:rsidRPr="007E34A1">
        <w:rPr>
          <w:rFonts w:cs="Segoe UI"/>
        </w:rPr>
        <w:t>earning and grading should lessen</w:t>
      </w:r>
      <w:r w:rsidR="00545ECF">
        <w:rPr>
          <w:rFonts w:cs="Segoe UI"/>
        </w:rPr>
        <w:t>,</w:t>
      </w:r>
      <w:r w:rsidRPr="007E34A1">
        <w:rPr>
          <w:rFonts w:cs="Segoe UI"/>
        </w:rPr>
        <w:t xml:space="preserve"> not ignore or worsen</w:t>
      </w:r>
      <w:r w:rsidR="00545ECF">
        <w:rPr>
          <w:rFonts w:cs="Segoe UI"/>
        </w:rPr>
        <w:t>,</w:t>
      </w:r>
      <w:r w:rsidRPr="007E34A1">
        <w:rPr>
          <w:rFonts w:cs="Segoe UI"/>
        </w:rPr>
        <w:t xml:space="preserve"> disparities. A lack of uniformity (on student learning and grading) will harm historically underserved students and families. </w:t>
      </w:r>
      <w:r w:rsidR="00F27808">
        <w:rPr>
          <w:rFonts w:cs="Segoe UI"/>
        </w:rPr>
        <w:t xml:space="preserve">Students and families do not have </w:t>
      </w:r>
      <w:r w:rsidR="00197B66">
        <w:rPr>
          <w:rFonts w:cs="Segoe UI"/>
        </w:rPr>
        <w:t xml:space="preserve">universal </w:t>
      </w:r>
      <w:r w:rsidR="00F27808">
        <w:rPr>
          <w:rFonts w:cs="Segoe UI"/>
        </w:rPr>
        <w:t>access to technology and supports</w:t>
      </w:r>
      <w:r w:rsidR="00197B66">
        <w:rPr>
          <w:rFonts w:cs="Segoe UI"/>
        </w:rPr>
        <w:t>.</w:t>
      </w:r>
      <w:r w:rsidR="00DC1740">
        <w:rPr>
          <w:rFonts w:cs="Segoe UI"/>
        </w:rPr>
        <w:t xml:space="preserve"> </w:t>
      </w:r>
      <w:r w:rsidR="00595328">
        <w:rPr>
          <w:rFonts w:cs="Segoe UI"/>
        </w:rPr>
        <w:t xml:space="preserve">Students and families are experiencing an unprecedented pandemic, which may impact their mental, physical, and emotional health and create trauma. </w:t>
      </w:r>
      <w:r w:rsidR="00197B66">
        <w:rPr>
          <w:rFonts w:cs="Segoe UI"/>
        </w:rPr>
        <w:t>School buildings act as a leveling factor for many students.</w:t>
      </w:r>
      <w:r w:rsidR="00DC1740">
        <w:rPr>
          <w:rFonts w:cs="Segoe UI"/>
        </w:rPr>
        <w:t xml:space="preserve"> </w:t>
      </w:r>
      <w:r w:rsidR="00197B66">
        <w:rPr>
          <w:rFonts w:cs="Segoe UI"/>
        </w:rPr>
        <w:t>School districts are responsible for monitoring the impact of decisions on individual student groups.</w:t>
      </w:r>
      <w:r w:rsidR="00DC1740">
        <w:rPr>
          <w:rFonts w:cs="Segoe UI"/>
        </w:rPr>
        <w:t xml:space="preserve"> </w:t>
      </w:r>
    </w:p>
    <w:p w14:paraId="50935500" w14:textId="77777777" w:rsidR="00C72B7A" w:rsidRPr="007E34A1" w:rsidRDefault="00C72B7A" w:rsidP="00A9035A">
      <w:pPr>
        <w:pStyle w:val="Heading2"/>
      </w:pPr>
      <w:r w:rsidRPr="007E34A1">
        <w:t>Communication is Key</w:t>
      </w:r>
    </w:p>
    <w:p w14:paraId="0F8EDEB5" w14:textId="06C66A8A" w:rsidR="00C72B7A" w:rsidRPr="007E34A1" w:rsidRDefault="00017B0D" w:rsidP="00D93554">
      <w:pPr>
        <w:pStyle w:val="ListParagraph"/>
        <w:widowControl/>
        <w:spacing w:after="160" w:line="259" w:lineRule="auto"/>
        <w:ind w:left="0" w:firstLine="0"/>
        <w:rPr>
          <w:rFonts w:cs="Segoe UI"/>
        </w:rPr>
      </w:pPr>
      <w:r>
        <w:rPr>
          <w:rFonts w:cs="Segoe UI"/>
        </w:rPr>
        <w:t>S</w:t>
      </w:r>
      <w:r w:rsidR="00C72B7A" w:rsidRPr="007E34A1">
        <w:rPr>
          <w:rFonts w:cs="Segoe UI"/>
        </w:rPr>
        <w:t>tudent learning and grading necessarily involves families</w:t>
      </w:r>
      <w:r>
        <w:rPr>
          <w:rFonts w:cs="Segoe UI"/>
        </w:rPr>
        <w:t xml:space="preserve"> whether school facilities are open or </w:t>
      </w:r>
      <w:r w:rsidR="0021542E">
        <w:rPr>
          <w:rFonts w:cs="Segoe UI"/>
        </w:rPr>
        <w:t>c</w:t>
      </w:r>
      <w:r>
        <w:rPr>
          <w:rFonts w:cs="Segoe UI"/>
        </w:rPr>
        <w:t>lose</w:t>
      </w:r>
      <w:r w:rsidR="00DB2A6B">
        <w:rPr>
          <w:rFonts w:cs="Segoe UI"/>
        </w:rPr>
        <w:t>d.</w:t>
      </w:r>
      <w:r w:rsidR="00DC1740">
        <w:rPr>
          <w:rFonts w:cs="Segoe UI"/>
        </w:rPr>
        <w:t xml:space="preserve"> </w:t>
      </w:r>
      <w:r w:rsidR="00DB2A6B">
        <w:rPr>
          <w:rFonts w:cs="Segoe UI"/>
        </w:rPr>
        <w:t>D</w:t>
      </w:r>
      <w:r w:rsidR="00C72B7A" w:rsidRPr="007E34A1">
        <w:rPr>
          <w:rFonts w:cs="Segoe UI"/>
        </w:rPr>
        <w:t xml:space="preserve">ecisions need </w:t>
      </w:r>
      <w:r w:rsidR="00B32299" w:rsidRPr="00017B0D">
        <w:rPr>
          <w:rFonts w:cs="Segoe UI"/>
        </w:rPr>
        <w:t>t</w:t>
      </w:r>
      <w:r w:rsidR="00C72B7A" w:rsidRPr="007E34A1">
        <w:rPr>
          <w:rFonts w:cs="Segoe UI"/>
        </w:rPr>
        <w:t xml:space="preserve">o be transparent and communicated effectively to families as partners in student success. Avoid jargon and focus instead on describing recommended practices and behaviors. </w:t>
      </w:r>
    </w:p>
    <w:p w14:paraId="1DC1AE0F" w14:textId="77777777" w:rsidR="00D93554" w:rsidRDefault="00D93554">
      <w:pPr>
        <w:rPr>
          <w:rFonts w:cs="Segoe UI"/>
          <w:b/>
        </w:rPr>
      </w:pPr>
      <w:r>
        <w:rPr>
          <w:rFonts w:cs="Segoe UI"/>
          <w:b/>
        </w:rPr>
        <w:br w:type="page"/>
      </w:r>
    </w:p>
    <w:p w14:paraId="348A22C3" w14:textId="121A8088" w:rsidR="00C72B7A" w:rsidRPr="007E34A1" w:rsidRDefault="00C72B7A" w:rsidP="00A9035A">
      <w:pPr>
        <w:pStyle w:val="Heading2"/>
      </w:pPr>
      <w:r w:rsidRPr="007E34A1">
        <w:lastRenderedPageBreak/>
        <w:t xml:space="preserve">All are Learning </w:t>
      </w:r>
    </w:p>
    <w:p w14:paraId="58C64795" w14:textId="07C7F45B" w:rsidR="00397451" w:rsidRDefault="00337C1F" w:rsidP="00675B81">
      <w:pPr>
        <w:widowControl/>
        <w:spacing w:after="160" w:line="259" w:lineRule="auto"/>
        <w:rPr>
          <w:rFonts w:ascii="Segoe UI Semibold" w:hAnsi="Segoe UI Semibold" w:cs="Segoe UI Semibold"/>
          <w:sz w:val="44"/>
          <w:szCs w:val="44"/>
        </w:rPr>
        <w:sectPr w:rsidR="00397451" w:rsidSect="00A13D83">
          <w:pgSz w:w="12240" w:h="15840"/>
          <w:pgMar w:top="1440" w:right="1440" w:bottom="1440" w:left="1440" w:header="720" w:footer="720" w:gutter="0"/>
          <w:cols w:space="720"/>
          <w:titlePg/>
          <w:docGrid w:linePitch="326"/>
        </w:sectPr>
      </w:pPr>
      <w:r w:rsidRPr="00561BD8">
        <w:rPr>
          <w:rFonts w:cs="Segoe UI"/>
        </w:rPr>
        <w:t>For the remainder of the 2019</w:t>
      </w:r>
      <w:r w:rsidR="0021542E">
        <w:rPr>
          <w:rFonts w:cs="Segoe UI"/>
        </w:rPr>
        <w:t>–</w:t>
      </w:r>
      <w:r w:rsidRPr="00561BD8">
        <w:rPr>
          <w:rFonts w:cs="Segoe UI"/>
        </w:rPr>
        <w:t xml:space="preserve">20 school year, students, families, and educators will all be learning together. </w:t>
      </w:r>
      <w:r w:rsidR="00C72B7A" w:rsidRPr="007E34A1">
        <w:rPr>
          <w:rFonts w:cs="Segoe UI"/>
        </w:rPr>
        <w:t xml:space="preserve">Grades communicate student progress on content standards and how students are acquiring the skills and knowledge </w:t>
      </w:r>
      <w:r w:rsidR="00545ECF">
        <w:rPr>
          <w:rFonts w:cs="Segoe UI"/>
        </w:rPr>
        <w:t>that</w:t>
      </w:r>
      <w:r w:rsidR="00C72B7A" w:rsidRPr="007E34A1">
        <w:rPr>
          <w:rFonts w:cs="Segoe UI"/>
        </w:rPr>
        <w:t xml:space="preserve"> are most essential for success in the next course, content</w:t>
      </w:r>
      <w:r w:rsidR="006A4DF2">
        <w:rPr>
          <w:rFonts w:cs="Segoe UI"/>
        </w:rPr>
        <w:t xml:space="preserve"> area</w:t>
      </w:r>
      <w:r w:rsidR="0021542E">
        <w:rPr>
          <w:rFonts w:cs="Segoe UI"/>
        </w:rPr>
        <w:t>,</w:t>
      </w:r>
      <w:r w:rsidR="00C72B7A" w:rsidRPr="007E34A1">
        <w:rPr>
          <w:rFonts w:cs="Segoe UI"/>
        </w:rPr>
        <w:t xml:space="preserve"> grade level</w:t>
      </w:r>
      <w:r w:rsidR="006A4DF2">
        <w:rPr>
          <w:rFonts w:cs="Segoe UI"/>
        </w:rPr>
        <w:t>, or pursuit.</w:t>
      </w:r>
      <w:r w:rsidR="00C72B7A" w:rsidRPr="007E34A1">
        <w:rPr>
          <w:rFonts w:cs="Segoe UI"/>
        </w:rPr>
        <w:t xml:space="preserve"> </w:t>
      </w:r>
      <w:bookmarkStart w:id="32" w:name="_Toc37932513"/>
    </w:p>
    <w:p w14:paraId="02EE8F5E" w14:textId="76AC7569" w:rsidR="004C4FEA" w:rsidRPr="00595328" w:rsidRDefault="00081826" w:rsidP="000905A7">
      <w:pPr>
        <w:pStyle w:val="Heading1"/>
        <w:rPr>
          <w:bCs/>
          <w:color w:val="auto"/>
        </w:rPr>
      </w:pPr>
      <w:r w:rsidRPr="00595328">
        <w:lastRenderedPageBreak/>
        <w:t xml:space="preserve">GUIDANCE ON GRADING IN </w:t>
      </w:r>
      <w:bookmarkEnd w:id="32"/>
      <w:r w:rsidRPr="00595328">
        <w:t>CONTINUOUS LEARNING</w:t>
      </w:r>
    </w:p>
    <w:p w14:paraId="14FEBC67" w14:textId="610C1DA1" w:rsidR="00CF7926" w:rsidRPr="00EE7815" w:rsidRDefault="00CF7926" w:rsidP="00DA6F00">
      <w:pPr>
        <w:widowControl/>
        <w:spacing w:after="160" w:line="259" w:lineRule="auto"/>
        <w:rPr>
          <w:rFonts w:cs="Segoe UI"/>
        </w:rPr>
      </w:pPr>
      <w:r w:rsidRPr="00EE7815">
        <w:rPr>
          <w:rFonts w:cs="Segoe UI"/>
        </w:rPr>
        <w:t>Assessing student learning is at the core of our K</w:t>
      </w:r>
      <w:r w:rsidR="0021542E" w:rsidRPr="00EE7815">
        <w:rPr>
          <w:rFonts w:cs="Segoe UI"/>
        </w:rPr>
        <w:t>–</w:t>
      </w:r>
      <w:r w:rsidRPr="00EE7815">
        <w:rPr>
          <w:rFonts w:cs="Segoe UI"/>
        </w:rPr>
        <w:t>12 education system. “Evaluating each student’s educational growth and development and making periodic reports thereon to parents, guardians</w:t>
      </w:r>
      <w:r w:rsidR="009C5F5E">
        <w:rPr>
          <w:rFonts w:cs="Segoe UI"/>
        </w:rPr>
        <w:t>,</w:t>
      </w:r>
      <w:r w:rsidRPr="00EE7815">
        <w:rPr>
          <w:rFonts w:cs="Segoe UI"/>
        </w:rPr>
        <w:t xml:space="preserve"> or custodians and to school administrators” is one of the fundamental responsibilities of certificated classroom teachers (</w:t>
      </w:r>
      <w:hyperlink r:id="rId24" w:history="1">
        <w:r w:rsidRPr="00EE7815">
          <w:rPr>
            <w:rStyle w:val="Hyperlink"/>
            <w:rFonts w:cs="Segoe UI"/>
            <w:color w:val="auto"/>
          </w:rPr>
          <w:t>RCW 28A.150.240</w:t>
        </w:r>
      </w:hyperlink>
      <w:r w:rsidRPr="00EE7815">
        <w:rPr>
          <w:rFonts w:cs="Segoe UI"/>
        </w:rPr>
        <w:t xml:space="preserve">). </w:t>
      </w:r>
    </w:p>
    <w:p w14:paraId="73A59FD4" w14:textId="3973A80B" w:rsidR="00CF7926" w:rsidRPr="00EE7815" w:rsidRDefault="00CF7926" w:rsidP="00DA6F00">
      <w:pPr>
        <w:widowControl/>
        <w:spacing w:after="160" w:line="259" w:lineRule="auto"/>
        <w:rPr>
          <w:rFonts w:cs="Segoe UI"/>
        </w:rPr>
      </w:pPr>
      <w:r w:rsidRPr="00EE7815">
        <w:rPr>
          <w:rFonts w:cs="Segoe UI"/>
        </w:rPr>
        <w:t xml:space="preserve">There are a variety of considerations for school districts to weigh as they review their grading policies during </w:t>
      </w:r>
      <w:r w:rsidR="007C361F">
        <w:rPr>
          <w:rFonts w:cs="Segoe UI"/>
        </w:rPr>
        <w:t xml:space="preserve">this period of </w:t>
      </w:r>
      <w:r w:rsidRPr="00EE7815">
        <w:rPr>
          <w:rFonts w:cs="Segoe UI"/>
        </w:rPr>
        <w:t>continuous learning</w:t>
      </w:r>
      <w:r w:rsidR="007C361F">
        <w:rPr>
          <w:rFonts w:cs="Segoe UI"/>
        </w:rPr>
        <w:t xml:space="preserve"> during school facility closures</w:t>
      </w:r>
      <w:r w:rsidRPr="00EE7815">
        <w:rPr>
          <w:rFonts w:cs="Segoe UI"/>
        </w:rPr>
        <w:t xml:space="preserve">. Districts should </w:t>
      </w:r>
      <w:r w:rsidR="007C361F">
        <w:rPr>
          <w:rFonts w:cs="Segoe UI"/>
        </w:rPr>
        <w:t>view</w:t>
      </w:r>
      <w:r w:rsidRPr="00EE7815">
        <w:rPr>
          <w:rFonts w:cs="Segoe UI"/>
        </w:rPr>
        <w:t xml:space="preserve"> their</w:t>
      </w:r>
      <w:r w:rsidR="001446B7" w:rsidRPr="00EE7815">
        <w:rPr>
          <w:rFonts w:cs="Segoe UI"/>
        </w:rPr>
        <w:t xml:space="preserve"> existing</w:t>
      </w:r>
      <w:r w:rsidRPr="00EE7815">
        <w:rPr>
          <w:rFonts w:cs="Segoe UI"/>
        </w:rPr>
        <w:t xml:space="preserve"> policies</w:t>
      </w:r>
      <w:r w:rsidR="001446B7" w:rsidRPr="00EE7815">
        <w:rPr>
          <w:rFonts w:cs="Segoe UI"/>
        </w:rPr>
        <w:t xml:space="preserve"> and practices</w:t>
      </w:r>
      <w:r w:rsidRPr="00EE7815">
        <w:rPr>
          <w:rFonts w:cs="Segoe UI"/>
        </w:rPr>
        <w:t xml:space="preserve"> with the lens of equity </w:t>
      </w:r>
      <w:r w:rsidR="001446B7" w:rsidRPr="00EE7815">
        <w:rPr>
          <w:rFonts w:cs="Segoe UI"/>
        </w:rPr>
        <w:t xml:space="preserve">and </w:t>
      </w:r>
      <w:r w:rsidRPr="00EE7815">
        <w:rPr>
          <w:rFonts w:cs="Segoe UI"/>
        </w:rPr>
        <w:t xml:space="preserve">doing no harm to students. </w:t>
      </w:r>
      <w:r w:rsidR="009502B1" w:rsidRPr="00EE7815">
        <w:rPr>
          <w:rFonts w:cs="Segoe UI"/>
        </w:rPr>
        <w:t xml:space="preserve">To promote </w:t>
      </w:r>
      <w:r w:rsidR="00652DDA" w:rsidRPr="00EE7815">
        <w:rPr>
          <w:rFonts w:cs="Segoe UI"/>
        </w:rPr>
        <w:t>consistency for students and families</w:t>
      </w:r>
      <w:r w:rsidR="009502B1" w:rsidRPr="00EE7815">
        <w:rPr>
          <w:rFonts w:cs="Segoe UI"/>
        </w:rPr>
        <w:t xml:space="preserve"> statewide</w:t>
      </w:r>
      <w:r w:rsidR="00652DDA" w:rsidRPr="00EE7815">
        <w:rPr>
          <w:rFonts w:cs="Segoe UI"/>
        </w:rPr>
        <w:t>, Superintendent</w:t>
      </w:r>
      <w:r w:rsidR="007C361F">
        <w:rPr>
          <w:rFonts w:cs="Segoe UI"/>
        </w:rPr>
        <w:t xml:space="preserve"> Reykdal</w:t>
      </w:r>
      <w:r w:rsidR="00652DDA" w:rsidRPr="00EE7815">
        <w:rPr>
          <w:rFonts w:cs="Segoe UI"/>
        </w:rPr>
        <w:t xml:space="preserve"> </w:t>
      </w:r>
      <w:r w:rsidR="007C361F">
        <w:rPr>
          <w:rFonts w:cs="Segoe UI"/>
        </w:rPr>
        <w:t xml:space="preserve">will </w:t>
      </w:r>
      <w:r w:rsidR="00652DDA" w:rsidRPr="00EE7815">
        <w:rPr>
          <w:rFonts w:cs="Segoe UI"/>
        </w:rPr>
        <w:t>enact his rulemaking authority for determ</w:t>
      </w:r>
      <w:r w:rsidR="00FC7DAB" w:rsidRPr="00EE7815">
        <w:rPr>
          <w:rFonts w:cs="Segoe UI"/>
        </w:rPr>
        <w:t>ination of high school credits.</w:t>
      </w:r>
      <w:r w:rsidR="006C4663" w:rsidRPr="00EE7815">
        <w:rPr>
          <w:rFonts w:cs="Segoe UI"/>
        </w:rPr>
        <w:t xml:space="preserve"> The remainder of this document offer</w:t>
      </w:r>
      <w:r w:rsidR="007351BC" w:rsidRPr="00EE7815">
        <w:rPr>
          <w:rFonts w:cs="Segoe UI"/>
        </w:rPr>
        <w:t>s</w:t>
      </w:r>
      <w:r w:rsidR="006C4663" w:rsidRPr="00EE7815">
        <w:rPr>
          <w:rFonts w:cs="Segoe UI"/>
        </w:rPr>
        <w:t xml:space="preserve"> school districts questions to consider and examples of various ways to implement the rules outlined above.</w:t>
      </w:r>
      <w:r w:rsidR="00DC1740" w:rsidRPr="00EE7815">
        <w:rPr>
          <w:rFonts w:cs="Segoe UI"/>
        </w:rPr>
        <w:t xml:space="preserve"> </w:t>
      </w:r>
    </w:p>
    <w:p w14:paraId="63B520E3" w14:textId="031477D0" w:rsidR="00081826" w:rsidRDefault="00F87DC1" w:rsidP="000905A7">
      <w:pPr>
        <w:pStyle w:val="Heading2"/>
      </w:pPr>
      <w:r w:rsidRPr="00081826">
        <w:t xml:space="preserve">Considerations about Student Learning </w:t>
      </w:r>
      <w:r w:rsidR="00E95B3D" w:rsidRPr="00081826">
        <w:t>and</w:t>
      </w:r>
      <w:r w:rsidR="00FC7DAB" w:rsidRPr="00081826">
        <w:t xml:space="preserve"> Grading</w:t>
      </w:r>
      <w:r w:rsidR="0003744E" w:rsidRPr="00081826">
        <w:t xml:space="preserve"> </w:t>
      </w:r>
      <w:r w:rsidR="00A02317">
        <w:t>d</w:t>
      </w:r>
      <w:r w:rsidR="0003744E" w:rsidRPr="00081826">
        <w:t>uring Continuous Learning</w:t>
      </w:r>
      <w:r w:rsidR="00E95B3D" w:rsidRPr="00081826">
        <w:t xml:space="preserve"> </w:t>
      </w:r>
    </w:p>
    <w:p w14:paraId="4FC77AA9" w14:textId="1F68888D" w:rsidR="00F87DC1" w:rsidRDefault="00E95B3D" w:rsidP="000905A7">
      <w:pPr>
        <w:pStyle w:val="Heading3"/>
      </w:pPr>
      <w:r w:rsidRPr="00081826">
        <w:t>O</w:t>
      </w:r>
      <w:r w:rsidR="00F87DC1" w:rsidRPr="00081826">
        <w:t>verarching K</w:t>
      </w:r>
      <w:r w:rsidRPr="00081826">
        <w:t>–</w:t>
      </w:r>
      <w:r w:rsidR="00F87DC1" w:rsidRPr="00081826">
        <w:t xml:space="preserve">12 Questions for Districts and </w:t>
      </w:r>
      <w:r w:rsidR="009C5F5E">
        <w:t>School Leaders</w:t>
      </w:r>
    </w:p>
    <w:p w14:paraId="67D08CFA" w14:textId="77777777" w:rsidR="00FF07F0" w:rsidRPr="00EE7815" w:rsidRDefault="00FF07F0" w:rsidP="00FF07F0">
      <w:pPr>
        <w:widowControl/>
        <w:numPr>
          <w:ilvl w:val="0"/>
          <w:numId w:val="17"/>
        </w:numPr>
        <w:shd w:val="clear" w:color="auto" w:fill="FFFFFF"/>
        <w:autoSpaceDE/>
        <w:autoSpaceDN/>
        <w:spacing w:after="160" w:line="259" w:lineRule="auto"/>
        <w:rPr>
          <w:rFonts w:cs="Segoe UI"/>
        </w:rPr>
      </w:pPr>
      <w:r w:rsidRPr="00EE7815">
        <w:rPr>
          <w:rFonts w:cs="Segoe UI"/>
        </w:rPr>
        <w:t>How are schools and teachers using established connections to support the social-emotional well-being of students and educators?</w:t>
      </w:r>
    </w:p>
    <w:p w14:paraId="32B979B1" w14:textId="56D97589" w:rsidR="00A864FE" w:rsidRDefault="00A864FE" w:rsidP="00DA6F00">
      <w:pPr>
        <w:widowControl/>
        <w:numPr>
          <w:ilvl w:val="0"/>
          <w:numId w:val="17"/>
        </w:numPr>
        <w:shd w:val="clear" w:color="auto" w:fill="FFFFFF"/>
        <w:autoSpaceDE/>
        <w:autoSpaceDN/>
        <w:spacing w:after="160" w:line="259" w:lineRule="auto"/>
        <w:rPr>
          <w:rFonts w:cs="Segoe UI"/>
        </w:rPr>
      </w:pPr>
      <w:r w:rsidRPr="00EE7815">
        <w:rPr>
          <w:rFonts w:cs="Segoe UI"/>
        </w:rPr>
        <w:t xml:space="preserve">How are schools communicating about student learning progress and supporting relationships with families during </w:t>
      </w:r>
      <w:r w:rsidR="00F554B7">
        <w:rPr>
          <w:rFonts w:cs="Segoe UI"/>
        </w:rPr>
        <w:t>c</w:t>
      </w:r>
      <w:r w:rsidRPr="00EE7815">
        <w:rPr>
          <w:rFonts w:cs="Segoe UI"/>
        </w:rPr>
        <w:t xml:space="preserve">ontinuous </w:t>
      </w:r>
      <w:r w:rsidR="00F554B7">
        <w:rPr>
          <w:rFonts w:cs="Segoe UI"/>
        </w:rPr>
        <w:t>l</w:t>
      </w:r>
      <w:r w:rsidRPr="00EE7815">
        <w:rPr>
          <w:rFonts w:cs="Segoe UI"/>
        </w:rPr>
        <w:t>earning?</w:t>
      </w:r>
    </w:p>
    <w:p w14:paraId="085D401F" w14:textId="4622D806" w:rsidR="00675B81" w:rsidRPr="00EE7815" w:rsidRDefault="00675B81" w:rsidP="00DA6F00">
      <w:pPr>
        <w:widowControl/>
        <w:numPr>
          <w:ilvl w:val="0"/>
          <w:numId w:val="17"/>
        </w:numPr>
        <w:shd w:val="clear" w:color="auto" w:fill="FFFFFF"/>
        <w:autoSpaceDE/>
        <w:autoSpaceDN/>
        <w:spacing w:after="160" w:line="259" w:lineRule="auto"/>
        <w:rPr>
          <w:rFonts w:cs="Segoe UI"/>
        </w:rPr>
      </w:pPr>
      <w:r>
        <w:rPr>
          <w:rFonts w:cs="Segoe UI"/>
        </w:rPr>
        <w:t>How are districts and schools supporting the educators in the identification of key learning standards for grade levels and courses?</w:t>
      </w:r>
    </w:p>
    <w:p w14:paraId="3D3A434D" w14:textId="24921E25" w:rsidR="00FF07F0" w:rsidRDefault="00FF07F0" w:rsidP="00DA6F00">
      <w:pPr>
        <w:widowControl/>
        <w:numPr>
          <w:ilvl w:val="0"/>
          <w:numId w:val="17"/>
        </w:numPr>
        <w:shd w:val="clear" w:color="auto" w:fill="FFFFFF"/>
        <w:autoSpaceDE/>
        <w:autoSpaceDN/>
        <w:spacing w:after="160" w:line="259" w:lineRule="auto"/>
        <w:rPr>
          <w:rFonts w:cs="Segoe UI"/>
        </w:rPr>
      </w:pPr>
      <w:r>
        <w:rPr>
          <w:rFonts w:cs="Segoe UI"/>
        </w:rPr>
        <w:t xml:space="preserve">How are districts and schools supporting teachers to provide meaningful feedback to students to allow for multiple opportunities for success in demonstrating their learning? </w:t>
      </w:r>
    </w:p>
    <w:p w14:paraId="799868C4" w14:textId="41C63B81" w:rsidR="00CF7926" w:rsidRPr="00EE7815" w:rsidRDefault="00CF7926" w:rsidP="00DA6F00">
      <w:pPr>
        <w:widowControl/>
        <w:numPr>
          <w:ilvl w:val="0"/>
          <w:numId w:val="17"/>
        </w:numPr>
        <w:shd w:val="clear" w:color="auto" w:fill="FFFFFF"/>
        <w:autoSpaceDE/>
        <w:autoSpaceDN/>
        <w:spacing w:after="160" w:line="259" w:lineRule="auto"/>
        <w:rPr>
          <w:rFonts w:cs="Segoe UI"/>
        </w:rPr>
      </w:pPr>
      <w:r w:rsidRPr="00EE7815">
        <w:rPr>
          <w:rFonts w:cs="Segoe UI"/>
        </w:rPr>
        <w:t xml:space="preserve">How </w:t>
      </w:r>
      <w:r w:rsidR="0003744E" w:rsidRPr="00EE7815">
        <w:rPr>
          <w:rFonts w:cs="Segoe UI"/>
        </w:rPr>
        <w:t>are</w:t>
      </w:r>
      <w:r w:rsidR="00FF07F0">
        <w:rPr>
          <w:rFonts w:cs="Segoe UI"/>
        </w:rPr>
        <w:t xml:space="preserve"> districts and schools supporting</w:t>
      </w:r>
      <w:r w:rsidR="0003744E" w:rsidRPr="00EE7815">
        <w:rPr>
          <w:rFonts w:cs="Segoe UI"/>
        </w:rPr>
        <w:t xml:space="preserve"> teachers</w:t>
      </w:r>
      <w:r w:rsidR="003065C3" w:rsidRPr="00EE7815">
        <w:rPr>
          <w:rFonts w:cs="Segoe UI"/>
        </w:rPr>
        <w:t xml:space="preserve"> </w:t>
      </w:r>
      <w:r w:rsidRPr="00EE7815">
        <w:rPr>
          <w:rFonts w:cs="Segoe UI"/>
        </w:rPr>
        <w:t>connect</w:t>
      </w:r>
      <w:r w:rsidR="0003744E" w:rsidRPr="00EE7815">
        <w:rPr>
          <w:rFonts w:cs="Segoe UI"/>
        </w:rPr>
        <w:t>ing</w:t>
      </w:r>
      <w:r w:rsidRPr="00EE7815">
        <w:rPr>
          <w:rFonts w:cs="Segoe UI"/>
        </w:rPr>
        <w:t xml:space="preserve"> with each student?</w:t>
      </w:r>
    </w:p>
    <w:p w14:paraId="66F81160" w14:textId="6CE5936F" w:rsidR="008D7994" w:rsidRPr="00EE7815" w:rsidRDefault="008D7994" w:rsidP="00DA6F00">
      <w:pPr>
        <w:widowControl/>
        <w:numPr>
          <w:ilvl w:val="0"/>
          <w:numId w:val="17"/>
        </w:numPr>
        <w:shd w:val="clear" w:color="auto" w:fill="FFFFFF"/>
        <w:autoSpaceDE/>
        <w:autoSpaceDN/>
        <w:spacing w:after="160" w:line="259" w:lineRule="auto"/>
        <w:rPr>
          <w:rFonts w:cs="Segoe UI"/>
        </w:rPr>
      </w:pPr>
      <w:r w:rsidRPr="00EE7815">
        <w:rPr>
          <w:rFonts w:cs="Segoe UI"/>
        </w:rPr>
        <w:t xml:space="preserve">How are </w:t>
      </w:r>
      <w:r w:rsidR="00FF07F0">
        <w:rPr>
          <w:rFonts w:cs="Segoe UI"/>
        </w:rPr>
        <w:t xml:space="preserve">districts and schools supporting </w:t>
      </w:r>
      <w:r w:rsidRPr="00EE7815">
        <w:rPr>
          <w:rFonts w:cs="Segoe UI"/>
        </w:rPr>
        <w:t>teachers</w:t>
      </w:r>
      <w:r w:rsidR="00FF07F0">
        <w:rPr>
          <w:rFonts w:cs="Segoe UI"/>
        </w:rPr>
        <w:t xml:space="preserve"> to</w:t>
      </w:r>
      <w:r w:rsidRPr="00EE7815">
        <w:rPr>
          <w:rFonts w:cs="Segoe UI"/>
        </w:rPr>
        <w:t xml:space="preserve"> provid</w:t>
      </w:r>
      <w:r w:rsidR="00FF07F0">
        <w:rPr>
          <w:rFonts w:cs="Segoe UI"/>
        </w:rPr>
        <w:t>e</w:t>
      </w:r>
      <w:r w:rsidRPr="00EE7815">
        <w:rPr>
          <w:rFonts w:cs="Segoe UI"/>
        </w:rPr>
        <w:t xml:space="preserve"> multiple opportunities for students to master a standard(s) through practice before they receive a grade?</w:t>
      </w:r>
    </w:p>
    <w:p w14:paraId="55BF788C" w14:textId="5FF7CC4C" w:rsidR="008D7994" w:rsidRPr="00EE7815" w:rsidRDefault="008D7994" w:rsidP="00DA6F00">
      <w:pPr>
        <w:widowControl/>
        <w:numPr>
          <w:ilvl w:val="0"/>
          <w:numId w:val="17"/>
        </w:numPr>
        <w:shd w:val="clear" w:color="auto" w:fill="FFFFFF"/>
        <w:autoSpaceDE/>
        <w:autoSpaceDN/>
        <w:spacing w:after="160" w:line="259" w:lineRule="auto"/>
        <w:rPr>
          <w:rFonts w:cs="Segoe UI"/>
        </w:rPr>
      </w:pPr>
      <w:r w:rsidRPr="00EE7815">
        <w:rPr>
          <w:rFonts w:cs="Segoe UI"/>
        </w:rPr>
        <w:t xml:space="preserve">How are </w:t>
      </w:r>
      <w:r w:rsidR="00FF07F0">
        <w:rPr>
          <w:rFonts w:cs="Segoe UI"/>
        </w:rPr>
        <w:t xml:space="preserve">districts and schools supporting </w:t>
      </w:r>
      <w:r w:rsidRPr="00EE7815">
        <w:rPr>
          <w:rFonts w:cs="Segoe UI"/>
        </w:rPr>
        <w:t>teachers</w:t>
      </w:r>
      <w:r w:rsidR="00FF07F0">
        <w:rPr>
          <w:rFonts w:cs="Segoe UI"/>
        </w:rPr>
        <w:t xml:space="preserve"> in</w:t>
      </w:r>
      <w:r w:rsidRPr="00EE7815">
        <w:rPr>
          <w:rFonts w:cs="Segoe UI"/>
        </w:rPr>
        <w:t xml:space="preserve"> determining the key activities and deliverables students will use to demonstrate knowledge and proficiency of a standard?</w:t>
      </w:r>
    </w:p>
    <w:p w14:paraId="05289843" w14:textId="77777777" w:rsidR="00675B81" w:rsidRDefault="00675B81" w:rsidP="00DA6F00">
      <w:pPr>
        <w:widowControl/>
        <w:shd w:val="clear" w:color="auto" w:fill="FFFFFF"/>
        <w:autoSpaceDE/>
        <w:autoSpaceDN/>
        <w:spacing w:after="160" w:line="259" w:lineRule="auto"/>
        <w:rPr>
          <w:rFonts w:cs="Segoe UI"/>
          <w:b/>
          <w:sz w:val="24"/>
          <w:szCs w:val="24"/>
        </w:rPr>
      </w:pPr>
    </w:p>
    <w:p w14:paraId="3CF0A2FD" w14:textId="77777777" w:rsidR="00675B81" w:rsidRDefault="00675B81" w:rsidP="00DA6F00">
      <w:pPr>
        <w:widowControl/>
        <w:shd w:val="clear" w:color="auto" w:fill="FFFFFF"/>
        <w:autoSpaceDE/>
        <w:autoSpaceDN/>
        <w:spacing w:after="160" w:line="259" w:lineRule="auto"/>
        <w:rPr>
          <w:rFonts w:cs="Segoe UI"/>
          <w:b/>
          <w:sz w:val="24"/>
          <w:szCs w:val="24"/>
        </w:rPr>
      </w:pPr>
    </w:p>
    <w:p w14:paraId="2D80898C" w14:textId="0165E436" w:rsidR="001019BD" w:rsidRPr="00081826" w:rsidRDefault="00F87DC1" w:rsidP="000905A7">
      <w:pPr>
        <w:pStyle w:val="Heading3"/>
      </w:pPr>
      <w:r w:rsidRPr="00081826">
        <w:lastRenderedPageBreak/>
        <w:t>Washington State Learning</w:t>
      </w:r>
      <w:r w:rsidR="001019BD" w:rsidRPr="00081826">
        <w:t xml:space="preserve"> Standards</w:t>
      </w:r>
      <w:r w:rsidRPr="00081826">
        <w:t xml:space="preserve"> and</w:t>
      </w:r>
      <w:r w:rsidR="001019BD" w:rsidRPr="00081826">
        <w:t xml:space="preserve"> Grading</w:t>
      </w:r>
    </w:p>
    <w:p w14:paraId="37298EE9" w14:textId="4E38CDFC" w:rsidR="00892019" w:rsidRPr="00EE7815" w:rsidRDefault="001C7AC8" w:rsidP="00DA6F00">
      <w:pPr>
        <w:widowControl/>
        <w:spacing w:after="160" w:line="259" w:lineRule="auto"/>
        <w:rPr>
          <w:rFonts w:cs="Segoe UI"/>
        </w:rPr>
      </w:pPr>
      <w:r w:rsidRPr="00EE7815">
        <w:rPr>
          <w:rFonts w:cs="Segoe UI"/>
        </w:rPr>
        <w:t>Standards-</w:t>
      </w:r>
      <w:r w:rsidR="0037029A" w:rsidRPr="00EE7815">
        <w:rPr>
          <w:rFonts w:cs="Segoe UI"/>
        </w:rPr>
        <w:t>based grading is one approach that districts may use for both credit and for non</w:t>
      </w:r>
      <w:r w:rsidR="00FD1829" w:rsidRPr="00EE7815">
        <w:rPr>
          <w:rFonts w:cs="Segoe UI"/>
        </w:rPr>
        <w:t>-</w:t>
      </w:r>
      <w:r w:rsidR="0037029A" w:rsidRPr="00EE7815">
        <w:rPr>
          <w:rFonts w:cs="Segoe UI"/>
        </w:rPr>
        <w:t>credit</w:t>
      </w:r>
      <w:r w:rsidR="006F6CC0">
        <w:rPr>
          <w:rFonts w:cs="Segoe UI"/>
        </w:rPr>
        <w:t>-</w:t>
      </w:r>
      <w:r w:rsidR="0037029A" w:rsidRPr="00EE7815">
        <w:rPr>
          <w:rFonts w:cs="Segoe UI"/>
        </w:rPr>
        <w:t>bearing courses.</w:t>
      </w:r>
      <w:r w:rsidR="00DC1740" w:rsidRPr="00EE7815">
        <w:rPr>
          <w:rFonts w:cs="Segoe UI"/>
        </w:rPr>
        <w:t xml:space="preserve"> </w:t>
      </w:r>
      <w:r w:rsidR="00FD1829" w:rsidRPr="00EE7815">
        <w:rPr>
          <w:rFonts w:cs="Segoe UI"/>
        </w:rPr>
        <w:t>This</w:t>
      </w:r>
      <w:r w:rsidR="003065C3" w:rsidRPr="00EE7815">
        <w:rPr>
          <w:rFonts w:cs="Segoe UI"/>
        </w:rPr>
        <w:t xml:space="preserve"> </w:t>
      </w:r>
      <w:r w:rsidR="00FD1829" w:rsidRPr="00EE7815">
        <w:rPr>
          <w:rFonts w:cs="Segoe UI"/>
        </w:rPr>
        <w:t>approach to assessing student learning has been well documented as a valid alternative to traditional grading practices and is correlated to higher academic achievement. S</w:t>
      </w:r>
      <w:r w:rsidR="0037029A" w:rsidRPr="00EE7815">
        <w:rPr>
          <w:rFonts w:cs="Segoe UI"/>
        </w:rPr>
        <w:t>tandards</w:t>
      </w:r>
      <w:r w:rsidR="00FD1829" w:rsidRPr="00EE7815">
        <w:rPr>
          <w:rFonts w:cs="Segoe UI"/>
        </w:rPr>
        <w:t>-</w:t>
      </w:r>
      <w:r w:rsidR="0037029A" w:rsidRPr="00EE7815">
        <w:rPr>
          <w:rFonts w:cs="Segoe UI"/>
        </w:rPr>
        <w:t xml:space="preserve">based grading </w:t>
      </w:r>
      <w:r w:rsidR="003065C3" w:rsidRPr="00EE7815">
        <w:rPr>
          <w:rFonts w:cs="Segoe UI"/>
        </w:rPr>
        <w:t>r</w:t>
      </w:r>
      <w:r w:rsidR="0037029A" w:rsidRPr="00EE7815">
        <w:rPr>
          <w:rFonts w:cs="Segoe UI"/>
        </w:rPr>
        <w:t>equires careful planning</w:t>
      </w:r>
      <w:r w:rsidR="00FD1829" w:rsidRPr="00EE7815">
        <w:rPr>
          <w:rFonts w:cs="Segoe UI"/>
        </w:rPr>
        <w:t xml:space="preserve"> and </w:t>
      </w:r>
      <w:r w:rsidR="0037029A" w:rsidRPr="00EE7815">
        <w:rPr>
          <w:rFonts w:cs="Segoe UI"/>
        </w:rPr>
        <w:t xml:space="preserve">training </w:t>
      </w:r>
      <w:r w:rsidR="00FD1829" w:rsidRPr="00EE7815">
        <w:rPr>
          <w:rFonts w:cs="Segoe UI"/>
        </w:rPr>
        <w:t>for educators.</w:t>
      </w:r>
      <w:r w:rsidR="00DC1740" w:rsidRPr="00EE7815">
        <w:rPr>
          <w:rFonts w:cs="Segoe UI"/>
        </w:rPr>
        <w:t xml:space="preserve"> </w:t>
      </w:r>
      <w:r w:rsidR="0037029A" w:rsidRPr="00EE7815">
        <w:rPr>
          <w:rFonts w:cs="Segoe UI"/>
        </w:rPr>
        <w:t xml:space="preserve">Communication with families about the transition from a traditional grading system to a </w:t>
      </w:r>
      <w:r w:rsidR="00FD1829" w:rsidRPr="00EE7815">
        <w:rPr>
          <w:rFonts w:cs="Segoe UI"/>
        </w:rPr>
        <w:t>standards-based approach must be a priority</w:t>
      </w:r>
      <w:r w:rsidR="00946872" w:rsidRPr="00EE7815">
        <w:rPr>
          <w:rFonts w:cs="Segoe UI"/>
        </w:rPr>
        <w:t xml:space="preserve"> and will take some time.</w:t>
      </w:r>
      <w:r w:rsidR="00DC1740" w:rsidRPr="00EE7815">
        <w:rPr>
          <w:rFonts w:cs="Segoe UI"/>
        </w:rPr>
        <w:t xml:space="preserve"> </w:t>
      </w:r>
      <w:r w:rsidR="00946872" w:rsidRPr="00EE7815">
        <w:rPr>
          <w:rFonts w:cs="Segoe UI"/>
        </w:rPr>
        <w:t>Districts might consider this work over the summer and into the fall</w:t>
      </w:r>
      <w:r w:rsidR="0037029A" w:rsidRPr="00EE7815">
        <w:rPr>
          <w:rFonts w:cs="Segoe UI"/>
        </w:rPr>
        <w:t>.</w:t>
      </w:r>
      <w:r w:rsidR="00DC1740" w:rsidRPr="00EE7815">
        <w:rPr>
          <w:rFonts w:cs="Segoe UI"/>
        </w:rPr>
        <w:t xml:space="preserve"> </w:t>
      </w:r>
    </w:p>
    <w:p w14:paraId="7FE8D128" w14:textId="487453E1" w:rsidR="00D515FC" w:rsidRPr="00EE7815" w:rsidRDefault="00A16E1F" w:rsidP="00DA6F00">
      <w:pPr>
        <w:widowControl/>
        <w:spacing w:after="160" w:line="259" w:lineRule="auto"/>
        <w:rPr>
          <w:rFonts w:cs="Segoe UI"/>
        </w:rPr>
      </w:pPr>
      <w:r w:rsidRPr="00EE7815">
        <w:rPr>
          <w:rFonts w:cs="Segoe UI"/>
        </w:rPr>
        <w:t xml:space="preserve">Districts </w:t>
      </w:r>
      <w:r w:rsidR="00E95B3D" w:rsidRPr="00EE7815">
        <w:rPr>
          <w:rFonts w:cs="Segoe UI"/>
        </w:rPr>
        <w:t>that</w:t>
      </w:r>
      <w:r w:rsidRPr="00EE7815">
        <w:rPr>
          <w:rFonts w:cs="Segoe UI"/>
        </w:rPr>
        <w:t xml:space="preserve"> have not engaged in the preparation, training</w:t>
      </w:r>
      <w:r w:rsidR="00E95B3D" w:rsidRPr="00EE7815">
        <w:rPr>
          <w:rFonts w:cs="Segoe UI"/>
        </w:rPr>
        <w:t>,</w:t>
      </w:r>
      <w:r w:rsidRPr="00EE7815">
        <w:rPr>
          <w:rFonts w:cs="Segoe UI"/>
        </w:rPr>
        <w:t xml:space="preserve"> and communication for a meaning</w:t>
      </w:r>
      <w:r w:rsidR="001C7AC8" w:rsidRPr="00EE7815">
        <w:rPr>
          <w:rFonts w:cs="Segoe UI"/>
        </w:rPr>
        <w:t>ful implementation of standards-</w:t>
      </w:r>
      <w:r w:rsidRPr="00EE7815">
        <w:rPr>
          <w:rFonts w:cs="Segoe UI"/>
        </w:rPr>
        <w:t xml:space="preserve">based </w:t>
      </w:r>
      <w:r w:rsidR="00025419" w:rsidRPr="00EE7815">
        <w:rPr>
          <w:rFonts w:cs="Segoe UI"/>
        </w:rPr>
        <w:t xml:space="preserve">grading </w:t>
      </w:r>
      <w:r w:rsidRPr="00EE7815">
        <w:rPr>
          <w:rFonts w:cs="Segoe UI"/>
        </w:rPr>
        <w:t>may find value in using some best practices</w:t>
      </w:r>
      <w:r w:rsidR="00166CF8">
        <w:rPr>
          <w:rFonts w:cs="Segoe UI"/>
        </w:rPr>
        <w:t>,</w:t>
      </w:r>
      <w:r w:rsidR="00D515FC" w:rsidRPr="00EE7815">
        <w:rPr>
          <w:rFonts w:cs="Segoe UI"/>
        </w:rPr>
        <w:t xml:space="preserve"> which include:</w:t>
      </w:r>
    </w:p>
    <w:p w14:paraId="21ACF6E6" w14:textId="01210557" w:rsidR="00D515FC" w:rsidRPr="00EE7815" w:rsidRDefault="00D515FC" w:rsidP="00DA6F00">
      <w:pPr>
        <w:pStyle w:val="ListParagraph"/>
        <w:widowControl/>
        <w:numPr>
          <w:ilvl w:val="0"/>
          <w:numId w:val="28"/>
        </w:numPr>
        <w:spacing w:after="160" w:line="259" w:lineRule="auto"/>
        <w:rPr>
          <w:rFonts w:cs="Segoe UI"/>
        </w:rPr>
      </w:pPr>
      <w:r w:rsidRPr="00EE7815">
        <w:rPr>
          <w:rFonts w:cs="Segoe UI"/>
        </w:rPr>
        <w:t>Grad</w:t>
      </w:r>
      <w:r w:rsidR="00CF44F4" w:rsidRPr="00EE7815">
        <w:rPr>
          <w:rFonts w:cs="Segoe UI"/>
        </w:rPr>
        <w:t>e</w:t>
      </w:r>
      <w:r w:rsidRPr="00EE7815">
        <w:rPr>
          <w:rFonts w:cs="Segoe UI"/>
        </w:rPr>
        <w:t xml:space="preserve"> </w:t>
      </w:r>
      <w:r w:rsidR="00CF44F4" w:rsidRPr="00EE7815">
        <w:rPr>
          <w:rFonts w:cs="Segoe UI"/>
        </w:rPr>
        <w:t xml:space="preserve">on </w:t>
      </w:r>
      <w:r w:rsidRPr="00EE7815">
        <w:rPr>
          <w:rFonts w:cs="Segoe UI"/>
        </w:rPr>
        <w:t xml:space="preserve">student progress toward standard </w:t>
      </w:r>
      <w:r w:rsidR="00CF44F4" w:rsidRPr="00EE7815">
        <w:rPr>
          <w:rFonts w:cs="Segoe UI"/>
        </w:rPr>
        <w:t>separate from</w:t>
      </w:r>
      <w:r w:rsidRPr="00EE7815">
        <w:rPr>
          <w:rFonts w:cs="Segoe UI"/>
        </w:rPr>
        <w:t xml:space="preserve"> non-academic influences</w:t>
      </w:r>
      <w:r w:rsidR="00025419" w:rsidRPr="00EE7815">
        <w:rPr>
          <w:rFonts w:cs="Segoe UI"/>
        </w:rPr>
        <w:t>.</w:t>
      </w:r>
      <w:r w:rsidRPr="00EE7815">
        <w:rPr>
          <w:rFonts w:cs="Segoe UI"/>
        </w:rPr>
        <w:t xml:space="preserve"> </w:t>
      </w:r>
    </w:p>
    <w:p w14:paraId="0388A9B4" w14:textId="31C2AF83" w:rsidR="00D515FC" w:rsidRPr="00EE7815" w:rsidRDefault="00CF44F4" w:rsidP="00DA6F00">
      <w:pPr>
        <w:pStyle w:val="ListParagraph"/>
        <w:widowControl/>
        <w:numPr>
          <w:ilvl w:val="0"/>
          <w:numId w:val="28"/>
        </w:numPr>
        <w:spacing w:after="160" w:line="259" w:lineRule="auto"/>
        <w:rPr>
          <w:rFonts w:cs="Segoe UI"/>
        </w:rPr>
      </w:pPr>
      <w:r w:rsidRPr="00EE7815">
        <w:rPr>
          <w:rFonts w:cs="Segoe UI"/>
        </w:rPr>
        <w:t xml:space="preserve">Teachers can separately communicate </w:t>
      </w:r>
      <w:r w:rsidR="00D515FC" w:rsidRPr="00EE7815">
        <w:rPr>
          <w:rFonts w:cs="Segoe UI"/>
        </w:rPr>
        <w:t>a student’s progress on behavior or other non-academic influences</w:t>
      </w:r>
      <w:r w:rsidRPr="00EE7815">
        <w:rPr>
          <w:rFonts w:cs="Segoe UI"/>
        </w:rPr>
        <w:t xml:space="preserve"> </w:t>
      </w:r>
      <w:r w:rsidR="000905A7">
        <w:rPr>
          <w:rFonts w:cs="Segoe UI"/>
        </w:rPr>
        <w:t>on</w:t>
      </w:r>
      <w:r w:rsidR="006C4663" w:rsidRPr="00EE7815">
        <w:rPr>
          <w:rFonts w:cs="Segoe UI"/>
        </w:rPr>
        <w:t xml:space="preserve"> students</w:t>
      </w:r>
      <w:r w:rsidRPr="00EE7815">
        <w:rPr>
          <w:rFonts w:cs="Segoe UI"/>
        </w:rPr>
        <w:t>.</w:t>
      </w:r>
    </w:p>
    <w:p w14:paraId="2CE31132" w14:textId="3E6FE67E" w:rsidR="00D515FC" w:rsidRPr="00EE7815" w:rsidRDefault="00D515FC" w:rsidP="00DA6F00">
      <w:pPr>
        <w:pStyle w:val="ListParagraph"/>
        <w:widowControl/>
        <w:numPr>
          <w:ilvl w:val="0"/>
          <w:numId w:val="28"/>
        </w:numPr>
        <w:spacing w:after="160" w:line="259" w:lineRule="auto"/>
        <w:rPr>
          <w:rFonts w:cs="Segoe UI"/>
        </w:rPr>
      </w:pPr>
      <w:r w:rsidRPr="00EE7815">
        <w:rPr>
          <w:rFonts w:cs="Segoe UI"/>
        </w:rPr>
        <w:t>Grad</w:t>
      </w:r>
      <w:r w:rsidR="00CF44F4" w:rsidRPr="00EE7815">
        <w:rPr>
          <w:rFonts w:cs="Segoe UI"/>
        </w:rPr>
        <w:t>e on</w:t>
      </w:r>
      <w:r w:rsidRPr="00EE7815">
        <w:rPr>
          <w:rFonts w:cs="Segoe UI"/>
        </w:rPr>
        <w:t xml:space="preserve"> standards </w:t>
      </w:r>
      <w:r w:rsidR="00166CF8">
        <w:rPr>
          <w:rFonts w:cs="Segoe UI"/>
        </w:rPr>
        <w:t>that</w:t>
      </w:r>
      <w:r w:rsidRPr="00EE7815">
        <w:rPr>
          <w:rFonts w:cs="Segoe UI"/>
        </w:rPr>
        <w:t xml:space="preserve"> were deemed essential by the teacher for the remainder of the year</w:t>
      </w:r>
      <w:r w:rsidR="00CF44F4" w:rsidRPr="00EE7815">
        <w:rPr>
          <w:rFonts w:cs="Segoe UI"/>
        </w:rPr>
        <w:t>.</w:t>
      </w:r>
    </w:p>
    <w:p w14:paraId="1E17647D" w14:textId="77777777" w:rsidR="00391E93" w:rsidRPr="00EE7815" w:rsidRDefault="00391E93" w:rsidP="00DA6F00">
      <w:pPr>
        <w:pStyle w:val="ListParagraph"/>
        <w:widowControl/>
        <w:numPr>
          <w:ilvl w:val="0"/>
          <w:numId w:val="28"/>
        </w:numPr>
        <w:spacing w:after="160" w:line="259" w:lineRule="auto"/>
        <w:rPr>
          <w:rFonts w:cs="Segoe UI"/>
        </w:rPr>
      </w:pPr>
      <w:r w:rsidRPr="00EE7815">
        <w:rPr>
          <w:rFonts w:cs="Segoe UI"/>
        </w:rPr>
        <w:t>Teachers provide ongoing feedback</w:t>
      </w:r>
      <w:r w:rsidR="00CE7B8D" w:rsidRPr="00EE7815">
        <w:rPr>
          <w:rFonts w:cs="Segoe UI"/>
        </w:rPr>
        <w:t xml:space="preserve"> to students.</w:t>
      </w:r>
    </w:p>
    <w:p w14:paraId="20DD331D" w14:textId="6CD6D683" w:rsidR="00D515FC" w:rsidRPr="00EE7815" w:rsidRDefault="001E68D6" w:rsidP="00DA6F00">
      <w:pPr>
        <w:widowControl/>
        <w:spacing w:after="160" w:line="259" w:lineRule="auto"/>
        <w:rPr>
          <w:rFonts w:cs="Segoe UI"/>
        </w:rPr>
      </w:pPr>
      <w:r w:rsidRPr="00EE7815">
        <w:rPr>
          <w:rFonts w:cs="Segoe UI"/>
        </w:rPr>
        <w:t>More best practice suggestions can be found in the articles referenced in the bibliography and can be constructed using the questions below.</w:t>
      </w:r>
    </w:p>
    <w:p w14:paraId="381B4B5A" w14:textId="2CA5A34B" w:rsidR="00346AED" w:rsidRDefault="001C7AC8" w:rsidP="000905A7">
      <w:pPr>
        <w:pStyle w:val="Heading2"/>
      </w:pPr>
      <w:r w:rsidRPr="00346AED">
        <w:t xml:space="preserve">Considerations about Washington State Learning Standards </w:t>
      </w:r>
      <w:r w:rsidR="00A02317">
        <w:t>d</w:t>
      </w:r>
      <w:r w:rsidRPr="00346AED">
        <w:t>uring Continuous Learning</w:t>
      </w:r>
      <w:r w:rsidR="00E95B3D" w:rsidRPr="00EE7815">
        <w:t xml:space="preserve"> </w:t>
      </w:r>
    </w:p>
    <w:p w14:paraId="6C91DDD4" w14:textId="76A9A6AA" w:rsidR="001C7AC8" w:rsidRPr="00346AED" w:rsidRDefault="001C7AC8" w:rsidP="000905A7">
      <w:pPr>
        <w:pStyle w:val="Heading3"/>
      </w:pPr>
      <w:r w:rsidRPr="00346AED">
        <w:t>Overarching K</w:t>
      </w:r>
      <w:r w:rsidR="00025419" w:rsidRPr="00346AED">
        <w:t>–</w:t>
      </w:r>
      <w:r w:rsidRPr="00346AED">
        <w:t>12 Questions for Educators</w:t>
      </w:r>
    </w:p>
    <w:p w14:paraId="715A6B42" w14:textId="14E32155" w:rsidR="00CF7926" w:rsidRPr="00EE7815" w:rsidRDefault="001019BD" w:rsidP="00DA6F00">
      <w:pPr>
        <w:widowControl/>
        <w:numPr>
          <w:ilvl w:val="0"/>
          <w:numId w:val="18"/>
        </w:numPr>
        <w:shd w:val="clear" w:color="auto" w:fill="FFFFFF"/>
        <w:autoSpaceDE/>
        <w:autoSpaceDN/>
        <w:spacing w:after="160" w:line="259" w:lineRule="auto"/>
        <w:rPr>
          <w:rFonts w:cs="Segoe UI"/>
        </w:rPr>
      </w:pPr>
      <w:r w:rsidRPr="00EE7815">
        <w:rPr>
          <w:rFonts w:cs="Segoe UI"/>
        </w:rPr>
        <w:t xml:space="preserve">How will </w:t>
      </w:r>
      <w:r w:rsidR="00110ADD">
        <w:rPr>
          <w:rFonts w:cs="Segoe UI"/>
        </w:rPr>
        <w:t>teachers and principals</w:t>
      </w:r>
      <w:r w:rsidR="00110ADD" w:rsidRPr="00EE7815">
        <w:rPr>
          <w:rFonts w:cs="Segoe UI"/>
        </w:rPr>
        <w:t xml:space="preserve"> </w:t>
      </w:r>
      <w:r w:rsidRPr="00EE7815">
        <w:rPr>
          <w:rFonts w:cs="Segoe UI"/>
        </w:rPr>
        <w:t>determine w</w:t>
      </w:r>
      <w:r w:rsidR="00CF7926" w:rsidRPr="00EE7815">
        <w:rPr>
          <w:rFonts w:cs="Segoe UI"/>
        </w:rPr>
        <w:t>hich standards are considered essential</w:t>
      </w:r>
      <w:r w:rsidR="001C7AC8" w:rsidRPr="00EE7815">
        <w:rPr>
          <w:rFonts w:cs="Segoe UI"/>
        </w:rPr>
        <w:t xml:space="preserve"> for </w:t>
      </w:r>
      <w:r w:rsidR="00DF4433">
        <w:rPr>
          <w:rFonts w:cs="Segoe UI"/>
        </w:rPr>
        <w:t>each</w:t>
      </w:r>
      <w:r w:rsidR="001C7AC8" w:rsidRPr="00EE7815">
        <w:rPr>
          <w:rFonts w:cs="Segoe UI"/>
        </w:rPr>
        <w:t xml:space="preserve"> grade/course</w:t>
      </w:r>
      <w:r w:rsidR="00CF7926" w:rsidRPr="00EE7815">
        <w:rPr>
          <w:rFonts w:cs="Segoe UI"/>
        </w:rPr>
        <w:t>?</w:t>
      </w:r>
    </w:p>
    <w:p w14:paraId="34D1B3D2" w14:textId="77777777" w:rsidR="00CF7926" w:rsidRPr="00EE7815" w:rsidRDefault="00CF7926" w:rsidP="00DA6F00">
      <w:pPr>
        <w:widowControl/>
        <w:numPr>
          <w:ilvl w:val="0"/>
          <w:numId w:val="18"/>
        </w:numPr>
        <w:shd w:val="clear" w:color="auto" w:fill="FFFFFF"/>
        <w:autoSpaceDE/>
        <w:autoSpaceDN/>
        <w:spacing w:after="160" w:line="259" w:lineRule="auto"/>
        <w:rPr>
          <w:rFonts w:cs="Segoe UI"/>
        </w:rPr>
      </w:pPr>
      <w:r w:rsidRPr="00EE7815">
        <w:rPr>
          <w:rFonts w:cs="Segoe UI"/>
        </w:rPr>
        <w:t xml:space="preserve">How will standards </w:t>
      </w:r>
      <w:r w:rsidR="00946872" w:rsidRPr="00EE7815">
        <w:rPr>
          <w:rFonts w:cs="Segoe UI"/>
        </w:rPr>
        <w:t>progress/proficiency</w:t>
      </w:r>
      <w:r w:rsidRPr="00EE7815">
        <w:rPr>
          <w:rFonts w:cs="Segoe UI"/>
        </w:rPr>
        <w:t xml:space="preserve"> be assessed?</w:t>
      </w:r>
    </w:p>
    <w:p w14:paraId="6BEC480B" w14:textId="094AC6C4" w:rsidR="00CF7926" w:rsidRPr="00EE7815" w:rsidRDefault="001019BD" w:rsidP="00DA6F00">
      <w:pPr>
        <w:widowControl/>
        <w:numPr>
          <w:ilvl w:val="0"/>
          <w:numId w:val="18"/>
        </w:numPr>
        <w:shd w:val="clear" w:color="auto" w:fill="FFFFFF"/>
        <w:autoSpaceDE/>
        <w:autoSpaceDN/>
        <w:spacing w:after="160" w:line="259" w:lineRule="auto"/>
        <w:rPr>
          <w:rFonts w:cs="Segoe UI"/>
        </w:rPr>
      </w:pPr>
      <w:r w:rsidRPr="00EE7815">
        <w:rPr>
          <w:rFonts w:cs="Segoe UI"/>
        </w:rPr>
        <w:t xml:space="preserve">How will educators provide students with </w:t>
      </w:r>
      <w:r w:rsidR="00CF7926" w:rsidRPr="00EE7815">
        <w:rPr>
          <w:rFonts w:cs="Segoe UI"/>
        </w:rPr>
        <w:t>multiple opportunities to demonstrate understanding? What platforms</w:t>
      </w:r>
      <w:r w:rsidR="00946872" w:rsidRPr="00EE7815">
        <w:rPr>
          <w:rFonts w:cs="Segoe UI"/>
        </w:rPr>
        <w:t>, student packets (print</w:t>
      </w:r>
      <w:r w:rsidR="00025419" w:rsidRPr="00EE7815">
        <w:rPr>
          <w:rFonts w:cs="Segoe UI"/>
        </w:rPr>
        <w:t>-</w:t>
      </w:r>
      <w:r w:rsidR="00946872" w:rsidRPr="00EE7815">
        <w:rPr>
          <w:rFonts w:cs="Segoe UI"/>
        </w:rPr>
        <w:t>based materials)</w:t>
      </w:r>
      <w:r w:rsidR="00025419" w:rsidRPr="00EE7815">
        <w:rPr>
          <w:rFonts w:cs="Segoe UI"/>
        </w:rPr>
        <w:t>,</w:t>
      </w:r>
      <w:r w:rsidR="00CF7926" w:rsidRPr="00EE7815">
        <w:rPr>
          <w:rFonts w:cs="Segoe UI"/>
        </w:rPr>
        <w:t xml:space="preserve"> and media will students be able to utilize?</w:t>
      </w:r>
    </w:p>
    <w:p w14:paraId="6294B625" w14:textId="208FA17F" w:rsidR="00CF7926" w:rsidRPr="00EE7815" w:rsidRDefault="001019BD" w:rsidP="00DA6F00">
      <w:pPr>
        <w:widowControl/>
        <w:numPr>
          <w:ilvl w:val="0"/>
          <w:numId w:val="18"/>
        </w:numPr>
        <w:shd w:val="clear" w:color="auto" w:fill="FFFFFF"/>
        <w:autoSpaceDE/>
        <w:autoSpaceDN/>
        <w:spacing w:after="160" w:line="259" w:lineRule="auto"/>
        <w:rPr>
          <w:rFonts w:cs="Segoe UI"/>
        </w:rPr>
      </w:pPr>
      <w:r w:rsidRPr="00EE7815">
        <w:rPr>
          <w:rFonts w:cs="Segoe UI"/>
        </w:rPr>
        <w:t>In what ways will teachers assess student learning?</w:t>
      </w:r>
      <w:r w:rsidR="00DC1740" w:rsidRPr="00EE7815">
        <w:rPr>
          <w:rFonts w:cs="Segoe UI"/>
        </w:rPr>
        <w:t xml:space="preserve"> </w:t>
      </w:r>
      <w:r w:rsidRPr="00EE7815">
        <w:rPr>
          <w:rFonts w:cs="Segoe UI"/>
        </w:rPr>
        <w:t xml:space="preserve">Will the assessment </w:t>
      </w:r>
      <w:r w:rsidR="00CF7926" w:rsidRPr="00EE7815">
        <w:rPr>
          <w:rFonts w:cs="Segoe UI"/>
        </w:rPr>
        <w:t xml:space="preserve">include multiple metrics </w:t>
      </w:r>
      <w:r w:rsidR="00110ADD">
        <w:rPr>
          <w:rFonts w:cs="Segoe UI"/>
        </w:rPr>
        <w:t xml:space="preserve">and formative opportunities </w:t>
      </w:r>
      <w:r w:rsidR="00CF7926" w:rsidRPr="00EE7815">
        <w:rPr>
          <w:rFonts w:cs="Segoe UI"/>
        </w:rPr>
        <w:t>(like a portfolio composed of a collection of student work)?</w:t>
      </w:r>
    </w:p>
    <w:p w14:paraId="7E1C95DC" w14:textId="77777777" w:rsidR="00CF7926" w:rsidRPr="00EE7815" w:rsidRDefault="001019BD" w:rsidP="00DA6F00">
      <w:pPr>
        <w:widowControl/>
        <w:numPr>
          <w:ilvl w:val="0"/>
          <w:numId w:val="18"/>
        </w:numPr>
        <w:shd w:val="clear" w:color="auto" w:fill="FFFFFF"/>
        <w:autoSpaceDE/>
        <w:autoSpaceDN/>
        <w:spacing w:after="160" w:line="259" w:lineRule="auto"/>
        <w:rPr>
          <w:rFonts w:cs="Segoe UI"/>
        </w:rPr>
      </w:pPr>
      <w:r w:rsidRPr="00EE7815">
        <w:rPr>
          <w:rFonts w:cs="Segoe UI"/>
        </w:rPr>
        <w:lastRenderedPageBreak/>
        <w:t>How will teachers incorporate student choice</w:t>
      </w:r>
      <w:r w:rsidR="00946872" w:rsidRPr="00EE7815">
        <w:rPr>
          <w:rFonts w:cs="Segoe UI"/>
        </w:rPr>
        <w:t xml:space="preserve"> and voice</w:t>
      </w:r>
      <w:r w:rsidRPr="00EE7815">
        <w:rPr>
          <w:rFonts w:cs="Segoe UI"/>
        </w:rPr>
        <w:t xml:space="preserve"> </w:t>
      </w:r>
      <w:r w:rsidR="00CF7926" w:rsidRPr="00EE7815">
        <w:rPr>
          <w:rFonts w:cs="Segoe UI"/>
        </w:rPr>
        <w:t>in how they demonstrate their learning?</w:t>
      </w:r>
    </w:p>
    <w:p w14:paraId="29AE12C2" w14:textId="77777777" w:rsidR="00CF7926" w:rsidRPr="00EE7815" w:rsidRDefault="00CF7926" w:rsidP="00DA6F00">
      <w:pPr>
        <w:widowControl/>
        <w:numPr>
          <w:ilvl w:val="0"/>
          <w:numId w:val="18"/>
        </w:numPr>
        <w:shd w:val="clear" w:color="auto" w:fill="FFFFFF"/>
        <w:autoSpaceDE/>
        <w:autoSpaceDN/>
        <w:spacing w:after="160" w:line="259" w:lineRule="auto"/>
        <w:rPr>
          <w:rFonts w:cs="Segoe UI"/>
        </w:rPr>
      </w:pPr>
      <w:r w:rsidRPr="00EE7815">
        <w:rPr>
          <w:rFonts w:cs="Segoe UI"/>
        </w:rPr>
        <w:t xml:space="preserve">How will </w:t>
      </w:r>
      <w:r w:rsidR="001019BD" w:rsidRPr="00EE7815">
        <w:rPr>
          <w:rFonts w:cs="Segoe UI"/>
        </w:rPr>
        <w:t xml:space="preserve">teachers provide </w:t>
      </w:r>
      <w:r w:rsidRPr="00EE7815">
        <w:rPr>
          <w:rFonts w:cs="Segoe UI"/>
        </w:rPr>
        <w:t xml:space="preserve">the necessary instruction and guidance </w:t>
      </w:r>
      <w:r w:rsidR="001019BD" w:rsidRPr="00EE7815">
        <w:rPr>
          <w:rFonts w:cs="Segoe UI"/>
        </w:rPr>
        <w:t xml:space="preserve">for students to </w:t>
      </w:r>
      <w:r w:rsidR="003321FB" w:rsidRPr="00EE7815">
        <w:rPr>
          <w:rFonts w:cs="Segoe UI"/>
        </w:rPr>
        <w:t>make progress</w:t>
      </w:r>
      <w:r w:rsidR="00710F78" w:rsidRPr="00EE7815">
        <w:rPr>
          <w:rFonts w:cs="Segoe UI"/>
        </w:rPr>
        <w:t xml:space="preserve"> in </w:t>
      </w:r>
      <w:r w:rsidRPr="00EE7815">
        <w:rPr>
          <w:rFonts w:cs="Segoe UI"/>
        </w:rPr>
        <w:t xml:space="preserve">the </w:t>
      </w:r>
      <w:r w:rsidR="00710F78" w:rsidRPr="00EE7815">
        <w:rPr>
          <w:rFonts w:cs="Segoe UI"/>
        </w:rPr>
        <w:t xml:space="preserve">identified </w:t>
      </w:r>
      <w:r w:rsidRPr="00EE7815">
        <w:rPr>
          <w:rFonts w:cs="Segoe UI"/>
        </w:rPr>
        <w:t>essential standards?</w:t>
      </w:r>
    </w:p>
    <w:p w14:paraId="16125D71" w14:textId="0CF38232" w:rsidR="00CF7926" w:rsidRDefault="001019BD" w:rsidP="00DA6F00">
      <w:pPr>
        <w:widowControl/>
        <w:numPr>
          <w:ilvl w:val="0"/>
          <w:numId w:val="18"/>
        </w:numPr>
        <w:shd w:val="clear" w:color="auto" w:fill="FFFFFF"/>
        <w:autoSpaceDE/>
        <w:autoSpaceDN/>
        <w:spacing w:after="160" w:line="259" w:lineRule="auto"/>
        <w:rPr>
          <w:rFonts w:cs="Segoe UI"/>
        </w:rPr>
      </w:pPr>
      <w:r w:rsidRPr="00EE7815">
        <w:rPr>
          <w:rFonts w:cs="Segoe UI"/>
        </w:rPr>
        <w:t xml:space="preserve">How will </w:t>
      </w:r>
      <w:r w:rsidR="00CF7926" w:rsidRPr="00EE7815">
        <w:rPr>
          <w:rFonts w:cs="Segoe UI"/>
        </w:rPr>
        <w:t xml:space="preserve">interventions </w:t>
      </w:r>
      <w:r w:rsidRPr="00EE7815">
        <w:rPr>
          <w:rFonts w:cs="Segoe UI"/>
        </w:rPr>
        <w:t xml:space="preserve">be </w:t>
      </w:r>
      <w:r w:rsidR="00CF7926" w:rsidRPr="00EE7815">
        <w:rPr>
          <w:rFonts w:cs="Segoe UI"/>
        </w:rPr>
        <w:t>used for students who struggle to meet the essential standards?</w:t>
      </w:r>
    </w:p>
    <w:p w14:paraId="74D67A9F" w14:textId="317B1330" w:rsidR="00361A48" w:rsidRPr="00EE7815" w:rsidRDefault="00361A48" w:rsidP="00DA6F00">
      <w:pPr>
        <w:widowControl/>
        <w:numPr>
          <w:ilvl w:val="0"/>
          <w:numId w:val="18"/>
        </w:numPr>
        <w:shd w:val="clear" w:color="auto" w:fill="FFFFFF"/>
        <w:autoSpaceDE/>
        <w:autoSpaceDN/>
        <w:spacing w:after="160" w:line="259" w:lineRule="auto"/>
        <w:rPr>
          <w:rFonts w:cs="Segoe UI"/>
        </w:rPr>
      </w:pPr>
      <w:r>
        <w:rPr>
          <w:rFonts w:cs="Segoe UI"/>
        </w:rPr>
        <w:t>How will IEP and 504 Plan accommodations be implemented?</w:t>
      </w:r>
    </w:p>
    <w:p w14:paraId="59977E08" w14:textId="77777777" w:rsidR="00CF7926" w:rsidRPr="00EE7815" w:rsidRDefault="00CF7926" w:rsidP="00DA6F00">
      <w:pPr>
        <w:widowControl/>
        <w:numPr>
          <w:ilvl w:val="0"/>
          <w:numId w:val="18"/>
        </w:numPr>
        <w:shd w:val="clear" w:color="auto" w:fill="FFFFFF"/>
        <w:autoSpaceDE/>
        <w:autoSpaceDN/>
        <w:spacing w:after="160" w:line="259" w:lineRule="auto"/>
        <w:rPr>
          <w:rFonts w:cs="Segoe UI"/>
        </w:rPr>
      </w:pPr>
      <w:r w:rsidRPr="00EE7815">
        <w:rPr>
          <w:rFonts w:cs="Segoe UI"/>
        </w:rPr>
        <w:t xml:space="preserve">How will </w:t>
      </w:r>
      <w:r w:rsidR="001019BD" w:rsidRPr="00EE7815">
        <w:rPr>
          <w:rFonts w:cs="Segoe UI"/>
        </w:rPr>
        <w:t xml:space="preserve">teachers communicate </w:t>
      </w:r>
      <w:r w:rsidRPr="00EE7815">
        <w:rPr>
          <w:rFonts w:cs="Segoe UI"/>
        </w:rPr>
        <w:t>assignment</w:t>
      </w:r>
      <w:r w:rsidR="001019BD" w:rsidRPr="00EE7815">
        <w:rPr>
          <w:rFonts w:cs="Segoe UI"/>
        </w:rPr>
        <w:t xml:space="preserve"> expectations</w:t>
      </w:r>
      <w:r w:rsidRPr="00EE7815">
        <w:rPr>
          <w:rFonts w:cs="Segoe UI"/>
        </w:rPr>
        <w:t xml:space="preserve"> and due dates</w:t>
      </w:r>
      <w:r w:rsidR="003065C3" w:rsidRPr="00EE7815">
        <w:rPr>
          <w:rFonts w:cs="Segoe UI"/>
        </w:rPr>
        <w:t xml:space="preserve"> </w:t>
      </w:r>
      <w:r w:rsidR="00C1506C" w:rsidRPr="00EE7815">
        <w:rPr>
          <w:rFonts w:cs="Segoe UI"/>
        </w:rPr>
        <w:t>to students and families</w:t>
      </w:r>
      <w:r w:rsidRPr="00EE7815">
        <w:rPr>
          <w:rFonts w:cs="Segoe UI"/>
        </w:rPr>
        <w:t xml:space="preserve">? How will </w:t>
      </w:r>
      <w:r w:rsidR="00C1506C" w:rsidRPr="00EE7815">
        <w:rPr>
          <w:rFonts w:cs="Segoe UI"/>
        </w:rPr>
        <w:t xml:space="preserve">teachers collect student </w:t>
      </w:r>
      <w:r w:rsidRPr="00EE7815">
        <w:rPr>
          <w:rFonts w:cs="Segoe UI"/>
        </w:rPr>
        <w:t>work?</w:t>
      </w:r>
    </w:p>
    <w:p w14:paraId="23CAEBC6" w14:textId="259C6CDC" w:rsidR="00CF7926" w:rsidRPr="00EE7815" w:rsidRDefault="00CF7926" w:rsidP="00DA6F00">
      <w:pPr>
        <w:widowControl/>
        <w:numPr>
          <w:ilvl w:val="0"/>
          <w:numId w:val="18"/>
        </w:numPr>
        <w:shd w:val="clear" w:color="auto" w:fill="FFFFFF"/>
        <w:autoSpaceDE/>
        <w:autoSpaceDN/>
        <w:spacing w:after="160" w:line="259" w:lineRule="auto"/>
        <w:rPr>
          <w:rFonts w:eastAsia="Times New Roman" w:cs="Segoe UI"/>
          <w:color w:val="000000"/>
        </w:rPr>
      </w:pPr>
      <w:r w:rsidRPr="00EE7815">
        <w:rPr>
          <w:rFonts w:cs="Segoe UI"/>
        </w:rPr>
        <w:t xml:space="preserve">How will </w:t>
      </w:r>
      <w:r w:rsidR="00C1506C" w:rsidRPr="00EE7815">
        <w:rPr>
          <w:rFonts w:cs="Segoe UI"/>
        </w:rPr>
        <w:t xml:space="preserve">schools support </w:t>
      </w:r>
      <w:r w:rsidR="00B11275" w:rsidRPr="00EE7815">
        <w:rPr>
          <w:rFonts w:cs="Segoe UI"/>
        </w:rPr>
        <w:t>student le</w:t>
      </w:r>
      <w:r w:rsidR="003065C3" w:rsidRPr="00EE7815">
        <w:rPr>
          <w:rFonts w:cs="Segoe UI"/>
        </w:rPr>
        <w:t>ar</w:t>
      </w:r>
      <w:r w:rsidR="00B11275" w:rsidRPr="00EE7815">
        <w:rPr>
          <w:rFonts w:cs="Segoe UI"/>
        </w:rPr>
        <w:t xml:space="preserve">ning and growth of </w:t>
      </w:r>
      <w:r w:rsidR="00361A48">
        <w:rPr>
          <w:rFonts w:cs="Segoe UI"/>
        </w:rPr>
        <w:t xml:space="preserve">each specific student </w:t>
      </w:r>
      <w:r w:rsidR="0004586F">
        <w:rPr>
          <w:rFonts w:cs="Segoe UI"/>
        </w:rPr>
        <w:t xml:space="preserve">group </w:t>
      </w:r>
      <w:proofErr w:type="gramStart"/>
      <w:r w:rsidR="00DF4433">
        <w:rPr>
          <w:rFonts w:cs="Segoe UI"/>
        </w:rPr>
        <w:t>included</w:t>
      </w:r>
      <w:proofErr w:type="gramEnd"/>
      <w:r w:rsidR="0004586F">
        <w:rPr>
          <w:rFonts w:cs="Segoe UI"/>
        </w:rPr>
        <w:t xml:space="preserve"> on OSPI’s R</w:t>
      </w:r>
      <w:r w:rsidR="00361A48">
        <w:rPr>
          <w:rFonts w:cs="Segoe UI"/>
        </w:rPr>
        <w:t>eport Card?</w:t>
      </w:r>
    </w:p>
    <w:p w14:paraId="3AC3CFDD" w14:textId="14B813CA" w:rsidR="00D409EB" w:rsidRPr="00EE7815" w:rsidRDefault="00D409EB" w:rsidP="00DA6F00">
      <w:pPr>
        <w:widowControl/>
        <w:numPr>
          <w:ilvl w:val="0"/>
          <w:numId w:val="18"/>
        </w:numPr>
        <w:shd w:val="clear" w:color="auto" w:fill="FFFFFF"/>
        <w:autoSpaceDE/>
        <w:autoSpaceDN/>
        <w:spacing w:after="160" w:line="259" w:lineRule="auto"/>
        <w:rPr>
          <w:rFonts w:eastAsia="Times New Roman" w:cs="Segoe UI"/>
          <w:color w:val="000000"/>
        </w:rPr>
      </w:pPr>
      <w:r w:rsidRPr="00EE7815">
        <w:rPr>
          <w:rFonts w:cs="Segoe UI"/>
        </w:rPr>
        <w:t>How will teachers make decisions about which standards they need to revisit and how they will provide stretch opportunities?</w:t>
      </w:r>
    </w:p>
    <w:p w14:paraId="050A2F53" w14:textId="77777777" w:rsidR="00D409EB" w:rsidRPr="00EE7815" w:rsidRDefault="00D409EB" w:rsidP="00DA6F00">
      <w:pPr>
        <w:widowControl/>
        <w:numPr>
          <w:ilvl w:val="0"/>
          <w:numId w:val="18"/>
        </w:numPr>
        <w:shd w:val="clear" w:color="auto" w:fill="FFFFFF"/>
        <w:autoSpaceDE/>
        <w:autoSpaceDN/>
        <w:spacing w:after="160" w:line="259" w:lineRule="auto"/>
        <w:rPr>
          <w:rFonts w:eastAsia="Times New Roman" w:cs="Segoe UI"/>
          <w:color w:val="000000"/>
        </w:rPr>
      </w:pPr>
      <w:r w:rsidRPr="00EE7815">
        <w:rPr>
          <w:rFonts w:cs="Segoe UI"/>
        </w:rPr>
        <w:t>How will teachers encourage students to engage with peers to work collaboratively to strengthen individual learning?</w:t>
      </w:r>
    </w:p>
    <w:p w14:paraId="72C6350D" w14:textId="3FD4AFC9" w:rsidR="00F4746B" w:rsidRPr="00EE7815" w:rsidRDefault="00DE16DF" w:rsidP="00DA6F00">
      <w:pPr>
        <w:widowControl/>
        <w:spacing w:after="160" w:line="259" w:lineRule="auto"/>
        <w:rPr>
          <w:rFonts w:cs="Segoe UI"/>
          <w:bCs/>
        </w:rPr>
      </w:pPr>
      <w:r w:rsidRPr="00EE7815">
        <w:rPr>
          <w:rFonts w:cs="Segoe UI"/>
          <w:bCs/>
        </w:rPr>
        <w:t>In addition to key planning questions, the stakeholder group recommended that OSPI provide various examples from around the state.</w:t>
      </w:r>
      <w:r w:rsidR="00DC1740" w:rsidRPr="00EE7815">
        <w:rPr>
          <w:rFonts w:cs="Segoe UI"/>
          <w:bCs/>
        </w:rPr>
        <w:t xml:space="preserve"> </w:t>
      </w:r>
      <w:r w:rsidR="003C1654" w:rsidRPr="00EE7815">
        <w:rPr>
          <w:rFonts w:cs="Segoe UI"/>
          <w:bCs/>
        </w:rPr>
        <w:t xml:space="preserve">Some of the following examples are similar and demonstrate various approaches to communication in response to local needs and interests for that </w:t>
      </w:r>
      <w:proofErr w:type="gramStart"/>
      <w:r w:rsidR="003C1654" w:rsidRPr="00EE7815">
        <w:rPr>
          <w:rFonts w:cs="Segoe UI"/>
          <w:bCs/>
        </w:rPr>
        <w:t>particular district</w:t>
      </w:r>
      <w:proofErr w:type="gramEnd"/>
      <w:r w:rsidR="003C1654" w:rsidRPr="00EE7815">
        <w:rPr>
          <w:rFonts w:cs="Segoe UI"/>
          <w:bCs/>
        </w:rPr>
        <w:t xml:space="preserve"> and community.</w:t>
      </w:r>
      <w:r w:rsidR="00DC1740" w:rsidRPr="00EE7815">
        <w:rPr>
          <w:rFonts w:cs="Segoe UI"/>
          <w:bCs/>
        </w:rPr>
        <w:t xml:space="preserve"> </w:t>
      </w:r>
    </w:p>
    <w:p w14:paraId="25229EA8" w14:textId="77777777" w:rsidR="00F4746B" w:rsidRPr="00EE7815" w:rsidRDefault="00ED5A90" w:rsidP="00DA6F00">
      <w:pPr>
        <w:widowControl/>
        <w:spacing w:after="160" w:line="259" w:lineRule="auto"/>
        <w:rPr>
          <w:rFonts w:cs="Segoe UI"/>
        </w:rPr>
      </w:pPr>
      <w:r w:rsidRPr="00EE7815">
        <w:rPr>
          <w:rFonts w:cs="Segoe UI"/>
          <w:bCs/>
        </w:rPr>
        <w:t xml:space="preserve">The goals of each of the </w:t>
      </w:r>
      <w:r w:rsidR="00F4746B" w:rsidRPr="00EE7815">
        <w:rPr>
          <w:rFonts w:cs="Segoe UI"/>
          <w:bCs/>
        </w:rPr>
        <w:t xml:space="preserve">following </w:t>
      </w:r>
      <w:r w:rsidRPr="00EE7815">
        <w:rPr>
          <w:rFonts w:cs="Segoe UI"/>
          <w:bCs/>
        </w:rPr>
        <w:t xml:space="preserve">examples </w:t>
      </w:r>
      <w:r w:rsidR="00F4746B" w:rsidRPr="00EE7815">
        <w:rPr>
          <w:rFonts w:cs="Segoe UI"/>
          <w:bCs/>
        </w:rPr>
        <w:t>are:</w:t>
      </w:r>
      <w:r w:rsidRPr="00EE7815">
        <w:rPr>
          <w:rFonts w:cs="Segoe UI"/>
        </w:rPr>
        <w:t xml:space="preserve"> </w:t>
      </w:r>
    </w:p>
    <w:p w14:paraId="3C2D605C" w14:textId="7D08F5A1" w:rsidR="00F4746B" w:rsidRDefault="00F4746B" w:rsidP="00DA6F00">
      <w:pPr>
        <w:pStyle w:val="ListParagraph"/>
        <w:widowControl/>
        <w:numPr>
          <w:ilvl w:val="0"/>
          <w:numId w:val="27"/>
        </w:numPr>
        <w:spacing w:after="160" w:line="259" w:lineRule="auto"/>
        <w:rPr>
          <w:rFonts w:cs="Segoe UI"/>
        </w:rPr>
      </w:pPr>
      <w:r w:rsidRPr="00EE7815">
        <w:rPr>
          <w:rFonts w:cs="Segoe UI"/>
        </w:rPr>
        <w:t>Empower professionals in our system to determine the necessary student learning standards, skills</w:t>
      </w:r>
      <w:r w:rsidR="00025419" w:rsidRPr="00EE7815">
        <w:rPr>
          <w:rFonts w:cs="Segoe UI"/>
        </w:rPr>
        <w:t>,</w:t>
      </w:r>
      <w:r w:rsidRPr="00EE7815">
        <w:rPr>
          <w:rFonts w:cs="Segoe UI"/>
        </w:rPr>
        <w:t xml:space="preserve"> and knowledge for the remainder of the year</w:t>
      </w:r>
      <w:r w:rsidR="00DF4433">
        <w:rPr>
          <w:rFonts w:cs="Segoe UI"/>
        </w:rPr>
        <w:t>.</w:t>
      </w:r>
    </w:p>
    <w:p w14:paraId="4BD46B7C" w14:textId="5BC42D27" w:rsidR="00361A48" w:rsidRPr="00EE7815" w:rsidRDefault="00361A48" w:rsidP="00DA6F00">
      <w:pPr>
        <w:pStyle w:val="ListParagraph"/>
        <w:widowControl/>
        <w:numPr>
          <w:ilvl w:val="0"/>
          <w:numId w:val="27"/>
        </w:numPr>
        <w:spacing w:after="160" w:line="259" w:lineRule="auto"/>
        <w:rPr>
          <w:rFonts w:cs="Segoe UI"/>
        </w:rPr>
      </w:pPr>
      <w:r>
        <w:rPr>
          <w:rFonts w:cs="Segoe UI"/>
        </w:rPr>
        <w:t>Provide clarity and consistency for families, keeping in mind families that have multiple students engaged in learning across the district</w:t>
      </w:r>
      <w:r w:rsidR="00DF4433">
        <w:rPr>
          <w:rFonts w:cs="Segoe UI"/>
        </w:rPr>
        <w:t>.</w:t>
      </w:r>
    </w:p>
    <w:p w14:paraId="33D66E48" w14:textId="10052130" w:rsidR="00F4746B" w:rsidRPr="00EE7815" w:rsidRDefault="00F4746B" w:rsidP="00DA6F00">
      <w:pPr>
        <w:pStyle w:val="ListParagraph"/>
        <w:widowControl/>
        <w:numPr>
          <w:ilvl w:val="0"/>
          <w:numId w:val="27"/>
        </w:numPr>
        <w:spacing w:after="160" w:line="259" w:lineRule="auto"/>
        <w:rPr>
          <w:rFonts w:cs="Segoe UI"/>
        </w:rPr>
      </w:pPr>
      <w:r w:rsidRPr="00EE7815">
        <w:rPr>
          <w:rFonts w:cs="Segoe UI"/>
        </w:rPr>
        <w:t>M</w:t>
      </w:r>
      <w:r w:rsidR="00ED5A90" w:rsidRPr="00EE7815">
        <w:rPr>
          <w:rFonts w:cs="Segoe UI"/>
        </w:rPr>
        <w:t xml:space="preserve">itigate loss of learning by providing opportunity to practice key skills </w:t>
      </w:r>
      <w:r w:rsidR="00CA4EC3" w:rsidRPr="00EE7815">
        <w:rPr>
          <w:rFonts w:cs="Segoe UI"/>
        </w:rPr>
        <w:t>and knowledge</w:t>
      </w:r>
      <w:r w:rsidR="00DF4433">
        <w:rPr>
          <w:rFonts w:cs="Segoe UI"/>
        </w:rPr>
        <w:t>.</w:t>
      </w:r>
    </w:p>
    <w:p w14:paraId="44519739" w14:textId="2FD6F71F" w:rsidR="00F4746B" w:rsidRPr="00EE7815" w:rsidRDefault="00F4746B" w:rsidP="00DA6F00">
      <w:pPr>
        <w:pStyle w:val="ListParagraph"/>
        <w:widowControl/>
        <w:numPr>
          <w:ilvl w:val="0"/>
          <w:numId w:val="27"/>
        </w:numPr>
        <w:spacing w:after="160" w:line="259" w:lineRule="auto"/>
        <w:rPr>
          <w:rFonts w:cs="Segoe UI"/>
        </w:rPr>
      </w:pPr>
      <w:r w:rsidRPr="00EE7815">
        <w:rPr>
          <w:rFonts w:cs="Segoe UI"/>
        </w:rPr>
        <w:t xml:space="preserve">Ensure </w:t>
      </w:r>
      <w:r w:rsidR="00ED5A90" w:rsidRPr="00EE7815">
        <w:rPr>
          <w:rFonts w:cs="Segoe UI"/>
        </w:rPr>
        <w:t xml:space="preserve">teacher feedback and </w:t>
      </w:r>
      <w:r w:rsidRPr="00EE7815">
        <w:rPr>
          <w:rFonts w:cs="Segoe UI"/>
        </w:rPr>
        <w:t>communication about student learning progress</w:t>
      </w:r>
      <w:r w:rsidR="00DF4433">
        <w:rPr>
          <w:rFonts w:cs="Segoe UI"/>
        </w:rPr>
        <w:t>.</w:t>
      </w:r>
    </w:p>
    <w:p w14:paraId="09234219" w14:textId="64D31B14" w:rsidR="00ED5A90" w:rsidRPr="00EE7815" w:rsidRDefault="00F4746B" w:rsidP="003F2ED5">
      <w:pPr>
        <w:pStyle w:val="ListParagraph"/>
        <w:widowControl/>
        <w:numPr>
          <w:ilvl w:val="0"/>
          <w:numId w:val="27"/>
        </w:numPr>
        <w:spacing w:after="160" w:line="259" w:lineRule="auto"/>
        <w:rPr>
          <w:rFonts w:cs="Segoe UI"/>
          <w:bCs/>
        </w:rPr>
      </w:pPr>
      <w:r w:rsidRPr="00EE7815">
        <w:rPr>
          <w:rFonts w:cs="Segoe UI"/>
        </w:rPr>
        <w:t>Provide</w:t>
      </w:r>
      <w:r w:rsidR="00ED5A90" w:rsidRPr="00EE7815">
        <w:rPr>
          <w:rFonts w:cs="Segoe UI"/>
        </w:rPr>
        <w:t xml:space="preserve"> opportunity to gain proficiency on standards taught prior to school </w:t>
      </w:r>
      <w:r w:rsidR="000F455E" w:rsidRPr="00EE7815">
        <w:rPr>
          <w:rFonts w:cs="Segoe UI"/>
        </w:rPr>
        <w:t xml:space="preserve">facilities </w:t>
      </w:r>
      <w:r w:rsidR="00ED5A90" w:rsidRPr="00EE7815">
        <w:rPr>
          <w:rFonts w:cs="Segoe UI"/>
        </w:rPr>
        <w:t>closure</w:t>
      </w:r>
      <w:r w:rsidR="00DF4433">
        <w:rPr>
          <w:rFonts w:cs="Segoe UI"/>
        </w:rPr>
        <w:t>.</w:t>
      </w:r>
    </w:p>
    <w:p w14:paraId="28AB6B23" w14:textId="11C2BEA9" w:rsidR="00E34441" w:rsidRPr="00EE7815" w:rsidRDefault="00E34441" w:rsidP="003F2ED5">
      <w:pPr>
        <w:pStyle w:val="ListParagraph"/>
        <w:widowControl/>
        <w:numPr>
          <w:ilvl w:val="0"/>
          <w:numId w:val="27"/>
        </w:numPr>
        <w:spacing w:after="160" w:line="259" w:lineRule="auto"/>
        <w:rPr>
          <w:rFonts w:cs="Segoe UI"/>
          <w:bCs/>
        </w:rPr>
      </w:pPr>
      <w:r w:rsidRPr="00EE7815">
        <w:rPr>
          <w:rFonts w:cs="Segoe UI"/>
        </w:rPr>
        <w:t>Prepare for transitions from one grade level or one course to another</w:t>
      </w:r>
      <w:r w:rsidR="00DF4433">
        <w:rPr>
          <w:rFonts w:cs="Segoe UI"/>
        </w:rPr>
        <w:t>.</w:t>
      </w:r>
    </w:p>
    <w:p w14:paraId="489D1C1F" w14:textId="4AA5641B" w:rsidR="006965D3" w:rsidRDefault="006965D3" w:rsidP="003F2ED5">
      <w:pPr>
        <w:widowControl/>
        <w:spacing w:after="160" w:line="259" w:lineRule="auto"/>
        <w:rPr>
          <w:rFonts w:cs="Segoe UI"/>
          <w:bCs/>
        </w:rPr>
      </w:pPr>
      <w:r>
        <w:rPr>
          <w:rFonts w:cs="Segoe UI"/>
          <w:bCs/>
        </w:rPr>
        <w:t xml:space="preserve">Below are three </w:t>
      </w:r>
      <w:r w:rsidR="00110ADD">
        <w:rPr>
          <w:rFonts w:cs="Segoe UI"/>
          <w:bCs/>
        </w:rPr>
        <w:t xml:space="preserve">actual </w:t>
      </w:r>
      <w:r>
        <w:rPr>
          <w:rFonts w:cs="Segoe UI"/>
          <w:bCs/>
        </w:rPr>
        <w:t xml:space="preserve">implementation examples </w:t>
      </w:r>
      <w:r w:rsidR="00110ADD">
        <w:rPr>
          <w:rFonts w:cs="Segoe UI"/>
          <w:bCs/>
        </w:rPr>
        <w:t xml:space="preserve">from Washington </w:t>
      </w:r>
      <w:r w:rsidR="001510D6">
        <w:rPr>
          <w:rFonts w:cs="Segoe UI"/>
          <w:bCs/>
        </w:rPr>
        <w:t>s</w:t>
      </w:r>
      <w:r w:rsidR="00110ADD">
        <w:rPr>
          <w:rFonts w:cs="Segoe UI"/>
          <w:bCs/>
        </w:rPr>
        <w:t xml:space="preserve">tate </w:t>
      </w:r>
      <w:r>
        <w:rPr>
          <w:rFonts w:cs="Segoe UI"/>
          <w:bCs/>
        </w:rPr>
        <w:t xml:space="preserve">districts </w:t>
      </w:r>
      <w:r w:rsidR="00110ADD">
        <w:rPr>
          <w:rFonts w:cs="Segoe UI"/>
          <w:bCs/>
        </w:rPr>
        <w:t>that are focused on “do no harm” while giving student grade improvement options.</w:t>
      </w:r>
    </w:p>
    <w:p w14:paraId="4D83265D" w14:textId="77777777" w:rsidR="003F2ED5" w:rsidRDefault="003F2ED5" w:rsidP="00976C2F">
      <w:pPr>
        <w:widowControl/>
        <w:spacing w:after="160" w:line="259" w:lineRule="auto"/>
        <w:rPr>
          <w:rFonts w:cs="Segoe UI"/>
          <w:b/>
        </w:rPr>
      </w:pPr>
    </w:p>
    <w:p w14:paraId="10657C83" w14:textId="575E08C4" w:rsidR="007533BE" w:rsidRPr="00EE7815" w:rsidRDefault="00CA4EC3" w:rsidP="000905A7">
      <w:pPr>
        <w:pStyle w:val="Heading4"/>
      </w:pPr>
      <w:r w:rsidRPr="00EE7815">
        <w:lastRenderedPageBreak/>
        <w:t>Example #1</w:t>
      </w:r>
    </w:p>
    <w:p w14:paraId="12CED90A" w14:textId="4688EBE0" w:rsidR="004329EA" w:rsidRDefault="00E007B1" w:rsidP="00976C2F">
      <w:pPr>
        <w:widowControl/>
        <w:spacing w:after="160" w:line="259" w:lineRule="auto"/>
        <w:rPr>
          <w:rFonts w:cs="Segoe UI"/>
        </w:rPr>
      </w:pPr>
      <w:r w:rsidRPr="00EE7815">
        <w:rPr>
          <w:rFonts w:cs="Segoe UI"/>
        </w:rPr>
        <w:t>T</w:t>
      </w:r>
      <w:r w:rsidR="006C4663" w:rsidRPr="00EE7815">
        <w:rPr>
          <w:rFonts w:cs="Segoe UI"/>
        </w:rPr>
        <w:t>eachers will</w:t>
      </w:r>
      <w:r w:rsidR="007533BE" w:rsidRPr="00EE7815">
        <w:rPr>
          <w:rFonts w:cs="Segoe UI"/>
        </w:rPr>
        <w:t xml:space="preserve"> use the grade at the time of the school facility closure (March 17) and give students a specific </w:t>
      </w:r>
      <w:r w:rsidR="00CA4EC3" w:rsidRPr="00EE7815">
        <w:rPr>
          <w:rFonts w:cs="Segoe UI"/>
        </w:rPr>
        <w:t>time-bound period (i.e.</w:t>
      </w:r>
      <w:r w:rsidR="00025419" w:rsidRPr="00EE7815">
        <w:rPr>
          <w:rFonts w:cs="Segoe UI"/>
        </w:rPr>
        <w:t>,</w:t>
      </w:r>
      <w:r w:rsidR="00CA4EC3" w:rsidRPr="00EE7815">
        <w:rPr>
          <w:rFonts w:cs="Segoe UI"/>
        </w:rPr>
        <w:t xml:space="preserve"> 2</w:t>
      </w:r>
      <w:r w:rsidR="00025419" w:rsidRPr="00EE7815">
        <w:rPr>
          <w:rFonts w:cs="Segoe UI"/>
        </w:rPr>
        <w:t>–</w:t>
      </w:r>
      <w:r w:rsidR="00CA4EC3" w:rsidRPr="00EE7815">
        <w:rPr>
          <w:rFonts w:cs="Segoe UI"/>
        </w:rPr>
        <w:t>3 weeks)</w:t>
      </w:r>
      <w:r w:rsidR="007533BE" w:rsidRPr="00EE7815">
        <w:rPr>
          <w:rFonts w:cs="Segoe UI"/>
        </w:rPr>
        <w:t xml:space="preserve"> to make up any previous missing work from the beginning of the grading period (beginning of semester or trimester). </w:t>
      </w:r>
      <w:r w:rsidRPr="00EE7815">
        <w:rPr>
          <w:rFonts w:cs="Segoe UI"/>
        </w:rPr>
        <w:t>T</w:t>
      </w:r>
      <w:r w:rsidR="007533BE" w:rsidRPr="00EE7815">
        <w:rPr>
          <w:rFonts w:cs="Segoe UI"/>
        </w:rPr>
        <w:t xml:space="preserve">eachers </w:t>
      </w:r>
      <w:r w:rsidR="006C4663" w:rsidRPr="00EE7815">
        <w:rPr>
          <w:rFonts w:cs="Segoe UI"/>
        </w:rPr>
        <w:t>will</w:t>
      </w:r>
      <w:r w:rsidR="007533BE" w:rsidRPr="00EE7815">
        <w:rPr>
          <w:rFonts w:cs="Segoe UI"/>
        </w:rPr>
        <w:t xml:space="preserve"> plan their remaining </w:t>
      </w:r>
      <w:r w:rsidR="00CA1622" w:rsidRPr="00EE7815">
        <w:rPr>
          <w:rFonts w:cs="Segoe UI"/>
        </w:rPr>
        <w:t>instruction</w:t>
      </w:r>
      <w:r w:rsidR="007533BE" w:rsidRPr="00EE7815">
        <w:rPr>
          <w:rFonts w:cs="Segoe UI"/>
        </w:rPr>
        <w:t xml:space="preserve"> based on the questions above and provide all students with the option to maintain their grade at that level or increase it with additional coursework</w:t>
      </w:r>
      <w:r w:rsidR="00920F64" w:rsidRPr="00EE7815">
        <w:rPr>
          <w:rFonts w:cs="Segoe UI"/>
        </w:rPr>
        <w:t>.</w:t>
      </w:r>
      <w:r w:rsidR="00DC1740" w:rsidRPr="00EE7815">
        <w:rPr>
          <w:rFonts w:cs="Segoe UI"/>
        </w:rPr>
        <w:t xml:space="preserve"> </w:t>
      </w:r>
      <w:r w:rsidR="00920F64" w:rsidRPr="00EE7815">
        <w:rPr>
          <w:rFonts w:cs="Segoe UI"/>
        </w:rPr>
        <w:t xml:space="preserve">This provides </w:t>
      </w:r>
      <w:r w:rsidR="007533BE" w:rsidRPr="00EE7815">
        <w:rPr>
          <w:rFonts w:cs="Segoe UI"/>
        </w:rPr>
        <w:t xml:space="preserve">a “do no harm” approach to learning for the remainder of the year. </w:t>
      </w:r>
    </w:p>
    <w:p w14:paraId="03AAE52C" w14:textId="77777777" w:rsidR="006965D3" w:rsidRDefault="004329EA" w:rsidP="00976C2F">
      <w:pPr>
        <w:pStyle w:val="NormalWeb"/>
        <w:shd w:val="clear" w:color="auto" w:fill="FFFFFF"/>
        <w:spacing w:before="0" w:beforeAutospacing="0" w:after="160" w:afterAutospacing="0" w:line="259" w:lineRule="auto"/>
        <w:textAlignment w:val="baseline"/>
        <w:rPr>
          <w:rFonts w:ascii="Segoe UI" w:hAnsi="Segoe UI" w:cs="Segoe UI"/>
          <w:sz w:val="22"/>
          <w:szCs w:val="22"/>
        </w:rPr>
      </w:pPr>
      <w:r w:rsidRPr="00EE7815">
        <w:rPr>
          <w:rFonts w:ascii="Segoe UI" w:hAnsi="Segoe UI" w:cs="Segoe UI"/>
          <w:sz w:val="22"/>
          <w:szCs w:val="22"/>
        </w:rPr>
        <w:t xml:space="preserve">Districts </w:t>
      </w:r>
      <w:r w:rsidR="006C4663" w:rsidRPr="00EE7815">
        <w:rPr>
          <w:rFonts w:ascii="Segoe UI" w:hAnsi="Segoe UI" w:cs="Segoe UI"/>
          <w:sz w:val="22"/>
          <w:szCs w:val="22"/>
        </w:rPr>
        <w:t>will</w:t>
      </w:r>
      <w:r w:rsidRPr="00EE7815">
        <w:rPr>
          <w:rFonts w:ascii="Segoe UI" w:hAnsi="Segoe UI" w:cs="Segoe UI"/>
          <w:sz w:val="22"/>
          <w:szCs w:val="22"/>
        </w:rPr>
        <w:t xml:space="preserve"> establish a date after which no work can be considered in improving a grade. </w:t>
      </w:r>
      <w:r w:rsidR="00CA1622" w:rsidRPr="00EE7815">
        <w:rPr>
          <w:rFonts w:ascii="Segoe UI" w:hAnsi="Segoe UI" w:cs="Segoe UI"/>
          <w:sz w:val="22"/>
          <w:szCs w:val="22"/>
        </w:rPr>
        <w:t>For example:</w:t>
      </w:r>
    </w:p>
    <w:p w14:paraId="6F31CBC5" w14:textId="49880EC1" w:rsidR="00675AF1" w:rsidRPr="00EE7815" w:rsidRDefault="004329EA" w:rsidP="00976C2F">
      <w:pPr>
        <w:pStyle w:val="NormalWeb"/>
        <w:numPr>
          <w:ilvl w:val="0"/>
          <w:numId w:val="35"/>
        </w:numPr>
        <w:shd w:val="clear" w:color="auto" w:fill="FFFFFF"/>
        <w:spacing w:before="0" w:beforeAutospacing="0" w:after="160" w:afterAutospacing="0" w:line="259" w:lineRule="auto"/>
        <w:textAlignment w:val="baseline"/>
        <w:rPr>
          <w:rFonts w:ascii="Segoe UI" w:hAnsi="Segoe UI" w:cs="Segoe UI"/>
          <w:sz w:val="22"/>
          <w:szCs w:val="22"/>
        </w:rPr>
      </w:pPr>
      <w:r w:rsidRPr="00EE7815">
        <w:rPr>
          <w:rFonts w:ascii="Segoe UI" w:hAnsi="Segoe UI" w:cs="Segoe UI"/>
          <w:sz w:val="22"/>
          <w:szCs w:val="22"/>
        </w:rPr>
        <w:t>K</w:t>
      </w:r>
      <w:r w:rsidR="00025419" w:rsidRPr="00EE7815">
        <w:rPr>
          <w:rFonts w:ascii="Segoe UI" w:hAnsi="Segoe UI" w:cs="Segoe UI"/>
          <w:sz w:val="22"/>
          <w:szCs w:val="22"/>
        </w:rPr>
        <w:t>–</w:t>
      </w:r>
      <w:r w:rsidRPr="00EE7815">
        <w:rPr>
          <w:rFonts w:ascii="Segoe UI" w:hAnsi="Segoe UI" w:cs="Segoe UI"/>
          <w:sz w:val="22"/>
          <w:szCs w:val="22"/>
        </w:rPr>
        <w:t>8 and 9</w:t>
      </w:r>
      <w:r w:rsidR="00025419" w:rsidRPr="00EE7815">
        <w:rPr>
          <w:rFonts w:ascii="Segoe UI" w:hAnsi="Segoe UI" w:cs="Segoe UI"/>
          <w:sz w:val="22"/>
          <w:szCs w:val="22"/>
        </w:rPr>
        <w:t>–</w:t>
      </w:r>
      <w:r w:rsidRPr="00EE7815">
        <w:rPr>
          <w:rFonts w:ascii="Segoe UI" w:hAnsi="Segoe UI" w:cs="Segoe UI"/>
          <w:sz w:val="22"/>
          <w:szCs w:val="22"/>
        </w:rPr>
        <w:t>11 grade students have until June 11 to submit work to improve grade.</w:t>
      </w:r>
      <w:r w:rsidR="00DC1740" w:rsidRPr="00EE7815">
        <w:rPr>
          <w:rFonts w:ascii="Segoe UI" w:hAnsi="Segoe UI" w:cs="Segoe UI"/>
          <w:sz w:val="22"/>
          <w:szCs w:val="22"/>
        </w:rPr>
        <w:t xml:space="preserve"> </w:t>
      </w:r>
    </w:p>
    <w:p w14:paraId="64632BBE" w14:textId="772FE572" w:rsidR="00CA1622" w:rsidRPr="00EE7815" w:rsidRDefault="00CA1622" w:rsidP="00976C2F">
      <w:pPr>
        <w:pStyle w:val="NormalWeb"/>
        <w:numPr>
          <w:ilvl w:val="0"/>
          <w:numId w:val="35"/>
        </w:numPr>
        <w:shd w:val="clear" w:color="auto" w:fill="FFFFFF"/>
        <w:spacing w:before="0" w:beforeAutospacing="0" w:after="160" w:afterAutospacing="0" w:line="259" w:lineRule="auto"/>
        <w:textAlignment w:val="baseline"/>
        <w:rPr>
          <w:rFonts w:ascii="Segoe UI" w:hAnsi="Segoe UI" w:cs="Segoe UI"/>
          <w:sz w:val="22"/>
          <w:szCs w:val="22"/>
        </w:rPr>
      </w:pPr>
      <w:r w:rsidRPr="00EE7815">
        <w:rPr>
          <w:rFonts w:ascii="Segoe UI" w:hAnsi="Segoe UI" w:cs="Segoe UI"/>
          <w:sz w:val="22"/>
          <w:szCs w:val="22"/>
        </w:rPr>
        <w:t xml:space="preserve">High </w:t>
      </w:r>
      <w:r w:rsidR="00025419" w:rsidRPr="00EE7815">
        <w:rPr>
          <w:rFonts w:ascii="Segoe UI" w:hAnsi="Segoe UI" w:cs="Segoe UI"/>
          <w:sz w:val="22"/>
          <w:szCs w:val="22"/>
        </w:rPr>
        <w:t>s</w:t>
      </w:r>
      <w:r w:rsidRPr="00EE7815">
        <w:rPr>
          <w:rFonts w:ascii="Segoe UI" w:hAnsi="Segoe UI" w:cs="Segoe UI"/>
          <w:sz w:val="22"/>
          <w:szCs w:val="22"/>
        </w:rPr>
        <w:t>chool seniors can submit completed work with the intent to</w:t>
      </w:r>
      <w:r w:rsidR="006C4663" w:rsidRPr="00EE7815">
        <w:rPr>
          <w:rFonts w:ascii="Segoe UI" w:hAnsi="Segoe UI" w:cs="Segoe UI"/>
          <w:sz w:val="22"/>
          <w:szCs w:val="22"/>
        </w:rPr>
        <w:t xml:space="preserve"> increase a grade up to June 3.</w:t>
      </w:r>
    </w:p>
    <w:p w14:paraId="4B91F682" w14:textId="77777777" w:rsidR="007533BE" w:rsidRPr="00EE7815" w:rsidRDefault="00675AF1" w:rsidP="00976C2F">
      <w:pPr>
        <w:pStyle w:val="NormalWeb"/>
        <w:numPr>
          <w:ilvl w:val="0"/>
          <w:numId w:val="35"/>
        </w:numPr>
        <w:shd w:val="clear" w:color="auto" w:fill="FFFFFF"/>
        <w:spacing w:before="0" w:beforeAutospacing="0" w:after="160" w:afterAutospacing="0" w:line="259" w:lineRule="auto"/>
        <w:textAlignment w:val="baseline"/>
        <w:rPr>
          <w:rFonts w:ascii="Segoe UI" w:hAnsi="Segoe UI" w:cs="Segoe UI"/>
          <w:sz w:val="22"/>
          <w:szCs w:val="22"/>
        </w:rPr>
      </w:pPr>
      <w:r w:rsidRPr="00EE7815">
        <w:rPr>
          <w:rFonts w:ascii="Segoe UI" w:hAnsi="Segoe UI" w:cs="Segoe UI"/>
          <w:sz w:val="22"/>
          <w:szCs w:val="22"/>
        </w:rPr>
        <w:t>Districts may choose to determine senior awards based on 1st semester cumulated GPA.</w:t>
      </w:r>
    </w:p>
    <w:p w14:paraId="64EC419D" w14:textId="77777777" w:rsidR="00CA4EC3" w:rsidRPr="00EE7815" w:rsidRDefault="00CA4EC3" w:rsidP="000905A7">
      <w:pPr>
        <w:pStyle w:val="Heading4"/>
      </w:pPr>
      <w:r w:rsidRPr="00EE7815">
        <w:t>Example #2</w:t>
      </w:r>
    </w:p>
    <w:p w14:paraId="782EFA06" w14:textId="1F93C9C8" w:rsidR="006965D3" w:rsidRPr="00DA6F00" w:rsidRDefault="006965D3" w:rsidP="00EC1C6F">
      <w:pPr>
        <w:widowControl/>
        <w:spacing w:after="160" w:line="259" w:lineRule="auto"/>
        <w:rPr>
          <w:rFonts w:cs="Segoe UI"/>
        </w:rPr>
      </w:pPr>
      <w:r w:rsidRPr="00DA6F00">
        <w:rPr>
          <w:rFonts w:cs="Segoe UI"/>
          <w:u w:val="single"/>
        </w:rPr>
        <w:t>Grade carry forward</w:t>
      </w:r>
      <w:r w:rsidRPr="00DA6F00">
        <w:rPr>
          <w:rFonts w:cs="Segoe UI"/>
        </w:rPr>
        <w:t>: The student’s 3rd quarter secondary grade or 2nd trimester elementary grade will carry forward to the final grading period. For example, if a student had a “B” grade for 3rd quarter, the 4th quarter grade will also be a “B.” Students will continue to be introduced to new learning around essential skills and knowledge for the remainder of the year in order to maintain their “carry forward” grade.</w:t>
      </w:r>
    </w:p>
    <w:p w14:paraId="57B5443E" w14:textId="17421EC8" w:rsidR="006965D3" w:rsidRPr="00DA6F00" w:rsidRDefault="006965D3">
      <w:pPr>
        <w:widowControl/>
        <w:spacing w:after="160" w:line="259" w:lineRule="auto"/>
        <w:rPr>
          <w:rFonts w:cs="Segoe UI"/>
        </w:rPr>
      </w:pPr>
      <w:r w:rsidRPr="00DA6F00">
        <w:rPr>
          <w:rFonts w:cs="Segoe UI"/>
          <w:u w:val="single"/>
        </w:rPr>
        <w:t>Grade improvement</w:t>
      </w:r>
      <w:r w:rsidRPr="00DA6F00">
        <w:rPr>
          <w:rFonts w:cs="Segoe UI"/>
        </w:rPr>
        <w:t>: The student may choose to complete work to improve their final grade. Students choosing to complete work to improve their grade should contact their teacher(s). Teachers will determine work to assign and, upon completion, assess whether the student completed the work at a satisfactory level to improve the final grade. Teachers are not required to assign individual letter grades for each individual assignment but provide feedback for grade improvement purposes.</w:t>
      </w:r>
    </w:p>
    <w:p w14:paraId="78BBD3DC" w14:textId="23368EDB" w:rsidR="00CA4EC3" w:rsidRPr="00EE7815" w:rsidRDefault="00CA4EC3" w:rsidP="000905A7">
      <w:pPr>
        <w:pStyle w:val="Heading4"/>
      </w:pPr>
      <w:r w:rsidRPr="00EE7815">
        <w:t>Example #3</w:t>
      </w:r>
      <w:r w:rsidR="006965D3">
        <w:t xml:space="preserve"> (For systems already engaged in standards-based grading)</w:t>
      </w:r>
    </w:p>
    <w:p w14:paraId="7A370AA1" w14:textId="75042718" w:rsidR="00494034" w:rsidRPr="00EE7815" w:rsidRDefault="00494034">
      <w:pPr>
        <w:widowControl/>
        <w:spacing w:after="160" w:line="259" w:lineRule="auto"/>
        <w:rPr>
          <w:rFonts w:cs="Segoe UI"/>
          <w:b/>
        </w:rPr>
      </w:pPr>
      <w:r w:rsidRPr="00EE7815">
        <w:rPr>
          <w:rFonts w:cs="Segoe UI"/>
          <w:u w:val="single"/>
        </w:rPr>
        <w:t>Previously taught standards</w:t>
      </w:r>
      <w:r w:rsidRPr="00EE7815">
        <w:rPr>
          <w:rFonts w:cs="Segoe UI"/>
        </w:rPr>
        <w:t xml:space="preserve">: Students and teachers will work collaboratively to identify and review previously taught (prior to March 17 closure) skills for proficiency. These skills will be graded and reflected in the gradebook or report card. This provides all students with the option to maintain their grade at that level or to increase it with additional coursework. This provides a “do no harm” approach to learning for the remainder of the 2019–20 school year. </w:t>
      </w:r>
    </w:p>
    <w:p w14:paraId="04707AEB" w14:textId="77777777" w:rsidR="00494034" w:rsidRPr="00EE7815" w:rsidRDefault="00494034" w:rsidP="00976C2F">
      <w:pPr>
        <w:pStyle w:val="NormalSans"/>
        <w:rPr>
          <w:rFonts w:ascii="Segoe UI" w:hAnsi="Segoe UI" w:cs="Segoe UI"/>
          <w:color w:val="FF0000"/>
          <w:sz w:val="22"/>
          <w:szCs w:val="22"/>
        </w:rPr>
      </w:pPr>
      <w:r w:rsidRPr="00EE7815">
        <w:rPr>
          <w:rFonts w:ascii="Segoe UI" w:hAnsi="Segoe UI" w:cs="Segoe UI"/>
          <w:color w:val="auto"/>
          <w:sz w:val="22"/>
          <w:szCs w:val="22"/>
          <w:u w:val="single"/>
        </w:rPr>
        <w:t>New learning</w:t>
      </w:r>
      <w:r w:rsidRPr="001510D6">
        <w:rPr>
          <w:rFonts w:ascii="Segoe UI" w:hAnsi="Segoe UI" w:cs="Segoe UI"/>
          <w:color w:val="auto"/>
          <w:sz w:val="22"/>
          <w:szCs w:val="22"/>
        </w:rPr>
        <w:t xml:space="preserve">: During remote learning, students will be introduced to new learning and self-assessing in a way that demonstrates progression of learning. This </w:t>
      </w:r>
      <w:r w:rsidRPr="00EE7815">
        <w:rPr>
          <w:rFonts w:ascii="Segoe UI" w:hAnsi="Segoe UI" w:cs="Segoe UI"/>
          <w:color w:val="auto"/>
          <w:sz w:val="22"/>
          <w:szCs w:val="22"/>
        </w:rPr>
        <w:t>is for practice only and will not be graded or count toward the final grade. Teachers will provide feedback as appropriate.</w:t>
      </w:r>
    </w:p>
    <w:p w14:paraId="6A284144" w14:textId="712582DB" w:rsidR="00494034" w:rsidRPr="00EC1C6F" w:rsidRDefault="00494034" w:rsidP="00976C2F">
      <w:pPr>
        <w:widowControl/>
        <w:spacing w:after="160" w:line="259" w:lineRule="auto"/>
        <w:rPr>
          <w:rFonts w:cs="Segoe UI"/>
        </w:rPr>
      </w:pPr>
      <w:r w:rsidRPr="00EE7815">
        <w:rPr>
          <w:rFonts w:cs="Segoe UI"/>
          <w:u w:val="single"/>
        </w:rPr>
        <w:lastRenderedPageBreak/>
        <w:t>Final grades/credits</w:t>
      </w:r>
      <w:r w:rsidRPr="00EE7815">
        <w:rPr>
          <w:rFonts w:cs="Segoe UI"/>
        </w:rPr>
        <w:t xml:space="preserve">: At the end of the semester, report cards will be provided to families. The grade is based on partial standards and up to a point in time (up to March 17). Credit will be </w:t>
      </w:r>
      <w:r w:rsidRPr="00EC1C6F">
        <w:rPr>
          <w:rFonts w:cs="Segoe UI"/>
        </w:rPr>
        <w:t>awarded based on final grades.</w:t>
      </w:r>
    </w:p>
    <w:p w14:paraId="7179EFCD" w14:textId="77777777" w:rsidR="00494034" w:rsidRPr="00EC1C6F" w:rsidRDefault="00494034" w:rsidP="00976C2F">
      <w:pPr>
        <w:pStyle w:val="NormalSans"/>
        <w:rPr>
          <w:rFonts w:ascii="Segoe UI" w:hAnsi="Segoe UI" w:cs="Segoe UI"/>
          <w:color w:val="auto"/>
          <w:sz w:val="22"/>
          <w:szCs w:val="22"/>
        </w:rPr>
      </w:pPr>
      <w:r w:rsidRPr="00EC1C6F">
        <w:rPr>
          <w:rFonts w:ascii="Segoe UI" w:hAnsi="Segoe UI" w:cs="Segoe UI"/>
          <w:color w:val="auto"/>
          <w:sz w:val="22"/>
          <w:szCs w:val="22"/>
        </w:rPr>
        <w:t xml:space="preserve">Use the report card to communicate, at a certain point in time, student progress. Student progress includes two distinct types of information: achievement of academic standards and behaviors that promote learning. When communicating grades, these two factors should be separated. </w:t>
      </w:r>
    </w:p>
    <w:p w14:paraId="068691E9" w14:textId="6634791A" w:rsidR="001858D4" w:rsidRPr="00346AED" w:rsidRDefault="001858D4" w:rsidP="000905A7">
      <w:pPr>
        <w:pStyle w:val="Heading1"/>
      </w:pPr>
      <w:r w:rsidRPr="00346AED">
        <w:t>Conclusion</w:t>
      </w:r>
    </w:p>
    <w:p w14:paraId="343359AF" w14:textId="6EE120FC" w:rsidR="001858D4" w:rsidRPr="00EE7815" w:rsidRDefault="001858D4" w:rsidP="00976C2F">
      <w:pPr>
        <w:widowControl/>
        <w:spacing w:after="160" w:line="259" w:lineRule="auto"/>
        <w:rPr>
          <w:rFonts w:cs="Segoe UI"/>
          <w:bCs/>
        </w:rPr>
      </w:pPr>
      <w:r w:rsidRPr="00EE7815">
        <w:rPr>
          <w:rFonts w:cs="Segoe UI"/>
          <w:bCs/>
        </w:rPr>
        <w:t>This is a time of learning and transition for educators</w:t>
      </w:r>
      <w:r w:rsidR="008A7C90" w:rsidRPr="00EE7815">
        <w:rPr>
          <w:rFonts w:cs="Segoe UI"/>
          <w:bCs/>
        </w:rPr>
        <w:t xml:space="preserve">, for </w:t>
      </w:r>
      <w:r w:rsidRPr="00EE7815">
        <w:rPr>
          <w:rFonts w:cs="Segoe UI"/>
          <w:bCs/>
        </w:rPr>
        <w:t>families</w:t>
      </w:r>
      <w:r w:rsidR="008A7C90" w:rsidRPr="00EE7815">
        <w:rPr>
          <w:rFonts w:cs="Segoe UI"/>
          <w:bCs/>
        </w:rPr>
        <w:t xml:space="preserve">, and for the 1.1 million </w:t>
      </w:r>
      <w:r w:rsidR="004F18E9" w:rsidRPr="00EE7815">
        <w:rPr>
          <w:rFonts w:cs="Segoe UI"/>
          <w:bCs/>
        </w:rPr>
        <w:t xml:space="preserve">public </w:t>
      </w:r>
      <w:r w:rsidR="001510D6">
        <w:rPr>
          <w:rFonts w:cs="Segoe UI"/>
          <w:bCs/>
        </w:rPr>
        <w:t>school</w:t>
      </w:r>
      <w:r w:rsidR="004F18E9" w:rsidRPr="00EE7815">
        <w:rPr>
          <w:rFonts w:cs="Segoe UI"/>
          <w:bCs/>
        </w:rPr>
        <w:t xml:space="preserve"> </w:t>
      </w:r>
      <w:r w:rsidR="008A7C90" w:rsidRPr="00EE7815">
        <w:rPr>
          <w:rFonts w:cs="Segoe UI"/>
          <w:bCs/>
        </w:rPr>
        <w:t>students across our state.</w:t>
      </w:r>
      <w:r w:rsidR="00DC1740" w:rsidRPr="00EE7815">
        <w:rPr>
          <w:rFonts w:cs="Segoe UI"/>
          <w:bCs/>
        </w:rPr>
        <w:t xml:space="preserve"> </w:t>
      </w:r>
      <w:r w:rsidRPr="00EE7815">
        <w:rPr>
          <w:rFonts w:cs="Segoe UI"/>
          <w:bCs/>
        </w:rPr>
        <w:t>We are facing unprecedented challenges</w:t>
      </w:r>
      <w:r w:rsidR="00C4631D" w:rsidRPr="00EE7815">
        <w:rPr>
          <w:rFonts w:cs="Segoe UI"/>
          <w:bCs/>
        </w:rPr>
        <w:t>,</w:t>
      </w:r>
      <w:r w:rsidRPr="00EE7815">
        <w:rPr>
          <w:rFonts w:cs="Segoe UI"/>
          <w:bCs/>
        </w:rPr>
        <w:t xml:space="preserve"> identifying solutions</w:t>
      </w:r>
      <w:r w:rsidR="00C4631D" w:rsidRPr="00EE7815">
        <w:rPr>
          <w:rFonts w:cs="Segoe UI"/>
          <w:bCs/>
        </w:rPr>
        <w:t>,</w:t>
      </w:r>
      <w:r w:rsidRPr="00EE7815">
        <w:rPr>
          <w:rFonts w:cs="Segoe UI"/>
          <w:bCs/>
        </w:rPr>
        <w:t xml:space="preserve"> and engaging flexibly as </w:t>
      </w:r>
      <w:r w:rsidR="008A7C90" w:rsidRPr="00EE7815">
        <w:rPr>
          <w:rFonts w:cs="Segoe UI"/>
          <w:bCs/>
        </w:rPr>
        <w:t>the uncertainty around the</w:t>
      </w:r>
      <w:r w:rsidRPr="00EE7815">
        <w:rPr>
          <w:rFonts w:cs="Segoe UI"/>
          <w:bCs/>
        </w:rPr>
        <w:t xml:space="preserve"> pandemic continues</w:t>
      </w:r>
      <w:r w:rsidR="008A7C90" w:rsidRPr="00EE7815">
        <w:rPr>
          <w:rFonts w:cs="Segoe UI"/>
          <w:bCs/>
        </w:rPr>
        <w:t>.</w:t>
      </w:r>
      <w:r w:rsidR="00DC1740" w:rsidRPr="00EE7815">
        <w:rPr>
          <w:rFonts w:cs="Segoe UI"/>
          <w:bCs/>
        </w:rPr>
        <w:t xml:space="preserve"> </w:t>
      </w:r>
      <w:r w:rsidR="008A7C90" w:rsidRPr="00EE7815">
        <w:rPr>
          <w:rFonts w:cs="Segoe UI"/>
          <w:bCs/>
        </w:rPr>
        <w:t xml:space="preserve">When making these decisions, the agency has considered both the immediate and the long-term implications for instruction and for learning </w:t>
      </w:r>
      <w:r w:rsidR="004D604E" w:rsidRPr="00EE7815">
        <w:rPr>
          <w:rFonts w:cs="Segoe UI"/>
          <w:bCs/>
        </w:rPr>
        <w:t>statewide.</w:t>
      </w:r>
    </w:p>
    <w:p w14:paraId="11C1B533" w14:textId="40DF0E7E" w:rsidR="001858D4" w:rsidRPr="00EE7815" w:rsidRDefault="008A7C90" w:rsidP="00976C2F">
      <w:pPr>
        <w:widowControl/>
        <w:spacing w:after="160" w:line="259" w:lineRule="auto"/>
        <w:rPr>
          <w:rFonts w:cs="Segoe UI"/>
          <w:bCs/>
        </w:rPr>
      </w:pPr>
      <w:r w:rsidRPr="00EE7815">
        <w:rPr>
          <w:rFonts w:cs="Segoe UI"/>
          <w:bCs/>
        </w:rPr>
        <w:t>Finally, w</w:t>
      </w:r>
      <w:r w:rsidR="001858D4" w:rsidRPr="00EE7815">
        <w:rPr>
          <w:rFonts w:cs="Segoe UI"/>
          <w:bCs/>
        </w:rPr>
        <w:t xml:space="preserve">e appreciate those </w:t>
      </w:r>
      <w:r w:rsidR="00863719" w:rsidRPr="00EE7815">
        <w:rPr>
          <w:rFonts w:cs="Segoe UI"/>
          <w:bCs/>
        </w:rPr>
        <w:t xml:space="preserve">individuals both </w:t>
      </w:r>
      <w:r w:rsidR="001858D4" w:rsidRPr="00EE7815">
        <w:rPr>
          <w:rFonts w:cs="Segoe UI"/>
          <w:bCs/>
        </w:rPr>
        <w:t>inside and outside of the agency who have contributed to this guidance.</w:t>
      </w:r>
      <w:r w:rsidR="00DC1740" w:rsidRPr="00EE7815">
        <w:rPr>
          <w:rFonts w:cs="Segoe UI"/>
          <w:bCs/>
        </w:rPr>
        <w:t xml:space="preserve"> </w:t>
      </w:r>
      <w:r w:rsidR="00863719" w:rsidRPr="00EE7815">
        <w:rPr>
          <w:rFonts w:cs="Segoe UI"/>
          <w:bCs/>
        </w:rPr>
        <w:t>Your leadership and experiences have</w:t>
      </w:r>
      <w:r w:rsidR="001858D4" w:rsidRPr="00EE7815">
        <w:rPr>
          <w:rFonts w:cs="Segoe UI"/>
          <w:bCs/>
        </w:rPr>
        <w:t xml:space="preserve"> </w:t>
      </w:r>
      <w:r w:rsidR="00863719" w:rsidRPr="00EE7815">
        <w:rPr>
          <w:rFonts w:cs="Segoe UI"/>
          <w:bCs/>
        </w:rPr>
        <w:t>supported our continued focus on</w:t>
      </w:r>
      <w:r w:rsidR="001858D4" w:rsidRPr="00EE7815">
        <w:rPr>
          <w:rFonts w:cs="Segoe UI"/>
          <w:bCs/>
        </w:rPr>
        <w:t xml:space="preserve"> compassion, communication</w:t>
      </w:r>
      <w:r w:rsidR="00EE7815">
        <w:rPr>
          <w:rFonts w:cs="Segoe UI"/>
          <w:bCs/>
        </w:rPr>
        <w:t>,</w:t>
      </w:r>
      <w:r w:rsidR="001858D4" w:rsidRPr="00EE7815">
        <w:rPr>
          <w:rFonts w:cs="Segoe UI"/>
          <w:bCs/>
        </w:rPr>
        <w:t xml:space="preserve"> and common sense</w:t>
      </w:r>
      <w:r w:rsidR="00863719" w:rsidRPr="00EE7815">
        <w:rPr>
          <w:rFonts w:cs="Segoe UI"/>
          <w:bCs/>
        </w:rPr>
        <w:t>.</w:t>
      </w:r>
      <w:r w:rsidR="00DC1740" w:rsidRPr="00EE7815">
        <w:rPr>
          <w:rFonts w:cs="Segoe UI"/>
          <w:bCs/>
        </w:rPr>
        <w:t xml:space="preserve"> </w:t>
      </w:r>
    </w:p>
    <w:p w14:paraId="22BC942A" w14:textId="77777777" w:rsidR="0018493F" w:rsidRPr="00CF7926" w:rsidRDefault="0018493F" w:rsidP="00816ED3">
      <w:pPr>
        <w:widowControl/>
        <w:rPr>
          <w:rFonts w:cs="Segoe UI"/>
        </w:rPr>
      </w:pPr>
    </w:p>
    <w:p w14:paraId="378CC2D0" w14:textId="77777777" w:rsidR="00C45009" w:rsidRDefault="00C45009" w:rsidP="00816ED3">
      <w:pPr>
        <w:pStyle w:val="BodyText"/>
        <w:widowControl/>
        <w:rPr>
          <w:rFonts w:eastAsia="Segoe UI Light"/>
          <w:color w:val="0D5761"/>
        </w:rPr>
      </w:pPr>
      <w:r>
        <w:br w:type="page"/>
      </w:r>
    </w:p>
    <w:p w14:paraId="2E1A6ED8" w14:textId="77777777" w:rsidR="00C45009" w:rsidRDefault="00C45009" w:rsidP="000905A7">
      <w:pPr>
        <w:pStyle w:val="Heading1"/>
      </w:pPr>
      <w:bookmarkStart w:id="33" w:name="_Toc37932514"/>
      <w:r>
        <w:lastRenderedPageBreak/>
        <w:t>BIBLIOGRAPHY</w:t>
      </w:r>
      <w:bookmarkEnd w:id="33"/>
    </w:p>
    <w:p w14:paraId="471B20AC" w14:textId="77777777" w:rsidR="00C45009" w:rsidRPr="0021542E" w:rsidRDefault="00C45009" w:rsidP="0089770D">
      <w:pPr>
        <w:pStyle w:val="BodyText"/>
        <w:widowControl/>
        <w:ind w:left="720" w:hanging="720"/>
      </w:pPr>
    </w:p>
    <w:p w14:paraId="1B6C0C06" w14:textId="77777777" w:rsidR="00040791" w:rsidRPr="00040791" w:rsidRDefault="00040791" w:rsidP="0089770D">
      <w:pPr>
        <w:widowControl/>
        <w:autoSpaceDE/>
        <w:autoSpaceDN/>
        <w:spacing w:after="160"/>
        <w:ind w:left="720" w:hanging="720"/>
        <w:contextualSpacing/>
        <w:rPr>
          <w:rFonts w:eastAsia="Times New Roman"/>
        </w:rPr>
      </w:pPr>
      <w:r>
        <w:rPr>
          <w:rFonts w:eastAsia="Times New Roman"/>
        </w:rPr>
        <w:t xml:space="preserve">Hattie, J. (2020, April). Visible Learning Effect Sizes When Schools Are Closed: What Matters and What Does Not. </w:t>
      </w:r>
      <w:hyperlink r:id="rId25" w:history="1">
        <w:r>
          <w:rPr>
            <w:rStyle w:val="Hyperlink"/>
          </w:rPr>
          <w:t>https://drive.google.com/file/d/1cbI-myWJEg2ZtJ-L3uoLKUGplYcuJCZO/view?fbclid=IwAR3Rn4SwhXa_99_Zith4-Q8upN4WV7X4bR63JY1Kx4bTiDFS7UtHGH0iKWA</w:t>
        </w:r>
      </w:hyperlink>
    </w:p>
    <w:p w14:paraId="7B0C2172" w14:textId="77777777" w:rsidR="00040791" w:rsidRDefault="00040791" w:rsidP="0089770D">
      <w:pPr>
        <w:widowControl/>
        <w:autoSpaceDE/>
        <w:autoSpaceDN/>
        <w:spacing w:after="160"/>
        <w:ind w:left="720" w:hanging="720"/>
        <w:contextualSpacing/>
        <w:rPr>
          <w:rFonts w:eastAsia="Times New Roman"/>
        </w:rPr>
      </w:pPr>
    </w:p>
    <w:p w14:paraId="2786B771" w14:textId="26ADF7E7" w:rsidR="00FB153A" w:rsidRDefault="00FB153A" w:rsidP="0089770D">
      <w:pPr>
        <w:widowControl/>
        <w:autoSpaceDE/>
        <w:autoSpaceDN/>
        <w:spacing w:after="160"/>
        <w:ind w:left="720" w:hanging="720"/>
        <w:contextualSpacing/>
        <w:rPr>
          <w:rFonts w:cs="Segoe UI"/>
          <w:color w:val="0D5761" w:themeColor="accent1"/>
        </w:rPr>
      </w:pPr>
      <w:r>
        <w:rPr>
          <w:rFonts w:eastAsia="Times New Roman"/>
        </w:rPr>
        <w:t>Mu</w:t>
      </w:r>
      <w:r>
        <w:t>ñ</w:t>
      </w:r>
      <w:r>
        <w:rPr>
          <w:rFonts w:eastAsia="Times New Roman"/>
        </w:rPr>
        <w:t xml:space="preserve">oz, M. A., &amp; </w:t>
      </w:r>
      <w:proofErr w:type="spellStart"/>
      <w:r>
        <w:rPr>
          <w:rFonts w:eastAsia="Times New Roman"/>
        </w:rPr>
        <w:t>Guskey</w:t>
      </w:r>
      <w:proofErr w:type="spellEnd"/>
      <w:r>
        <w:rPr>
          <w:rFonts w:eastAsia="Times New Roman"/>
        </w:rPr>
        <w:t xml:space="preserve">, T. R. </w:t>
      </w:r>
      <w:r w:rsidR="00385C7C">
        <w:rPr>
          <w:rFonts w:eastAsia="Times New Roman"/>
        </w:rPr>
        <w:t xml:space="preserve">(2015). Standards-based grading and reporting will improve education. </w:t>
      </w:r>
      <w:r w:rsidR="00385C7C">
        <w:rPr>
          <w:rFonts w:eastAsia="Times New Roman"/>
          <w:i/>
          <w:iCs/>
        </w:rPr>
        <w:t xml:space="preserve">Phi Delta </w:t>
      </w:r>
      <w:proofErr w:type="spellStart"/>
      <w:r w:rsidR="00385C7C">
        <w:rPr>
          <w:rFonts w:eastAsia="Times New Roman"/>
          <w:i/>
          <w:iCs/>
        </w:rPr>
        <w:t>Kappan</w:t>
      </w:r>
      <w:proofErr w:type="spellEnd"/>
      <w:r w:rsidR="00385C7C">
        <w:rPr>
          <w:rFonts w:eastAsia="Times New Roman"/>
          <w:i/>
          <w:iCs/>
        </w:rPr>
        <w:t>, 96</w:t>
      </w:r>
      <w:r w:rsidR="00385C7C">
        <w:rPr>
          <w:rFonts w:eastAsia="Times New Roman"/>
        </w:rPr>
        <w:t xml:space="preserve">(7), 64–68. </w:t>
      </w:r>
      <w:hyperlink r:id="rId26" w:history="1">
        <w:r w:rsidR="00385C7C" w:rsidRPr="00385C7C">
          <w:rPr>
            <w:rStyle w:val="Hyperlink"/>
            <w:rFonts w:cs="Segoe UI"/>
            <w:color w:val="0D5761" w:themeColor="accent1"/>
            <w:shd w:val="clear" w:color="auto" w:fill="FFFFFF"/>
          </w:rPr>
          <w:t>https://doi.org/10.1177/0031721715579043</w:t>
        </w:r>
      </w:hyperlink>
    </w:p>
    <w:p w14:paraId="592921B3" w14:textId="5A19E0BB" w:rsidR="002D5A7D" w:rsidRDefault="002D5A7D" w:rsidP="0089770D">
      <w:pPr>
        <w:widowControl/>
        <w:autoSpaceDE/>
        <w:autoSpaceDN/>
        <w:spacing w:after="160"/>
        <w:ind w:left="720" w:hanging="720"/>
        <w:contextualSpacing/>
        <w:rPr>
          <w:rFonts w:cs="Segoe UI"/>
          <w:color w:val="0D5761" w:themeColor="accent1"/>
        </w:rPr>
      </w:pPr>
    </w:p>
    <w:p w14:paraId="2DCF5B6C" w14:textId="08271A9E" w:rsidR="00040791" w:rsidRPr="00631365" w:rsidRDefault="00040791" w:rsidP="0089770D">
      <w:pPr>
        <w:widowControl/>
        <w:autoSpaceDE/>
        <w:autoSpaceDN/>
        <w:spacing w:after="160"/>
        <w:ind w:left="720" w:hanging="720"/>
        <w:contextualSpacing/>
        <w:rPr>
          <w:rFonts w:cs="Segoe UI"/>
        </w:rPr>
      </w:pPr>
      <w:r>
        <w:rPr>
          <w:rFonts w:cs="Segoe UI"/>
        </w:rPr>
        <w:t xml:space="preserve">NCAA. </w:t>
      </w:r>
      <w:r w:rsidR="00631365">
        <w:rPr>
          <w:rFonts w:cs="Segoe UI"/>
        </w:rPr>
        <w:t xml:space="preserve">(2020, April 17). </w:t>
      </w:r>
      <w:r w:rsidR="00631365">
        <w:rPr>
          <w:rFonts w:cs="Segoe UI"/>
          <w:i/>
          <w:iCs/>
        </w:rPr>
        <w:t xml:space="preserve">Divisions I and II members adjust initial-eligibility requirements </w:t>
      </w:r>
      <w:r w:rsidR="00631365">
        <w:rPr>
          <w:rFonts w:cs="Segoe UI"/>
        </w:rPr>
        <w:t xml:space="preserve">[Press release]. Retrieved from </w:t>
      </w:r>
      <w:hyperlink r:id="rId27" w:history="1">
        <w:r w:rsidR="00631365">
          <w:rPr>
            <w:rStyle w:val="Hyperlink"/>
          </w:rPr>
          <w:t>http://www.ncaa.org/about/resources/media-center/news/divisions-i-and-ii-members-adjust-initial-eligibility-requirements</w:t>
        </w:r>
      </w:hyperlink>
    </w:p>
    <w:p w14:paraId="391E4A6C" w14:textId="77777777" w:rsidR="00040791" w:rsidRDefault="00040791" w:rsidP="0089770D">
      <w:pPr>
        <w:widowControl/>
        <w:autoSpaceDE/>
        <w:autoSpaceDN/>
        <w:spacing w:after="160"/>
        <w:ind w:left="720" w:hanging="720"/>
        <w:contextualSpacing/>
        <w:rPr>
          <w:rFonts w:cs="Segoe UI"/>
          <w:color w:val="0D5761" w:themeColor="accent1"/>
        </w:rPr>
      </w:pPr>
    </w:p>
    <w:p w14:paraId="59C49B73" w14:textId="77D25206" w:rsidR="002D5A7D" w:rsidRPr="002D5A7D" w:rsidRDefault="002D5A7D" w:rsidP="0089770D">
      <w:pPr>
        <w:widowControl/>
        <w:autoSpaceDE/>
        <w:autoSpaceDN/>
        <w:spacing w:after="160"/>
        <w:ind w:left="720" w:hanging="720"/>
        <w:contextualSpacing/>
        <w:rPr>
          <w:rFonts w:eastAsia="Times New Roman"/>
          <w:i/>
          <w:iCs/>
        </w:rPr>
      </w:pPr>
      <w:r>
        <w:rPr>
          <w:rFonts w:cs="Segoe UI"/>
        </w:rPr>
        <w:t xml:space="preserve">Reeves, D. (2020). </w:t>
      </w:r>
      <w:r>
        <w:rPr>
          <w:rFonts w:cs="Segoe UI"/>
          <w:i/>
          <w:iCs/>
        </w:rPr>
        <w:t xml:space="preserve">Executive Summary: Principles and Practices for Equitable and Accurate Grading and Feedback for Spring 2020. </w:t>
      </w:r>
      <w:hyperlink r:id="rId28" w:history="1">
        <w:r>
          <w:rPr>
            <w:rStyle w:val="Hyperlink"/>
          </w:rPr>
          <w:t>https://drive.google.com/file/d/16IyzklvnPZNJD9Y-YfavVoI4UZEuRcS4/view</w:t>
        </w:r>
      </w:hyperlink>
    </w:p>
    <w:p w14:paraId="17542420" w14:textId="6EF56470" w:rsidR="00EE5889" w:rsidRDefault="00EE5889" w:rsidP="0089770D">
      <w:pPr>
        <w:widowControl/>
        <w:autoSpaceDE/>
        <w:autoSpaceDN/>
        <w:spacing w:after="160"/>
        <w:ind w:left="720" w:hanging="720"/>
        <w:contextualSpacing/>
        <w:rPr>
          <w:rFonts w:eastAsia="Times New Roman"/>
          <w:color w:val="0D5761" w:themeColor="hyperlink"/>
          <w:u w:val="single"/>
        </w:rPr>
      </w:pPr>
    </w:p>
    <w:p w14:paraId="571B06EF" w14:textId="222E6BB8" w:rsidR="00EE5889" w:rsidRPr="00EE5889" w:rsidRDefault="00EE5889" w:rsidP="0089770D">
      <w:pPr>
        <w:widowControl/>
        <w:autoSpaceDE/>
        <w:autoSpaceDN/>
        <w:spacing w:after="160"/>
        <w:ind w:left="720" w:hanging="720"/>
        <w:contextualSpacing/>
        <w:rPr>
          <w:rFonts w:eastAsia="Times New Roman"/>
        </w:rPr>
      </w:pPr>
      <w:proofErr w:type="spellStart"/>
      <w:r>
        <w:rPr>
          <w:rFonts w:eastAsia="Times New Roman"/>
        </w:rPr>
        <w:t>Townsley</w:t>
      </w:r>
      <w:proofErr w:type="spellEnd"/>
      <w:r>
        <w:rPr>
          <w:rFonts w:eastAsia="Times New Roman"/>
        </w:rPr>
        <w:t xml:space="preserve">, M., &amp; </w:t>
      </w:r>
      <w:proofErr w:type="spellStart"/>
      <w:r>
        <w:rPr>
          <w:rFonts w:eastAsia="Times New Roman"/>
        </w:rPr>
        <w:t>Buckmiller</w:t>
      </w:r>
      <w:proofErr w:type="spellEnd"/>
      <w:r>
        <w:rPr>
          <w:rFonts w:eastAsia="Times New Roman"/>
        </w:rPr>
        <w:t xml:space="preserve">, T. (2016). What does the research say about standards-based grading? A research primer. Retrieved from </w:t>
      </w:r>
      <w:hyperlink r:id="rId29" w:history="1">
        <w:r>
          <w:rPr>
            <w:rStyle w:val="Hyperlink"/>
          </w:rPr>
          <w:t>https://files.eric.ed.gov/fulltext/ED590391.pdf</w:t>
        </w:r>
      </w:hyperlink>
    </w:p>
    <w:p w14:paraId="3EC73D46" w14:textId="58B436BD" w:rsidR="00385C7C" w:rsidRDefault="00385C7C" w:rsidP="0089770D">
      <w:pPr>
        <w:widowControl/>
        <w:autoSpaceDE/>
        <w:autoSpaceDN/>
        <w:spacing w:after="160"/>
        <w:ind w:left="720" w:hanging="720"/>
        <w:contextualSpacing/>
        <w:rPr>
          <w:rFonts w:eastAsia="Times New Roman"/>
          <w:color w:val="0D5761" w:themeColor="hyperlink"/>
          <w:u w:val="single"/>
        </w:rPr>
      </w:pPr>
    </w:p>
    <w:p w14:paraId="14A4DCC9" w14:textId="12AD31BE" w:rsidR="000121DE" w:rsidRPr="00543D74" w:rsidRDefault="00543D74" w:rsidP="0089770D">
      <w:pPr>
        <w:widowControl/>
        <w:autoSpaceDE/>
        <w:autoSpaceDN/>
        <w:spacing w:after="160"/>
        <w:ind w:left="720" w:hanging="720"/>
        <w:contextualSpacing/>
        <w:rPr>
          <w:rFonts w:eastAsia="Times New Roman"/>
        </w:rPr>
      </w:pPr>
      <w:r>
        <w:rPr>
          <w:rFonts w:eastAsia="Times New Roman"/>
        </w:rPr>
        <w:t xml:space="preserve">Washington State Council of Presidents, Washington State Board of Community &amp; Technical Colleges, &amp; Independent Colleges of Washington. (2020, April 9). </w:t>
      </w:r>
      <w:r>
        <w:rPr>
          <w:rFonts w:eastAsia="Times New Roman"/>
          <w:i/>
          <w:iCs/>
        </w:rPr>
        <w:t xml:space="preserve">A Message from Washington’s Colleges and Universities to Washington’s Students: What to Know and Consider as You Plan Ahead During the COVID-19 Crisis </w:t>
      </w:r>
      <w:r>
        <w:rPr>
          <w:rFonts w:eastAsia="Times New Roman"/>
        </w:rPr>
        <w:t xml:space="preserve">[Press release]. Retrieved from </w:t>
      </w:r>
      <w:hyperlink r:id="rId30" w:history="1">
        <w:r>
          <w:rPr>
            <w:rStyle w:val="Hyperlink"/>
          </w:rPr>
          <w:t>https://drive.google.com/file/d/1g9gDQw5LpFBw5JfphebWW-bpcy1d4_2d/view</w:t>
        </w:r>
      </w:hyperlink>
    </w:p>
    <w:p w14:paraId="14EF527C" w14:textId="4D7630B6" w:rsidR="00543D74" w:rsidRDefault="00543D74" w:rsidP="00543D74">
      <w:pPr>
        <w:widowControl/>
        <w:autoSpaceDE/>
        <w:autoSpaceDN/>
        <w:spacing w:after="160"/>
        <w:contextualSpacing/>
        <w:rPr>
          <w:rFonts w:eastAsia="Times New Roman"/>
          <w:color w:val="0D5761" w:themeColor="hyperlink"/>
          <w:u w:val="single"/>
        </w:rPr>
      </w:pPr>
    </w:p>
    <w:p w14:paraId="1629924B" w14:textId="77777777" w:rsidR="00543D74" w:rsidRPr="00543D74" w:rsidRDefault="00543D74" w:rsidP="00543D74">
      <w:pPr>
        <w:widowControl/>
        <w:autoSpaceDE/>
        <w:autoSpaceDN/>
        <w:spacing w:after="160"/>
        <w:contextualSpacing/>
        <w:rPr>
          <w:rFonts w:eastAsia="Times New Roman"/>
          <w:color w:val="0D5761" w:themeColor="hyperlink"/>
          <w:u w:val="single"/>
        </w:rPr>
      </w:pPr>
    </w:p>
    <w:p w14:paraId="26FABBD1" w14:textId="5BCF37A1" w:rsidR="00DF2EA4" w:rsidRDefault="00DF2EA4" w:rsidP="00816ED3">
      <w:pPr>
        <w:pStyle w:val="BodyText"/>
        <w:widowControl/>
        <w:rPr>
          <w:color w:val="0D5761" w:themeColor="accent1"/>
        </w:rPr>
      </w:pPr>
      <w:r>
        <w:br w:type="page"/>
      </w:r>
    </w:p>
    <w:p w14:paraId="3FF49762" w14:textId="63BFFC49" w:rsidR="00DD2317" w:rsidRPr="0050461C" w:rsidRDefault="00DD2317" w:rsidP="0050461C">
      <w:pPr>
        <w:pStyle w:val="Heading1"/>
        <w:rPr>
          <w:rStyle w:val="SubtleEmphasis"/>
          <w:rFonts w:cstheme="minorHAnsi"/>
          <w:i w:val="0"/>
          <w:iCs w:val="0"/>
          <w:color w:val="40403D"/>
        </w:rPr>
      </w:pPr>
      <w:bookmarkStart w:id="34" w:name="_Toc37932515"/>
      <w:r w:rsidRPr="0050461C">
        <w:rPr>
          <w:rStyle w:val="SubtleEmphasis"/>
          <w:rFonts w:cstheme="minorHAnsi"/>
          <w:i w:val="0"/>
          <w:iCs w:val="0"/>
          <w:color w:val="40403D"/>
        </w:rPr>
        <w:lastRenderedPageBreak/>
        <w:t>Legal Notice</w:t>
      </w:r>
      <w:bookmarkEnd w:id="34"/>
    </w:p>
    <w:tbl>
      <w:tblPr>
        <w:tblStyle w:val="TableGrid"/>
        <w:tblpPr w:leftFromText="180" w:rightFromText="180" w:vertAnchor="text" w:horzAnchor="margin" w:tblpY="2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Creative Commons information&#10;"/>
      </w:tblPr>
      <w:tblGrid>
        <w:gridCol w:w="1296"/>
        <w:gridCol w:w="8064"/>
      </w:tblGrid>
      <w:tr w:rsidR="00DD2317" w:rsidRPr="00DD2317" w14:paraId="1DDD74E7" w14:textId="77777777" w:rsidTr="00DD2317">
        <w:trPr>
          <w:tblHeader/>
        </w:trPr>
        <w:tc>
          <w:tcPr>
            <w:tcW w:w="1296" w:type="dxa"/>
            <w:vAlign w:val="center"/>
          </w:tcPr>
          <w:p w14:paraId="25605528" w14:textId="77777777" w:rsidR="00DD2317" w:rsidRPr="00DD2317" w:rsidRDefault="00DD2317" w:rsidP="00816ED3">
            <w:pPr>
              <w:widowControl/>
              <w:rPr>
                <w:rFonts w:cs="Segoe UI"/>
                <w:color w:val="40403D" w:themeColor="text1"/>
                <w:sz w:val="20"/>
                <w:szCs w:val="20"/>
              </w:rPr>
            </w:pPr>
            <w:r w:rsidRPr="00DD2317">
              <w:rPr>
                <w:rFonts w:cs="Segoe UI"/>
                <w:noProof/>
                <w:color w:val="40403D" w:themeColor="text1"/>
                <w:sz w:val="20"/>
                <w:szCs w:val="20"/>
              </w:rPr>
              <w:drawing>
                <wp:inline distT="0" distB="0" distL="0" distR="0" wp14:anchorId="70B924AC" wp14:editId="09C0C483">
                  <wp:extent cx="685833" cy="236924"/>
                  <wp:effectExtent l="0" t="0" r="0" b="0"/>
                  <wp:docPr id="3" name="Picture 3" descr="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y.png"/>
                          <pic:cNvPicPr/>
                        </pic:nvPicPr>
                        <pic:blipFill>
                          <a:blip r:embed="rId31">
                            <a:extLst>
                              <a:ext uri="{28A0092B-C50C-407E-A947-70E740481C1C}">
                                <a14:useLocalDpi xmlns:a14="http://schemas.microsoft.com/office/drawing/2010/main" val="0"/>
                              </a:ext>
                            </a:extLst>
                          </a:blip>
                          <a:stretch>
                            <a:fillRect/>
                          </a:stretch>
                        </pic:blipFill>
                        <pic:spPr>
                          <a:xfrm>
                            <a:off x="0" y="0"/>
                            <a:ext cx="685833" cy="236924"/>
                          </a:xfrm>
                          <a:prstGeom prst="rect">
                            <a:avLst/>
                          </a:prstGeom>
                        </pic:spPr>
                      </pic:pic>
                    </a:graphicData>
                  </a:graphic>
                </wp:inline>
              </w:drawing>
            </w:r>
          </w:p>
        </w:tc>
        <w:tc>
          <w:tcPr>
            <w:tcW w:w="8275" w:type="dxa"/>
            <w:vAlign w:val="center"/>
          </w:tcPr>
          <w:p w14:paraId="7BAFAF1A" w14:textId="77777777" w:rsidR="00DD2317" w:rsidRPr="00DD2317" w:rsidRDefault="00DD2317" w:rsidP="00816ED3">
            <w:pPr>
              <w:widowControl/>
              <w:rPr>
                <w:rFonts w:cs="Segoe UI"/>
                <w:color w:val="40403D" w:themeColor="text1"/>
              </w:rPr>
            </w:pPr>
            <w:r w:rsidRPr="00587681">
              <w:rPr>
                <w:rFonts w:cs="Segoe UI"/>
                <w:i/>
                <w:iCs/>
                <w:shd w:val="clear" w:color="auto" w:fill="FFFFFF"/>
              </w:rPr>
              <w:t xml:space="preserve">Except where otherwise noted, this work by the </w:t>
            </w:r>
            <w:hyperlink r:id="rId32" w:history="1">
              <w:r w:rsidRPr="00587681">
                <w:rPr>
                  <w:rStyle w:val="Hyperlink"/>
                  <w:rFonts w:cs="Segoe UI"/>
                  <w:i/>
                  <w:iCs/>
                  <w:color w:val="0D5761" w:themeColor="accent1"/>
                  <w:shd w:val="clear" w:color="auto" w:fill="FFFFFF"/>
                </w:rPr>
                <w:t>Office of Superintendent of Public Instruction</w:t>
              </w:r>
            </w:hyperlink>
            <w:r w:rsidRPr="00587681">
              <w:rPr>
                <w:rFonts w:cs="Segoe UI"/>
                <w:i/>
                <w:iCs/>
                <w:color w:val="40403D" w:themeColor="text1"/>
                <w:shd w:val="clear" w:color="auto" w:fill="FFFFFF"/>
              </w:rPr>
              <w:t xml:space="preserve"> </w:t>
            </w:r>
            <w:r w:rsidRPr="00587681">
              <w:rPr>
                <w:rFonts w:cs="Segoe UI"/>
                <w:i/>
                <w:iCs/>
                <w:shd w:val="clear" w:color="auto" w:fill="FFFFFF"/>
              </w:rPr>
              <w:t>is licensed under a </w:t>
            </w:r>
            <w:hyperlink r:id="rId33" w:history="1">
              <w:r w:rsidRPr="00587681">
                <w:rPr>
                  <w:rStyle w:val="Hyperlink"/>
                  <w:rFonts w:cs="Segoe UI"/>
                  <w:i/>
                  <w:iCs/>
                  <w:color w:val="0D5761" w:themeColor="accent1"/>
                  <w:shd w:val="clear" w:color="auto" w:fill="FFFFFF"/>
                </w:rPr>
                <w:t>Creative Commons Attribution License</w:t>
              </w:r>
            </w:hyperlink>
            <w:r w:rsidRPr="00DD2317">
              <w:rPr>
                <w:rStyle w:val="Hyperlink"/>
                <w:rFonts w:cs="Segoe UI"/>
                <w:color w:val="40403D" w:themeColor="text1"/>
                <w:shd w:val="clear" w:color="auto" w:fill="FFFFFF"/>
              </w:rPr>
              <w:t>.</w:t>
            </w:r>
          </w:p>
        </w:tc>
      </w:tr>
    </w:tbl>
    <w:p w14:paraId="53DA9084" w14:textId="77777777" w:rsidR="00DD2317" w:rsidRPr="00587681" w:rsidRDefault="00DD2317" w:rsidP="00816ED3">
      <w:pPr>
        <w:pStyle w:val="LegalNoticeText"/>
        <w:widowControl/>
        <w:rPr>
          <w:rStyle w:val="SubtleEmphasis"/>
          <w:rFonts w:cstheme="minorBidi"/>
          <w:i/>
          <w:iCs w:val="0"/>
          <w:color w:val="auto"/>
        </w:rPr>
      </w:pPr>
      <w:r w:rsidRPr="00587681">
        <w:rPr>
          <w:rStyle w:val="SubtleEmphasis"/>
          <w:rFonts w:cstheme="minorBidi"/>
          <w:i/>
          <w:iCs w:val="0"/>
          <w:color w:val="auto"/>
        </w:rPr>
        <w:t xml:space="preserve">Alternate material licenses with different levels of user permission are clearly indicated next to the specific content in the materials. </w:t>
      </w:r>
    </w:p>
    <w:p w14:paraId="02E7068D" w14:textId="77777777" w:rsidR="00DD2317" w:rsidRPr="00587681" w:rsidRDefault="00DD2317" w:rsidP="00816ED3">
      <w:pPr>
        <w:pStyle w:val="LegalNoticeText"/>
        <w:widowControl/>
        <w:rPr>
          <w:rStyle w:val="SubtleEmphasis"/>
          <w:rFonts w:cstheme="minorBidi"/>
          <w:i/>
          <w:iCs w:val="0"/>
          <w:color w:val="auto"/>
        </w:rPr>
      </w:pPr>
      <w:r w:rsidRPr="00587681">
        <w:rPr>
          <w:rStyle w:val="SubtleEmphasis"/>
          <w:rFonts w:cstheme="minorBidi"/>
          <w:i/>
          <w:iCs w:val="0"/>
          <w:color w:val="auto"/>
        </w:rPr>
        <w:t xml:space="preserve">This resource may contain links to websites operated by third parties. These links are provided for your convenience only and do not constitute or imply any endorsement or monitoring by OSPI. </w:t>
      </w:r>
    </w:p>
    <w:p w14:paraId="73F30698" w14:textId="77777777" w:rsidR="00DD2317" w:rsidRPr="00587681" w:rsidRDefault="00DD2317" w:rsidP="00816ED3">
      <w:pPr>
        <w:pStyle w:val="LegalNoticeText"/>
        <w:widowControl/>
        <w:rPr>
          <w:rStyle w:val="SubtleEmphasis"/>
          <w:rFonts w:cstheme="minorBidi"/>
          <w:i/>
          <w:iCs w:val="0"/>
          <w:color w:val="auto"/>
        </w:rPr>
      </w:pPr>
      <w:r w:rsidRPr="00587681">
        <w:rPr>
          <w:rStyle w:val="SubtleEmphasis"/>
          <w:rFonts w:cstheme="minorBidi"/>
          <w:i/>
          <w:iCs w:val="0"/>
          <w:color w:val="auto"/>
        </w:rPr>
        <w:t xml:space="preserve">If this work is adapted, note the substantive changes and re-title, removing any Washington Office of Superintendent of Public Instruction logos. Provide the following attribution: </w:t>
      </w:r>
    </w:p>
    <w:p w14:paraId="4D50D7FA" w14:textId="6D592BDF" w:rsidR="00DD2317" w:rsidRPr="00587681" w:rsidRDefault="00DD2317" w:rsidP="00816ED3">
      <w:pPr>
        <w:pStyle w:val="LegalNoticeText"/>
        <w:widowControl/>
        <w:rPr>
          <w:color w:val="auto"/>
        </w:rPr>
      </w:pPr>
      <w:r w:rsidRPr="00587681">
        <w:rPr>
          <w:rStyle w:val="SubtleEmphasis"/>
          <w:rFonts w:cstheme="minorBidi"/>
          <w:i/>
          <w:iCs w:val="0"/>
          <w:color w:val="auto"/>
        </w:rPr>
        <w:t>“This resource was adapted from original materials provided by the Office of Superintendent of Public Instruction. Original materials may be accessed</w:t>
      </w:r>
      <w:r w:rsidR="0050461C">
        <w:rPr>
          <w:rStyle w:val="SubtleEmphasis"/>
          <w:rFonts w:cstheme="minorBidi"/>
          <w:i/>
          <w:iCs w:val="0"/>
          <w:color w:val="auto"/>
        </w:rPr>
        <w:t xml:space="preserve"> </w:t>
      </w:r>
      <w:r w:rsidR="0050461C" w:rsidRPr="0050461C">
        <w:rPr>
          <w:rStyle w:val="SubtleEmphasis"/>
          <w:rFonts w:cstheme="minorBidi"/>
          <w:i/>
          <w:iCs w:val="0"/>
          <w:color w:val="auto"/>
        </w:rPr>
        <w:t>on the OSPI website</w:t>
      </w:r>
      <w:r w:rsidR="0050461C">
        <w:rPr>
          <w:rStyle w:val="SubtleEmphasis"/>
          <w:rFonts w:cstheme="minorBidi"/>
          <w:i/>
          <w:iCs w:val="0"/>
          <w:color w:val="auto"/>
        </w:rPr>
        <w:t>.”</w:t>
      </w:r>
    </w:p>
    <w:p w14:paraId="317A6BCF" w14:textId="77777777" w:rsidR="00DD2317" w:rsidRPr="00587681" w:rsidRDefault="00DD2317" w:rsidP="00816ED3">
      <w:pPr>
        <w:pStyle w:val="LegalNoticeText"/>
        <w:widowControl/>
        <w:rPr>
          <w:rStyle w:val="SubtleEmphasis"/>
          <w:rFonts w:cstheme="minorBidi"/>
          <w:i/>
          <w:iCs w:val="0"/>
          <w:color w:val="auto"/>
        </w:rPr>
      </w:pPr>
      <w:r w:rsidRPr="00587681">
        <w:rPr>
          <w:rStyle w:val="SubtleEmphasis"/>
          <w:rFonts w:cstheme="minorBidi"/>
          <w:i/>
          <w:iCs w:val="0"/>
          <w:color w:val="auto"/>
        </w:rPr>
        <w:t xml:space="preserve">Please make sure that permission has been received to use all elements of this publication (images, charts, text, etc.) that are not created by OSPI staff, grantees, or contractors. This permission should be displayed as an attribution statement in the manner specified by the copyright holder. It should be made clear that the element is one of the “except where otherwise noted” exceptions to the OSPI open license. </w:t>
      </w:r>
    </w:p>
    <w:p w14:paraId="4086C3CF" w14:textId="77777777" w:rsidR="00DD2317" w:rsidRPr="00587681" w:rsidRDefault="00DD2317" w:rsidP="00816ED3">
      <w:pPr>
        <w:pStyle w:val="LegalNoticeText"/>
        <w:widowControl/>
        <w:rPr>
          <w:rStyle w:val="SubtleEmphasis"/>
          <w:rFonts w:cstheme="minorBidi"/>
          <w:i/>
          <w:iCs w:val="0"/>
          <w:color w:val="auto"/>
        </w:rPr>
      </w:pPr>
      <w:r w:rsidRPr="00587681">
        <w:rPr>
          <w:rStyle w:val="SubtleEmphasis"/>
          <w:rFonts w:cstheme="minorBidi"/>
          <w:i/>
          <w:iCs w:val="0"/>
          <w:color w:val="auto"/>
        </w:rPr>
        <w:t xml:space="preserve">For additional information, please visit the </w:t>
      </w:r>
      <w:hyperlink r:id="rId34" w:history="1">
        <w:r w:rsidRPr="00587681">
          <w:rPr>
            <w:rStyle w:val="SubtleEmphasis"/>
            <w:rFonts w:cstheme="minorBidi"/>
            <w:i/>
            <w:iCs w:val="0"/>
            <w:color w:val="auto"/>
          </w:rPr>
          <w:t>OSPI Interactive Copyright and Licensing Guide</w:t>
        </w:r>
      </w:hyperlink>
      <w:r w:rsidRPr="00587681">
        <w:rPr>
          <w:rStyle w:val="SubtleEmphasis"/>
          <w:rFonts w:cstheme="minorBidi"/>
          <w:i/>
          <w:iCs w:val="0"/>
          <w:color w:val="auto"/>
        </w:rPr>
        <w:t>.</w:t>
      </w:r>
    </w:p>
    <w:p w14:paraId="0D12AD5A" w14:textId="77777777" w:rsidR="00DD2317" w:rsidRPr="00587681" w:rsidRDefault="00DD2317" w:rsidP="00816ED3">
      <w:pPr>
        <w:pStyle w:val="LegalNoticeText"/>
        <w:widowControl/>
        <w:rPr>
          <w:rStyle w:val="SubtleEmphasis"/>
          <w:rFonts w:cstheme="minorBidi"/>
          <w:i/>
          <w:iCs w:val="0"/>
          <w:color w:val="auto"/>
        </w:rPr>
      </w:pPr>
      <w:r w:rsidRPr="00587681">
        <w:rPr>
          <w:rStyle w:val="SubtleEmphasis"/>
          <w:rFonts w:cstheme="minorBidi"/>
          <w:i/>
          <w:iCs w:val="0"/>
          <w:color w:val="auto"/>
        </w:rPr>
        <w:t>OSPI provides equal access to all programs and services without discrimination based on sex, race, creed, religion, color, national origin, age, honorably discharged veteran or military status, sexual orientation including gender expression or identity, the presence of any sensory, mental, or physical disability, or the use of a trained dog guide or service animal by a person with a disability. Questions and complaints of alleged discrimination should be directed to the Equity and Civil Rights Director at 360-725-6162 or P.O. Box 47200 Olympia, WA 98504-7200.</w:t>
      </w:r>
    </w:p>
    <w:p w14:paraId="2090FE4F" w14:textId="7B133E6A" w:rsidR="00943B57" w:rsidRPr="00C45009" w:rsidRDefault="00DD2317" w:rsidP="00816ED3">
      <w:pPr>
        <w:pStyle w:val="LegalNoticeText"/>
        <w:widowControl/>
        <w:rPr>
          <w:color w:val="auto"/>
        </w:rPr>
      </w:pPr>
      <w:r w:rsidRPr="00587681">
        <w:rPr>
          <w:rStyle w:val="SubtleEmphasis"/>
          <w:rFonts w:cstheme="minorBidi"/>
          <w:i/>
          <w:iCs w:val="0"/>
          <w:color w:val="auto"/>
        </w:rPr>
        <w:t xml:space="preserve">Download this material in PDF </w:t>
      </w:r>
      <w:r w:rsidR="0050461C">
        <w:rPr>
          <w:rStyle w:val="SubtleEmphasis"/>
          <w:rFonts w:cstheme="minorBidi"/>
          <w:i/>
          <w:iCs w:val="0"/>
          <w:color w:val="auto"/>
        </w:rPr>
        <w:t>from the COVID-19 Guidance &amp; Resources page on the OSPI website</w:t>
      </w:r>
      <w:r w:rsidRPr="00587681">
        <w:rPr>
          <w:rStyle w:val="SubtleEmphasis"/>
          <w:rFonts w:cstheme="minorBidi"/>
          <w:i/>
          <w:iCs w:val="0"/>
          <w:color w:val="auto"/>
        </w:rPr>
        <w:t xml:space="preserve"> (</w:t>
      </w:r>
      <w:hyperlink r:id="rId35" w:history="1">
        <w:r w:rsidR="0050461C">
          <w:rPr>
            <w:rStyle w:val="Hyperlink"/>
          </w:rPr>
          <w:t>https://www.k12.wa.us/about-ospi/press-releases/novel-coronavirus-covid-19-guidance-resources</w:t>
        </w:r>
      </w:hyperlink>
      <w:r w:rsidRPr="00587681">
        <w:rPr>
          <w:rStyle w:val="SubtleEmphasis"/>
          <w:rFonts w:cstheme="minorBidi"/>
          <w:i/>
          <w:iCs w:val="0"/>
          <w:color w:val="auto"/>
        </w:rPr>
        <w:t>). This material is available in alternative format upon request. Contact the Resource Center at 888-595-3276, TTY 360-664-3631. Please refer to this document number for quicker service</w:t>
      </w:r>
      <w:r w:rsidR="0050461C">
        <w:rPr>
          <w:rStyle w:val="SubtleEmphasis"/>
          <w:rFonts w:cstheme="minorBidi"/>
          <w:i/>
          <w:iCs w:val="0"/>
          <w:color w:val="auto"/>
        </w:rPr>
        <w:t>: 20-0007</w:t>
      </w:r>
      <w:r w:rsidRPr="00587681">
        <w:rPr>
          <w:rStyle w:val="SubtleEmphasis"/>
          <w:rFonts w:cstheme="minorBidi"/>
          <w:i/>
          <w:iCs w:val="0"/>
          <w:color w:val="auto"/>
        </w:rPr>
        <w:t>.</w:t>
      </w:r>
    </w:p>
    <w:p w14:paraId="7578E168" w14:textId="77777777" w:rsidR="00DD2317" w:rsidRDefault="00DD2317" w:rsidP="00816ED3">
      <w:pPr>
        <w:widowControl/>
        <w:rPr>
          <w:noProof/>
          <w:lang w:bidi="pa-IN"/>
        </w:rPr>
      </w:pPr>
      <w:r>
        <w:rPr>
          <w:noProof/>
          <w:lang w:bidi="pa-IN"/>
        </w:rPr>
        <w:br w:type="page"/>
      </w:r>
    </w:p>
    <w:p w14:paraId="396C4246" w14:textId="77777777" w:rsidR="003909A7" w:rsidRPr="0013048F" w:rsidRDefault="00035661" w:rsidP="00816ED3">
      <w:pPr>
        <w:pStyle w:val="LegalNoticeText"/>
        <w:widowControl/>
      </w:pPr>
      <w:r w:rsidRPr="0013048F">
        <w:rPr>
          <w:noProof/>
        </w:rPr>
        <w:lastRenderedPageBreak/>
        <mc:AlternateContent>
          <mc:Choice Requires="wps">
            <w:drawing>
              <wp:anchor distT="45720" distB="45720" distL="114300" distR="114300" simplePos="0" relativeHeight="251720192" behindDoc="0" locked="0" layoutInCell="1" allowOverlap="1" wp14:anchorId="433F89F7" wp14:editId="779CA14B">
                <wp:simplePos x="0" y="0"/>
                <wp:positionH relativeFrom="column">
                  <wp:posOffset>428625</wp:posOffset>
                </wp:positionH>
                <wp:positionV relativeFrom="paragraph">
                  <wp:posOffset>3813736</wp:posOffset>
                </wp:positionV>
                <wp:extent cx="5205730" cy="786765"/>
                <wp:effectExtent l="0" t="0" r="0" b="0"/>
                <wp:wrapSquare wrapText="bothSides"/>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5730" cy="786765"/>
                        </a:xfrm>
                        <a:prstGeom prst="rect">
                          <a:avLst/>
                        </a:prstGeom>
                        <a:noFill/>
                        <a:ln w="9525">
                          <a:noFill/>
                          <a:miter lim="800000"/>
                          <a:headEnd/>
                          <a:tailEnd/>
                        </a:ln>
                      </wps:spPr>
                      <wps:txbx>
                        <w:txbxContent>
                          <w:p w14:paraId="56B7B4B5" w14:textId="77777777" w:rsidR="00D8577E" w:rsidRPr="003909A7" w:rsidRDefault="00D8577E" w:rsidP="003909A7">
                            <w:pPr>
                              <w:jc w:val="center"/>
                              <w:rPr>
                                <w:i/>
                                <w:iCs/>
                                <w:sz w:val="32"/>
                                <w:szCs w:val="32"/>
                              </w:rPr>
                            </w:pPr>
                            <w:r w:rsidRPr="003909A7">
                              <w:rPr>
                                <w:i/>
                                <w:iCs/>
                                <w:sz w:val="32"/>
                                <w:szCs w:val="32"/>
                              </w:rPr>
                              <w:t>All students prepared for post-secondary pathways, careers, and civic engagement.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3F89F7" id="Text Box 2" o:spid="_x0000_s1029" type="#_x0000_t202" style="position:absolute;margin-left:33.75pt;margin-top:300.3pt;width:409.9pt;height:61.95pt;z-index:251720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" filled="f" stroked="f">
                <v:textbox>
                  <w:txbxContent>
                    <w:p w14:paraId="56B7B4B5" w14:textId="77777777" w:rsidR="00D8577E" w:rsidRPr="003909A7" w:rsidRDefault="00D8577E" w:rsidP="003909A7">
                      <w:pPr>
                        <w:jc w:val="center"/>
                        <w:rPr>
                          <w:i/>
                          <w:iCs/>
                          <w:sz w:val="32"/>
                          <w:szCs w:val="32"/>
                        </w:rPr>
                      </w:pPr>
                      <w:r w:rsidRPr="003909A7">
                        <w:rPr>
                          <w:i/>
                          <w:iCs/>
                          <w:sz w:val="32"/>
                          <w:szCs w:val="32"/>
                        </w:rPr>
                        <w:t>All students prepared for post-secondary pathways, careers, and civic engagement.</w:t>
                      </w:r>
                    </w:p>
                  </w:txbxContent>
                </v:textbox>
                <w10:wrap type="square"/>
              </v:shape>
            </w:pict>
          </mc:Fallback>
        </mc:AlternateContent>
      </w:r>
      <w:r>
        <w:rPr>
          <w:noProof/>
        </w:rPr>
        <w:drawing>
          <wp:anchor distT="0" distB="0" distL="114300" distR="114300" simplePos="0" relativeHeight="251736576" behindDoc="0" locked="0" layoutInCell="1" allowOverlap="1" wp14:anchorId="4EE4AEE9" wp14:editId="3616F371">
            <wp:simplePos x="0" y="0"/>
            <wp:positionH relativeFrom="column">
              <wp:posOffset>88265</wp:posOffset>
            </wp:positionH>
            <wp:positionV relativeFrom="paragraph">
              <wp:posOffset>7846695</wp:posOffset>
            </wp:positionV>
            <wp:extent cx="2733675" cy="457200"/>
            <wp:effectExtent l="0" t="0" r="9525" b="0"/>
            <wp:wrapSquare wrapText="bothSides"/>
            <wp:docPr id="7" name="Picture 7" title="OS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SPI_MainLogo_Black.pn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2733675" cy="457200"/>
                    </a:xfrm>
                    <a:prstGeom prst="rect">
                      <a:avLst/>
                    </a:prstGeom>
                  </pic:spPr>
                </pic:pic>
              </a:graphicData>
            </a:graphic>
            <wp14:sizeRelH relativeFrom="margin">
              <wp14:pctWidth>0</wp14:pctWidth>
            </wp14:sizeRelH>
            <wp14:sizeRelV relativeFrom="margin">
              <wp14:pctHeight>0</wp14:pctHeight>
            </wp14:sizeRelV>
          </wp:anchor>
        </w:drawing>
      </w:r>
      <w:r w:rsidRPr="003909A7">
        <w:rPr>
          <w:iCs/>
          <w:noProof/>
        </w:rPr>
        <mc:AlternateContent>
          <mc:Choice Requires="wps">
            <w:drawing>
              <wp:anchor distT="45720" distB="45720" distL="114300" distR="114300" simplePos="0" relativeHeight="251714048" behindDoc="0" locked="0" layoutInCell="1" allowOverlap="1" wp14:anchorId="298604E1" wp14:editId="1575E284">
                <wp:simplePos x="0" y="0"/>
                <wp:positionH relativeFrom="column">
                  <wp:posOffset>3171825</wp:posOffset>
                </wp:positionH>
                <wp:positionV relativeFrom="paragraph">
                  <wp:posOffset>7640955</wp:posOffset>
                </wp:positionV>
                <wp:extent cx="3274695" cy="892810"/>
                <wp:effectExtent l="0" t="0" r="0" b="25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4695" cy="892810"/>
                        </a:xfrm>
                        <a:prstGeom prst="rect">
                          <a:avLst/>
                        </a:prstGeom>
                        <a:noFill/>
                        <a:ln w="9525">
                          <a:noFill/>
                          <a:miter lim="800000"/>
                          <a:headEnd/>
                          <a:tailEnd/>
                        </a:ln>
                      </wps:spPr>
                      <wps:txbx>
                        <w:txbxContent>
                          <w:p w14:paraId="6CF29D08" w14:textId="77777777" w:rsidR="00D8577E" w:rsidRDefault="00D8577E" w:rsidP="003909A7">
                            <w:r w:rsidRPr="000F0468">
                              <w:rPr>
                                <w:b/>
                                <w:bCs/>
                              </w:rPr>
                              <w:t>Chris Reykdal</w:t>
                            </w:r>
                            <w:r>
                              <w:rPr>
                                <w:b/>
                                <w:bCs/>
                              </w:rPr>
                              <w:t xml:space="preserve"> </w:t>
                            </w:r>
                            <w:r w:rsidRPr="007E0579">
                              <w:t>|</w:t>
                            </w:r>
                            <w:r>
                              <w:t xml:space="preserve"> State Superintendent</w:t>
                            </w:r>
                          </w:p>
                          <w:p w14:paraId="327F240F" w14:textId="77777777" w:rsidR="00D8577E" w:rsidRDefault="00D8577E" w:rsidP="003909A7">
                            <w:r>
                              <w:t>Office of Superintendent of Public Instruction</w:t>
                            </w:r>
                          </w:p>
                          <w:p w14:paraId="52971982" w14:textId="77777777" w:rsidR="00D8577E" w:rsidRDefault="00D8577E" w:rsidP="003909A7">
                            <w:r>
                              <w:t xml:space="preserve">Old Capitol Building </w:t>
                            </w:r>
                            <w:r w:rsidRPr="007E0579">
                              <w:t>|</w:t>
                            </w:r>
                            <w:r>
                              <w:t xml:space="preserve"> P.O. Box 47200</w:t>
                            </w:r>
                          </w:p>
                          <w:p w14:paraId="09BA63B3" w14:textId="77777777" w:rsidR="00D8577E" w:rsidRPr="00EE3E01" w:rsidRDefault="00D8577E" w:rsidP="003909A7">
                            <w:r>
                              <w:t>Olympia, WA 98504-7200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8604E1" id="_x0000_s1030" type="#_x0000_t202" style="position:absolute;margin-left:249.75pt;margin-top:601.65pt;width:257.85pt;height:70.3pt;z-index:251714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" filled="f" stroked="f">
                <v:textbox>
                  <w:txbxContent>
                    <w:p w14:paraId="6CF29D08" w14:textId="77777777" w:rsidR="00D8577E" w:rsidRDefault="00D8577E" w:rsidP="003909A7">
                      <w:r w:rsidRPr="000F0468">
                        <w:rPr>
                          <w:b/>
                          <w:bCs/>
                        </w:rPr>
                        <w:t>Chris Reykdal</w:t>
                      </w:r>
                      <w:r>
                        <w:rPr>
                          <w:b/>
                          <w:bCs/>
                        </w:rPr>
                        <w:t xml:space="preserve"> </w:t>
                      </w:r>
                      <w:r w:rsidRPr="007E0579">
                        <w:t>|</w:t>
                      </w:r>
                      <w:r>
                        <w:t xml:space="preserve"> State Superintendent</w:t>
                      </w:r>
                    </w:p>
                    <w:p w14:paraId="327F240F" w14:textId="77777777" w:rsidR="00D8577E" w:rsidRDefault="00D8577E" w:rsidP="003909A7">
                      <w:r>
                        <w:t>Office of Superintendent of Public Instruction</w:t>
                      </w:r>
                    </w:p>
                    <w:p w14:paraId="52971982" w14:textId="77777777" w:rsidR="00D8577E" w:rsidRDefault="00D8577E" w:rsidP="003909A7">
                      <w:r>
                        <w:t xml:space="preserve">Old Capitol Building </w:t>
                      </w:r>
                      <w:r w:rsidRPr="007E0579">
                        <w:t>|</w:t>
                      </w:r>
                      <w:r>
                        <w:t xml:space="preserve"> P.O. Box 47200</w:t>
                      </w:r>
                    </w:p>
                    <w:p w14:paraId="09BA63B3" w14:textId="77777777" w:rsidR="00D8577E" w:rsidRPr="00EE3E01" w:rsidRDefault="00D8577E" w:rsidP="003909A7">
                      <w:r>
                        <w:t>Olympia, WA 98504-7200</w:t>
                      </w:r>
                    </w:p>
                  </w:txbxContent>
                </v:textbox>
                <w10:wrap type="square"/>
              </v:shape>
            </w:pict>
          </mc:Fallback>
        </mc:AlternateContent>
      </w:r>
      <w:r w:rsidRPr="003909A7">
        <w:rPr>
          <w:iCs/>
          <w:noProof/>
          <w:color w:val="005661"/>
        </w:rPr>
        <mc:AlternateContent>
          <mc:Choice Requires="wps">
            <w:drawing>
              <wp:anchor distT="0" distB="0" distL="114300" distR="114300" simplePos="0" relativeHeight="251709952" behindDoc="0" locked="0" layoutInCell="1" allowOverlap="1" wp14:anchorId="667F8CF6" wp14:editId="464F9D3F">
                <wp:simplePos x="0" y="0"/>
                <wp:positionH relativeFrom="column">
                  <wp:posOffset>-1026795</wp:posOffset>
                </wp:positionH>
                <wp:positionV relativeFrom="paragraph">
                  <wp:posOffset>6601666</wp:posOffset>
                </wp:positionV>
                <wp:extent cx="8176260" cy="2919686"/>
                <wp:effectExtent l="0" t="0" r="0" b="0"/>
                <wp:wrapNone/>
                <wp:docPr id="62" name="Rectangle 62" title="Decorative Box"/>
                <wp:cNvGraphicFramePr/>
                <a:graphic xmlns:a="http://schemas.openxmlformats.org/drawingml/2006/main">
                  <a:graphicData uri="http://schemas.microsoft.com/office/word/2010/wordprocessingShape">
                    <wps:wsp>
                      <wps:cNvSpPr/>
                      <wps:spPr>
                        <a:xfrm>
                          <a:off x="0" y="0"/>
                          <a:ext cx="8176260" cy="2919686"/>
                        </a:xfrm>
                        <a:prstGeom prst="rect">
                          <a:avLst/>
                        </a:prstGeom>
                        <a:solidFill>
                          <a:srgbClr val="FBC63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0F2331" id="Rectangle 62" o:spid="_x0000_s1026" alt="Title: Decorative Box" style="position:absolute;margin-left:-80.85pt;margin-top:519.8pt;width:643.8pt;height:229.9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" fillcolor="#fbc639" stroked="f" strokeweight="2pt"/>
            </w:pict>
          </mc:Fallback>
        </mc:AlternateContent>
      </w:r>
      <w:r w:rsidR="00DD2317">
        <w:rPr>
          <w:noProof/>
        </w:rPr>
        <w:drawing>
          <wp:anchor distT="0" distB="0" distL="114300" distR="114300" simplePos="0" relativeHeight="251738624" behindDoc="0" locked="0" layoutInCell="1" allowOverlap="1" wp14:anchorId="77505898" wp14:editId="6063AFD6">
            <wp:simplePos x="0" y="0"/>
            <wp:positionH relativeFrom="column">
              <wp:posOffset>2275205</wp:posOffset>
            </wp:positionH>
            <wp:positionV relativeFrom="paragraph">
              <wp:posOffset>90185</wp:posOffset>
            </wp:positionV>
            <wp:extent cx="1384300" cy="2934335"/>
            <wp:effectExtent l="0" t="0" r="6350" b="0"/>
            <wp:wrapSquare wrapText="bothSides"/>
            <wp:docPr id="2" name="Picture 2" title="OSPI Decorative Mark, Icon with text &quot;ESTD 1889&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SPI_Icon_Estd1889_FullColor.png"/>
                    <pic:cNvPicPr/>
                  </pic:nvPicPr>
                  <pic:blipFill>
                    <a:blip r:embed="rId37">
                      <a:extLst>
                        <a:ext uri="{28A0092B-C50C-407E-A947-70E740481C1C}">
                          <a14:useLocalDpi xmlns:a14="http://schemas.microsoft.com/office/drawing/2010/main" val="0"/>
                        </a:ext>
                      </a:extLst>
                    </a:blip>
                    <a:stretch>
                      <a:fillRect/>
                    </a:stretch>
                  </pic:blipFill>
                  <pic:spPr>
                    <a:xfrm>
                      <a:off x="0" y="0"/>
                      <a:ext cx="1384300" cy="2934335"/>
                    </a:xfrm>
                    <a:prstGeom prst="rect">
                      <a:avLst/>
                    </a:prstGeom>
                  </pic:spPr>
                </pic:pic>
              </a:graphicData>
            </a:graphic>
            <wp14:sizeRelH relativeFrom="margin">
              <wp14:pctWidth>0</wp14:pctWidth>
            </wp14:sizeRelH>
            <wp14:sizeRelV relativeFrom="margin">
              <wp14:pctHeight>0</wp14:pctHeight>
            </wp14:sizeRelV>
          </wp:anchor>
        </w:drawing>
      </w:r>
    </w:p>
    <w:sectPr w:rsidR="003909A7" w:rsidRPr="0013048F" w:rsidSect="00A13D83">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730D15" w14:textId="77777777" w:rsidR="00D8577E" w:rsidRDefault="00D8577E" w:rsidP="003909A7">
      <w:r>
        <w:separator/>
      </w:r>
    </w:p>
  </w:endnote>
  <w:endnote w:type="continuationSeparator" w:id="0">
    <w:p w14:paraId="35E7DA17" w14:textId="77777777" w:rsidR="00D8577E" w:rsidRDefault="00D8577E" w:rsidP="00390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Raavi">
    <w:altName w:val="Raavi"/>
    <w:panose1 w:val="02000500000000000000"/>
    <w:charset w:val="00"/>
    <w:family w:val="swiss"/>
    <w:pitch w:val="variable"/>
    <w:sig w:usb0="00000003" w:usb1="00000000" w:usb2="00000000" w:usb3="00000000" w:csb0="00000001" w:csb1="00000000"/>
  </w:font>
  <w:font w:name="Segoe UI Light">
    <w:panose1 w:val="020B0502040204020203"/>
    <w:charset w:val="00"/>
    <w:family w:val="swiss"/>
    <w:pitch w:val="variable"/>
    <w:sig w:usb0="E4002EFF" w:usb1="C000E47F" w:usb2="00000009" w:usb3="00000000" w:csb0="000001FF" w:csb1="00000000"/>
  </w:font>
  <w:font w:name="Segoe UI Semibold">
    <w:altName w:val="Sylfaen"/>
    <w:panose1 w:val="020B07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3927317"/>
      <w:docPartObj>
        <w:docPartGallery w:val="Page Numbers (Bottom of Page)"/>
        <w:docPartUnique/>
      </w:docPartObj>
    </w:sdtPr>
    <w:sdtEndPr>
      <w:rPr>
        <w:noProof/>
      </w:rPr>
    </w:sdtEndPr>
    <w:sdtContent>
      <w:p w14:paraId="57CF8BAA" w14:textId="77777777" w:rsidR="00D8577E" w:rsidRDefault="00D8577E" w:rsidP="00EE348B">
        <w:pPr>
          <w:pStyle w:val="Footer"/>
          <w:jc w:val="right"/>
        </w:pPr>
        <w:r w:rsidRPr="006102BC">
          <w:t xml:space="preserve">Page | </w:t>
        </w:r>
        <w:r w:rsidRPr="006102BC">
          <w:fldChar w:fldCharType="begin"/>
        </w:r>
        <w:r w:rsidRPr="006102BC">
          <w:instrText xml:space="preserve"> PAGE   \* MERGEFORMAT </w:instrText>
        </w:r>
        <w:r w:rsidRPr="006102BC">
          <w:fldChar w:fldCharType="separate"/>
        </w:r>
        <w:r>
          <w:rPr>
            <w:noProof/>
          </w:rPr>
          <w:t>12</w:t>
        </w:r>
        <w:r w:rsidRPr="006102BC">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0769115"/>
      <w:docPartObj>
        <w:docPartGallery w:val="Page Numbers (Bottom of Page)"/>
        <w:docPartUnique/>
      </w:docPartObj>
    </w:sdtPr>
    <w:sdtEndPr>
      <w:rPr>
        <w:noProof/>
      </w:rPr>
    </w:sdtEndPr>
    <w:sdtContent>
      <w:p w14:paraId="53AEC56F" w14:textId="414EA6C0" w:rsidR="00D8577E" w:rsidRDefault="00D8577E" w:rsidP="00346AED">
        <w:pPr>
          <w:pStyle w:val="Footer"/>
          <w:jc w:val="right"/>
        </w:pPr>
        <w:r>
          <w:fldChar w:fldCharType="begin"/>
        </w:r>
        <w:r>
          <w:instrText xml:space="preserve"> PAGE   \* MERGEFORMAT </w:instrText>
        </w:r>
        <w:r>
          <w:fldChar w:fldCharType="separate"/>
        </w:r>
        <w:r>
          <w:rPr>
            <w:noProof/>
          </w:rPr>
          <w:t>iii</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6344276"/>
      <w:docPartObj>
        <w:docPartGallery w:val="Page Numbers (Bottom of Page)"/>
        <w:docPartUnique/>
      </w:docPartObj>
    </w:sdtPr>
    <w:sdtEndPr>
      <w:rPr>
        <w:noProof/>
      </w:rPr>
    </w:sdtEndPr>
    <w:sdtContent>
      <w:p w14:paraId="689FAE6E" w14:textId="4D3D9543" w:rsidR="00D8577E" w:rsidRPr="006102BC" w:rsidRDefault="00D8577E" w:rsidP="00D91AFB">
        <w:pPr>
          <w:pStyle w:val="Footer"/>
          <w:jc w:val="right"/>
        </w:pPr>
        <w:r w:rsidRPr="006102BC">
          <w:t xml:space="preserve">Page | </w:t>
        </w:r>
        <w:r w:rsidRPr="006102BC">
          <w:fldChar w:fldCharType="begin"/>
        </w:r>
        <w:r w:rsidRPr="006102BC">
          <w:instrText xml:space="preserve"> PAGE   \* MERGEFORMAT </w:instrText>
        </w:r>
        <w:r w:rsidRPr="006102BC">
          <w:fldChar w:fldCharType="separate"/>
        </w:r>
        <w:r>
          <w:rPr>
            <w:noProof/>
          </w:rPr>
          <w:t>11</w:t>
        </w:r>
        <w:r w:rsidRPr="006102BC">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7864620"/>
      <w:docPartObj>
        <w:docPartGallery w:val="Page Numbers (Bottom of Page)"/>
        <w:docPartUnique/>
      </w:docPartObj>
    </w:sdtPr>
    <w:sdtEndPr>
      <w:rPr>
        <w:noProof/>
      </w:rPr>
    </w:sdtEndPr>
    <w:sdtContent>
      <w:p w14:paraId="651FB237" w14:textId="3E155AE2" w:rsidR="00D8577E" w:rsidRDefault="00D8577E" w:rsidP="00EE348B">
        <w:pPr>
          <w:pStyle w:val="Footer"/>
          <w:jc w:val="right"/>
        </w:pPr>
        <w:r w:rsidRPr="006102BC">
          <w:t xml:space="preserve">Page | </w:t>
        </w:r>
        <w:r w:rsidRPr="006102BC">
          <w:fldChar w:fldCharType="begin"/>
        </w:r>
        <w:r w:rsidRPr="006102BC">
          <w:instrText xml:space="preserve"> PAGE   \* MERGEFORMAT </w:instrText>
        </w:r>
        <w:r w:rsidRPr="006102BC">
          <w:fldChar w:fldCharType="separate"/>
        </w:r>
        <w:r>
          <w:rPr>
            <w:noProof/>
          </w:rPr>
          <w:t>9</w:t>
        </w:r>
        <w:r w:rsidRPr="006102BC">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7558CB" w14:textId="77777777" w:rsidR="00D8577E" w:rsidRDefault="00D8577E" w:rsidP="003909A7">
      <w:r>
        <w:separator/>
      </w:r>
    </w:p>
  </w:footnote>
  <w:footnote w:type="continuationSeparator" w:id="0">
    <w:p w14:paraId="6CD44269" w14:textId="77777777" w:rsidR="00D8577E" w:rsidRDefault="00D8577E" w:rsidP="003909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D7B12" w14:textId="73B54D35" w:rsidR="00D8577E" w:rsidRDefault="00D8577E" w:rsidP="00EE348B">
    <w:pPr>
      <w:pStyle w:val="Header"/>
      <w:jc w:val="right"/>
    </w:pPr>
    <w:r>
      <w:rPr>
        <w:noProof/>
      </w:rPr>
      <w:drawing>
        <wp:inline distT="0" distB="0" distL="0" distR="0" wp14:anchorId="2DC9A919" wp14:editId="2C68ED37">
          <wp:extent cx="2608028" cy="437184"/>
          <wp:effectExtent l="0" t="0" r="1905" b="1270"/>
          <wp:docPr id="5" name="Picture 5" title="OS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SPI_MainLogo_FullColor_Charcoal.png"/>
                  <pic:cNvPicPr/>
                </pic:nvPicPr>
                <pic:blipFill>
                  <a:blip r:embed="rId1">
                    <a:extLst>
                      <a:ext uri="{28A0092B-C50C-407E-A947-70E740481C1C}">
                        <a14:useLocalDpi xmlns:a14="http://schemas.microsoft.com/office/drawing/2010/main" val="0"/>
                      </a:ext>
                    </a:extLst>
                  </a:blip>
                  <a:stretch>
                    <a:fillRect/>
                  </a:stretch>
                </pic:blipFill>
                <pic:spPr>
                  <a:xfrm>
                    <a:off x="0" y="0"/>
                    <a:ext cx="2754792" cy="461786"/>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A6794" w14:textId="562BBD3D" w:rsidR="00D8577E" w:rsidRDefault="00D857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4F33A" w14:textId="6707C0B3" w:rsidR="00D8577E" w:rsidRDefault="00D8577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B72F5" w14:textId="43921490" w:rsidR="00D8577E" w:rsidRDefault="00D8577E" w:rsidP="00EE348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9647BCC"/>
    <w:multiLevelType w:val="hybridMultilevel"/>
    <w:tmpl w:val="151F443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5B1C47"/>
    <w:multiLevelType w:val="hybridMultilevel"/>
    <w:tmpl w:val="FD5C5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AF33707"/>
    <w:multiLevelType w:val="hybridMultilevel"/>
    <w:tmpl w:val="7D86E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DC3ABA"/>
    <w:multiLevelType w:val="hybridMultilevel"/>
    <w:tmpl w:val="58EE1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701CE1"/>
    <w:multiLevelType w:val="hybridMultilevel"/>
    <w:tmpl w:val="57AE2C08"/>
    <w:lvl w:ilvl="0" w:tplc="9C46D142">
      <w:start w:val="1"/>
      <w:numFmt w:val="decimal"/>
      <w:lvlText w:val="%1."/>
      <w:lvlJc w:val="left"/>
      <w:pPr>
        <w:ind w:left="860" w:hanging="360"/>
      </w:pPr>
      <w:rPr>
        <w:rFonts w:ascii="Cambria" w:eastAsia="Cambria" w:hAnsi="Cambria" w:cs="Cambria" w:hint="default"/>
        <w:spacing w:val="-2"/>
        <w:w w:val="100"/>
        <w:sz w:val="24"/>
        <w:szCs w:val="24"/>
      </w:rPr>
    </w:lvl>
    <w:lvl w:ilvl="1" w:tplc="8C74B182">
      <w:start w:val="1"/>
      <w:numFmt w:val="decimal"/>
      <w:lvlText w:val="%2."/>
      <w:lvlJc w:val="left"/>
      <w:pPr>
        <w:ind w:left="1220" w:hanging="360"/>
      </w:pPr>
      <w:rPr>
        <w:rFonts w:ascii="Cambria" w:eastAsia="Cambria" w:hAnsi="Cambria" w:cs="Cambria" w:hint="default"/>
        <w:spacing w:val="-2"/>
        <w:w w:val="100"/>
        <w:sz w:val="24"/>
        <w:szCs w:val="24"/>
      </w:rPr>
    </w:lvl>
    <w:lvl w:ilvl="2" w:tplc="57E6761E">
      <w:start w:val="1"/>
      <w:numFmt w:val="decimal"/>
      <w:lvlText w:val="%3."/>
      <w:lvlJc w:val="left"/>
      <w:pPr>
        <w:ind w:left="1220" w:hanging="360"/>
      </w:pPr>
      <w:rPr>
        <w:rFonts w:ascii="Cambria" w:eastAsia="Cambria" w:hAnsi="Cambria" w:cs="Cambria" w:hint="default"/>
        <w:spacing w:val="-2"/>
        <w:w w:val="100"/>
        <w:sz w:val="24"/>
        <w:szCs w:val="24"/>
      </w:rPr>
    </w:lvl>
    <w:lvl w:ilvl="3" w:tplc="DA406E12">
      <w:numFmt w:val="bullet"/>
      <w:lvlText w:val="•"/>
      <w:lvlJc w:val="left"/>
      <w:pPr>
        <w:ind w:left="3091" w:hanging="360"/>
      </w:pPr>
      <w:rPr>
        <w:rFonts w:hint="default"/>
      </w:rPr>
    </w:lvl>
    <w:lvl w:ilvl="4" w:tplc="120811CE">
      <w:numFmt w:val="bullet"/>
      <w:lvlText w:val="•"/>
      <w:lvlJc w:val="left"/>
      <w:pPr>
        <w:ind w:left="4026" w:hanging="360"/>
      </w:pPr>
      <w:rPr>
        <w:rFonts w:hint="default"/>
      </w:rPr>
    </w:lvl>
    <w:lvl w:ilvl="5" w:tplc="6DE2DD32">
      <w:numFmt w:val="bullet"/>
      <w:lvlText w:val="•"/>
      <w:lvlJc w:val="left"/>
      <w:pPr>
        <w:ind w:left="4962" w:hanging="360"/>
      </w:pPr>
      <w:rPr>
        <w:rFonts w:hint="default"/>
      </w:rPr>
    </w:lvl>
    <w:lvl w:ilvl="6" w:tplc="88140316">
      <w:numFmt w:val="bullet"/>
      <w:lvlText w:val="•"/>
      <w:lvlJc w:val="left"/>
      <w:pPr>
        <w:ind w:left="5897" w:hanging="360"/>
      </w:pPr>
      <w:rPr>
        <w:rFonts w:hint="default"/>
      </w:rPr>
    </w:lvl>
    <w:lvl w:ilvl="7" w:tplc="C65C57D0">
      <w:numFmt w:val="bullet"/>
      <w:lvlText w:val="•"/>
      <w:lvlJc w:val="left"/>
      <w:pPr>
        <w:ind w:left="6833" w:hanging="360"/>
      </w:pPr>
      <w:rPr>
        <w:rFonts w:hint="default"/>
      </w:rPr>
    </w:lvl>
    <w:lvl w:ilvl="8" w:tplc="30D48380">
      <w:numFmt w:val="bullet"/>
      <w:lvlText w:val="•"/>
      <w:lvlJc w:val="left"/>
      <w:pPr>
        <w:ind w:left="7768" w:hanging="360"/>
      </w:pPr>
      <w:rPr>
        <w:rFonts w:hint="default"/>
      </w:rPr>
    </w:lvl>
  </w:abstractNum>
  <w:abstractNum w:abstractNumId="5" w15:restartNumberingAfterBreak="0">
    <w:nsid w:val="18CB5313"/>
    <w:multiLevelType w:val="hybridMultilevel"/>
    <w:tmpl w:val="088AF38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D4F26AF"/>
    <w:multiLevelType w:val="hybridMultilevel"/>
    <w:tmpl w:val="92428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BF0C89"/>
    <w:multiLevelType w:val="hybridMultilevel"/>
    <w:tmpl w:val="19BA46F8"/>
    <w:lvl w:ilvl="0" w:tplc="1CAEBBAC">
      <w:start w:val="1"/>
      <w:numFmt w:val="decimal"/>
      <w:lvlText w:val="%1."/>
      <w:lvlJc w:val="left"/>
      <w:pPr>
        <w:ind w:left="925" w:hanging="360"/>
        <w:jc w:val="right"/>
      </w:pPr>
      <w:rPr>
        <w:rFonts w:ascii="Cambria" w:eastAsia="Cambria" w:hAnsi="Cambria" w:cs="Cambria" w:hint="default"/>
        <w:spacing w:val="-3"/>
        <w:w w:val="100"/>
        <w:sz w:val="24"/>
        <w:szCs w:val="24"/>
      </w:rPr>
    </w:lvl>
    <w:lvl w:ilvl="1" w:tplc="595EFDA4">
      <w:numFmt w:val="bullet"/>
      <w:lvlText w:val="•"/>
      <w:lvlJc w:val="left"/>
      <w:pPr>
        <w:ind w:left="1618" w:hanging="360"/>
      </w:pPr>
      <w:rPr>
        <w:rFonts w:hint="default"/>
      </w:rPr>
    </w:lvl>
    <w:lvl w:ilvl="2" w:tplc="1A1C16EA">
      <w:numFmt w:val="bullet"/>
      <w:lvlText w:val="•"/>
      <w:lvlJc w:val="left"/>
      <w:pPr>
        <w:ind w:left="2316" w:hanging="360"/>
      </w:pPr>
      <w:rPr>
        <w:rFonts w:hint="default"/>
      </w:rPr>
    </w:lvl>
    <w:lvl w:ilvl="3" w:tplc="956CF03C">
      <w:numFmt w:val="bullet"/>
      <w:lvlText w:val="•"/>
      <w:lvlJc w:val="left"/>
      <w:pPr>
        <w:ind w:left="3015" w:hanging="360"/>
      </w:pPr>
      <w:rPr>
        <w:rFonts w:hint="default"/>
      </w:rPr>
    </w:lvl>
    <w:lvl w:ilvl="4" w:tplc="CD48BC6E">
      <w:numFmt w:val="bullet"/>
      <w:lvlText w:val="•"/>
      <w:lvlJc w:val="left"/>
      <w:pPr>
        <w:ind w:left="3713" w:hanging="360"/>
      </w:pPr>
      <w:rPr>
        <w:rFonts w:hint="default"/>
      </w:rPr>
    </w:lvl>
    <w:lvl w:ilvl="5" w:tplc="5FFCE08C">
      <w:numFmt w:val="bullet"/>
      <w:lvlText w:val="•"/>
      <w:lvlJc w:val="left"/>
      <w:pPr>
        <w:ind w:left="4412" w:hanging="360"/>
      </w:pPr>
      <w:rPr>
        <w:rFonts w:hint="default"/>
      </w:rPr>
    </w:lvl>
    <w:lvl w:ilvl="6" w:tplc="F9B08DD2">
      <w:numFmt w:val="bullet"/>
      <w:lvlText w:val="•"/>
      <w:lvlJc w:val="left"/>
      <w:pPr>
        <w:ind w:left="5110" w:hanging="360"/>
      </w:pPr>
      <w:rPr>
        <w:rFonts w:hint="default"/>
      </w:rPr>
    </w:lvl>
    <w:lvl w:ilvl="7" w:tplc="3A22B416">
      <w:numFmt w:val="bullet"/>
      <w:lvlText w:val="•"/>
      <w:lvlJc w:val="left"/>
      <w:pPr>
        <w:ind w:left="5809" w:hanging="360"/>
      </w:pPr>
      <w:rPr>
        <w:rFonts w:hint="default"/>
      </w:rPr>
    </w:lvl>
    <w:lvl w:ilvl="8" w:tplc="1CF403EC">
      <w:numFmt w:val="bullet"/>
      <w:lvlText w:val="•"/>
      <w:lvlJc w:val="left"/>
      <w:pPr>
        <w:ind w:left="6507" w:hanging="360"/>
      </w:pPr>
      <w:rPr>
        <w:rFonts w:hint="default"/>
      </w:rPr>
    </w:lvl>
  </w:abstractNum>
  <w:abstractNum w:abstractNumId="8" w15:restartNumberingAfterBreak="0">
    <w:nsid w:val="281F6E72"/>
    <w:multiLevelType w:val="hybridMultilevel"/>
    <w:tmpl w:val="CDC21B9A"/>
    <w:lvl w:ilvl="0" w:tplc="0409000F">
      <w:start w:val="1"/>
      <w:numFmt w:val="decimal"/>
      <w:lvlText w:val="%1."/>
      <w:lvlJc w:val="left"/>
      <w:pPr>
        <w:ind w:left="1080" w:hanging="360"/>
        <w:jc w:val="right"/>
      </w:pPr>
      <w:rPr>
        <w:rFonts w:hint="default"/>
        <w:spacing w:val="-3"/>
        <w:w w:val="100"/>
        <w:sz w:val="24"/>
        <w:szCs w:val="24"/>
      </w:rPr>
    </w:lvl>
    <w:lvl w:ilvl="1" w:tplc="04090019">
      <w:start w:val="1"/>
      <w:numFmt w:val="lowerLetter"/>
      <w:lvlText w:val="%2."/>
      <w:lvlJc w:val="left"/>
      <w:pPr>
        <w:ind w:left="1595" w:hanging="360"/>
      </w:pPr>
    </w:lvl>
    <w:lvl w:ilvl="2" w:tplc="0409001B" w:tentative="1">
      <w:start w:val="1"/>
      <w:numFmt w:val="lowerRoman"/>
      <w:lvlText w:val="%3."/>
      <w:lvlJc w:val="right"/>
      <w:pPr>
        <w:ind w:left="2315" w:hanging="180"/>
      </w:pPr>
    </w:lvl>
    <w:lvl w:ilvl="3" w:tplc="0409000F" w:tentative="1">
      <w:start w:val="1"/>
      <w:numFmt w:val="decimal"/>
      <w:lvlText w:val="%4."/>
      <w:lvlJc w:val="left"/>
      <w:pPr>
        <w:ind w:left="3035" w:hanging="360"/>
      </w:pPr>
    </w:lvl>
    <w:lvl w:ilvl="4" w:tplc="04090019" w:tentative="1">
      <w:start w:val="1"/>
      <w:numFmt w:val="lowerLetter"/>
      <w:lvlText w:val="%5."/>
      <w:lvlJc w:val="left"/>
      <w:pPr>
        <w:ind w:left="3755" w:hanging="360"/>
      </w:pPr>
    </w:lvl>
    <w:lvl w:ilvl="5" w:tplc="0409001B" w:tentative="1">
      <w:start w:val="1"/>
      <w:numFmt w:val="lowerRoman"/>
      <w:lvlText w:val="%6."/>
      <w:lvlJc w:val="right"/>
      <w:pPr>
        <w:ind w:left="4475" w:hanging="180"/>
      </w:pPr>
    </w:lvl>
    <w:lvl w:ilvl="6" w:tplc="0409000F" w:tentative="1">
      <w:start w:val="1"/>
      <w:numFmt w:val="decimal"/>
      <w:lvlText w:val="%7."/>
      <w:lvlJc w:val="left"/>
      <w:pPr>
        <w:ind w:left="5195" w:hanging="360"/>
      </w:pPr>
    </w:lvl>
    <w:lvl w:ilvl="7" w:tplc="04090019" w:tentative="1">
      <w:start w:val="1"/>
      <w:numFmt w:val="lowerLetter"/>
      <w:lvlText w:val="%8."/>
      <w:lvlJc w:val="left"/>
      <w:pPr>
        <w:ind w:left="5915" w:hanging="360"/>
      </w:pPr>
    </w:lvl>
    <w:lvl w:ilvl="8" w:tplc="0409001B" w:tentative="1">
      <w:start w:val="1"/>
      <w:numFmt w:val="lowerRoman"/>
      <w:lvlText w:val="%9."/>
      <w:lvlJc w:val="right"/>
      <w:pPr>
        <w:ind w:left="6635" w:hanging="180"/>
      </w:pPr>
    </w:lvl>
  </w:abstractNum>
  <w:abstractNum w:abstractNumId="9" w15:restartNumberingAfterBreak="0">
    <w:nsid w:val="29F72FA4"/>
    <w:multiLevelType w:val="hybridMultilevel"/>
    <w:tmpl w:val="A7AAC30C"/>
    <w:lvl w:ilvl="0" w:tplc="0409000F">
      <w:start w:val="1"/>
      <w:numFmt w:val="decimal"/>
      <w:lvlText w:val="%1."/>
      <w:lvlJc w:val="left"/>
      <w:pPr>
        <w:ind w:left="720" w:hanging="360"/>
      </w:pPr>
    </w:lvl>
    <w:lvl w:ilvl="1" w:tplc="2564E8F2">
      <w:start w:val="1"/>
      <w:numFmt w:val="decimal"/>
      <w:lvlText w:val="%2."/>
      <w:lvlJc w:val="left"/>
      <w:pPr>
        <w:ind w:left="1440" w:hanging="360"/>
      </w:pPr>
      <w:rPr>
        <w:color w:val="40403D"/>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221CBF"/>
    <w:multiLevelType w:val="multilevel"/>
    <w:tmpl w:val="07D6F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AE52C2"/>
    <w:multiLevelType w:val="hybridMultilevel"/>
    <w:tmpl w:val="28884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B167FD"/>
    <w:multiLevelType w:val="hybridMultilevel"/>
    <w:tmpl w:val="A5B21EB4"/>
    <w:lvl w:ilvl="0" w:tplc="B94E938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36DA7BF4"/>
    <w:multiLevelType w:val="hybridMultilevel"/>
    <w:tmpl w:val="563E0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3772F8"/>
    <w:multiLevelType w:val="hybridMultilevel"/>
    <w:tmpl w:val="CF14CD7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D0E72C1"/>
    <w:multiLevelType w:val="hybridMultilevel"/>
    <w:tmpl w:val="3BF814EA"/>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D834FE"/>
    <w:multiLevelType w:val="hybridMultilevel"/>
    <w:tmpl w:val="91308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9858DB"/>
    <w:multiLevelType w:val="hybridMultilevel"/>
    <w:tmpl w:val="6EC2998C"/>
    <w:lvl w:ilvl="0" w:tplc="866AF71C">
      <w:start w:val="1"/>
      <w:numFmt w:val="decimal"/>
      <w:lvlText w:val="%1."/>
      <w:lvlJc w:val="left"/>
      <w:pPr>
        <w:ind w:left="967" w:hanging="360"/>
      </w:pPr>
      <w:rPr>
        <w:rFonts w:hint="default"/>
      </w:rPr>
    </w:lvl>
    <w:lvl w:ilvl="1" w:tplc="04090019" w:tentative="1">
      <w:start w:val="1"/>
      <w:numFmt w:val="lowerLetter"/>
      <w:lvlText w:val="%2."/>
      <w:lvlJc w:val="left"/>
      <w:pPr>
        <w:ind w:left="1687" w:hanging="360"/>
      </w:pPr>
    </w:lvl>
    <w:lvl w:ilvl="2" w:tplc="0409001B" w:tentative="1">
      <w:start w:val="1"/>
      <w:numFmt w:val="lowerRoman"/>
      <w:lvlText w:val="%3."/>
      <w:lvlJc w:val="right"/>
      <w:pPr>
        <w:ind w:left="2407" w:hanging="180"/>
      </w:pPr>
    </w:lvl>
    <w:lvl w:ilvl="3" w:tplc="0409000F" w:tentative="1">
      <w:start w:val="1"/>
      <w:numFmt w:val="decimal"/>
      <w:lvlText w:val="%4."/>
      <w:lvlJc w:val="left"/>
      <w:pPr>
        <w:ind w:left="3127" w:hanging="360"/>
      </w:pPr>
    </w:lvl>
    <w:lvl w:ilvl="4" w:tplc="04090019" w:tentative="1">
      <w:start w:val="1"/>
      <w:numFmt w:val="lowerLetter"/>
      <w:lvlText w:val="%5."/>
      <w:lvlJc w:val="left"/>
      <w:pPr>
        <w:ind w:left="3847" w:hanging="360"/>
      </w:pPr>
    </w:lvl>
    <w:lvl w:ilvl="5" w:tplc="0409001B" w:tentative="1">
      <w:start w:val="1"/>
      <w:numFmt w:val="lowerRoman"/>
      <w:lvlText w:val="%6."/>
      <w:lvlJc w:val="right"/>
      <w:pPr>
        <w:ind w:left="4567" w:hanging="180"/>
      </w:pPr>
    </w:lvl>
    <w:lvl w:ilvl="6" w:tplc="0409000F" w:tentative="1">
      <w:start w:val="1"/>
      <w:numFmt w:val="decimal"/>
      <w:lvlText w:val="%7."/>
      <w:lvlJc w:val="left"/>
      <w:pPr>
        <w:ind w:left="5287" w:hanging="360"/>
      </w:pPr>
    </w:lvl>
    <w:lvl w:ilvl="7" w:tplc="04090019" w:tentative="1">
      <w:start w:val="1"/>
      <w:numFmt w:val="lowerLetter"/>
      <w:lvlText w:val="%8."/>
      <w:lvlJc w:val="left"/>
      <w:pPr>
        <w:ind w:left="6007" w:hanging="360"/>
      </w:pPr>
    </w:lvl>
    <w:lvl w:ilvl="8" w:tplc="0409001B" w:tentative="1">
      <w:start w:val="1"/>
      <w:numFmt w:val="lowerRoman"/>
      <w:lvlText w:val="%9."/>
      <w:lvlJc w:val="right"/>
      <w:pPr>
        <w:ind w:left="6727" w:hanging="180"/>
      </w:pPr>
    </w:lvl>
  </w:abstractNum>
  <w:abstractNum w:abstractNumId="18" w15:restartNumberingAfterBreak="0">
    <w:nsid w:val="435F60D9"/>
    <w:multiLevelType w:val="hybridMultilevel"/>
    <w:tmpl w:val="820A4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257FAA"/>
    <w:multiLevelType w:val="hybridMultilevel"/>
    <w:tmpl w:val="CF904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9F3F38"/>
    <w:multiLevelType w:val="hybridMultilevel"/>
    <w:tmpl w:val="707481B2"/>
    <w:lvl w:ilvl="0" w:tplc="1E306BC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5A166E3"/>
    <w:multiLevelType w:val="hybridMultilevel"/>
    <w:tmpl w:val="09B6FB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AC1C19"/>
    <w:multiLevelType w:val="hybridMultilevel"/>
    <w:tmpl w:val="47641F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859441B"/>
    <w:multiLevelType w:val="hybridMultilevel"/>
    <w:tmpl w:val="1036303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9CF3C50"/>
    <w:multiLevelType w:val="hybridMultilevel"/>
    <w:tmpl w:val="8F4E3CF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2E6572"/>
    <w:multiLevelType w:val="hybridMultilevel"/>
    <w:tmpl w:val="29E6C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B754EE"/>
    <w:multiLevelType w:val="hybridMultilevel"/>
    <w:tmpl w:val="317A8C36"/>
    <w:lvl w:ilvl="0" w:tplc="04090001">
      <w:start w:val="1"/>
      <w:numFmt w:val="bullet"/>
      <w:lvlText w:val=""/>
      <w:lvlJc w:val="left"/>
      <w:pPr>
        <w:ind w:left="720" w:hanging="360"/>
      </w:pPr>
      <w:rPr>
        <w:rFonts w:ascii="Symbol" w:hAnsi="Symbol" w:hint="default"/>
      </w:rPr>
    </w:lvl>
    <w:lvl w:ilvl="1" w:tplc="C894808C">
      <w:numFmt w:val="bullet"/>
      <w:lvlText w:val="•"/>
      <w:lvlJc w:val="left"/>
      <w:pPr>
        <w:ind w:left="1800" w:hanging="720"/>
      </w:pPr>
      <w:rPr>
        <w:rFonts w:ascii="Segoe UI" w:eastAsia="Cambria" w:hAnsi="Segoe UI" w:cs="Segoe U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6F5B0B"/>
    <w:multiLevelType w:val="hybridMultilevel"/>
    <w:tmpl w:val="F69453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D86F84"/>
    <w:multiLevelType w:val="hybridMultilevel"/>
    <w:tmpl w:val="E7261914"/>
    <w:lvl w:ilvl="0" w:tplc="8584B9E2">
      <w:start w:val="1"/>
      <w:numFmt w:val="decimal"/>
      <w:lvlText w:val="%1."/>
      <w:lvlJc w:val="left"/>
      <w:pPr>
        <w:ind w:left="2773" w:hanging="360"/>
        <w:jc w:val="right"/>
      </w:pPr>
      <w:rPr>
        <w:rFonts w:ascii="Cambria" w:eastAsia="Cambria" w:hAnsi="Cambria" w:cs="Cambria" w:hint="default"/>
        <w:spacing w:val="-3"/>
        <w:w w:val="100"/>
        <w:sz w:val="24"/>
        <w:szCs w:val="24"/>
      </w:rPr>
    </w:lvl>
    <w:lvl w:ilvl="1" w:tplc="A530C498">
      <w:start w:val="1"/>
      <w:numFmt w:val="decimal"/>
      <w:lvlText w:val="%2"/>
      <w:lvlJc w:val="left"/>
      <w:pPr>
        <w:ind w:left="933" w:hanging="142"/>
      </w:pPr>
      <w:rPr>
        <w:rFonts w:ascii="Cambria" w:eastAsia="Cambria" w:hAnsi="Cambria" w:cs="Cambria" w:hint="default"/>
        <w:w w:val="100"/>
        <w:position w:val="6"/>
        <w:sz w:val="16"/>
        <w:szCs w:val="16"/>
      </w:rPr>
    </w:lvl>
    <w:lvl w:ilvl="2" w:tplc="A93C0FBC">
      <w:numFmt w:val="bullet"/>
      <w:lvlText w:val="•"/>
      <w:lvlJc w:val="left"/>
      <w:pPr>
        <w:ind w:left="3360" w:hanging="142"/>
      </w:pPr>
      <w:rPr>
        <w:rFonts w:hint="default"/>
      </w:rPr>
    </w:lvl>
    <w:lvl w:ilvl="3" w:tplc="064C1632">
      <w:numFmt w:val="bullet"/>
      <w:lvlText w:val="•"/>
      <w:lvlJc w:val="left"/>
      <w:pPr>
        <w:ind w:left="3948" w:hanging="142"/>
      </w:pPr>
      <w:rPr>
        <w:rFonts w:hint="default"/>
      </w:rPr>
    </w:lvl>
    <w:lvl w:ilvl="4" w:tplc="DFB847F2">
      <w:numFmt w:val="bullet"/>
      <w:lvlText w:val="•"/>
      <w:lvlJc w:val="left"/>
      <w:pPr>
        <w:ind w:left="4535" w:hanging="142"/>
      </w:pPr>
      <w:rPr>
        <w:rFonts w:hint="default"/>
      </w:rPr>
    </w:lvl>
    <w:lvl w:ilvl="5" w:tplc="70EEDEA8">
      <w:numFmt w:val="bullet"/>
      <w:lvlText w:val="•"/>
      <w:lvlJc w:val="left"/>
      <w:pPr>
        <w:ind w:left="5122" w:hanging="142"/>
      </w:pPr>
      <w:rPr>
        <w:rFonts w:hint="default"/>
      </w:rPr>
    </w:lvl>
    <w:lvl w:ilvl="6" w:tplc="922C19BE">
      <w:numFmt w:val="bullet"/>
      <w:lvlText w:val="•"/>
      <w:lvlJc w:val="left"/>
      <w:pPr>
        <w:ind w:left="5710" w:hanging="142"/>
      </w:pPr>
      <w:rPr>
        <w:rFonts w:hint="default"/>
      </w:rPr>
    </w:lvl>
    <w:lvl w:ilvl="7" w:tplc="0D2E09E2">
      <w:numFmt w:val="bullet"/>
      <w:lvlText w:val="•"/>
      <w:lvlJc w:val="left"/>
      <w:pPr>
        <w:ind w:left="6297" w:hanging="142"/>
      </w:pPr>
      <w:rPr>
        <w:rFonts w:hint="default"/>
      </w:rPr>
    </w:lvl>
    <w:lvl w:ilvl="8" w:tplc="6B8EC334">
      <w:numFmt w:val="bullet"/>
      <w:lvlText w:val="•"/>
      <w:lvlJc w:val="left"/>
      <w:pPr>
        <w:ind w:left="6885" w:hanging="142"/>
      </w:pPr>
      <w:rPr>
        <w:rFonts w:hint="default"/>
      </w:rPr>
    </w:lvl>
  </w:abstractNum>
  <w:abstractNum w:abstractNumId="29" w15:restartNumberingAfterBreak="0">
    <w:nsid w:val="5B4D63AA"/>
    <w:multiLevelType w:val="hybridMultilevel"/>
    <w:tmpl w:val="55EC9B7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1E26154"/>
    <w:multiLevelType w:val="multilevel"/>
    <w:tmpl w:val="3C3070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C345923"/>
    <w:multiLevelType w:val="multilevel"/>
    <w:tmpl w:val="D38C5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D227297"/>
    <w:multiLevelType w:val="hybridMultilevel"/>
    <w:tmpl w:val="9C2002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E8E7FD4"/>
    <w:multiLevelType w:val="hybridMultilevel"/>
    <w:tmpl w:val="66C4F230"/>
    <w:lvl w:ilvl="0" w:tplc="1CAEBBAC">
      <w:start w:val="1"/>
      <w:numFmt w:val="decimal"/>
      <w:lvlText w:val="%1."/>
      <w:lvlJc w:val="left"/>
      <w:pPr>
        <w:ind w:left="1080" w:hanging="360"/>
        <w:jc w:val="right"/>
      </w:pPr>
      <w:rPr>
        <w:rFonts w:ascii="Cambria" w:eastAsia="Cambria" w:hAnsi="Cambria" w:cs="Cambria" w:hint="default"/>
        <w:spacing w:val="-3"/>
        <w:w w:val="100"/>
        <w:sz w:val="24"/>
        <w:szCs w:val="24"/>
      </w:rPr>
    </w:lvl>
    <w:lvl w:ilvl="1" w:tplc="04090019" w:tentative="1">
      <w:start w:val="1"/>
      <w:numFmt w:val="lowerLetter"/>
      <w:lvlText w:val="%2."/>
      <w:lvlJc w:val="left"/>
      <w:pPr>
        <w:ind w:left="1595" w:hanging="360"/>
      </w:pPr>
    </w:lvl>
    <w:lvl w:ilvl="2" w:tplc="0409001B" w:tentative="1">
      <w:start w:val="1"/>
      <w:numFmt w:val="lowerRoman"/>
      <w:lvlText w:val="%3."/>
      <w:lvlJc w:val="right"/>
      <w:pPr>
        <w:ind w:left="2315" w:hanging="180"/>
      </w:pPr>
    </w:lvl>
    <w:lvl w:ilvl="3" w:tplc="0409000F" w:tentative="1">
      <w:start w:val="1"/>
      <w:numFmt w:val="decimal"/>
      <w:lvlText w:val="%4."/>
      <w:lvlJc w:val="left"/>
      <w:pPr>
        <w:ind w:left="3035" w:hanging="360"/>
      </w:pPr>
    </w:lvl>
    <w:lvl w:ilvl="4" w:tplc="04090019" w:tentative="1">
      <w:start w:val="1"/>
      <w:numFmt w:val="lowerLetter"/>
      <w:lvlText w:val="%5."/>
      <w:lvlJc w:val="left"/>
      <w:pPr>
        <w:ind w:left="3755" w:hanging="360"/>
      </w:pPr>
    </w:lvl>
    <w:lvl w:ilvl="5" w:tplc="0409001B" w:tentative="1">
      <w:start w:val="1"/>
      <w:numFmt w:val="lowerRoman"/>
      <w:lvlText w:val="%6."/>
      <w:lvlJc w:val="right"/>
      <w:pPr>
        <w:ind w:left="4475" w:hanging="180"/>
      </w:pPr>
    </w:lvl>
    <w:lvl w:ilvl="6" w:tplc="0409000F" w:tentative="1">
      <w:start w:val="1"/>
      <w:numFmt w:val="decimal"/>
      <w:lvlText w:val="%7."/>
      <w:lvlJc w:val="left"/>
      <w:pPr>
        <w:ind w:left="5195" w:hanging="360"/>
      </w:pPr>
    </w:lvl>
    <w:lvl w:ilvl="7" w:tplc="04090019" w:tentative="1">
      <w:start w:val="1"/>
      <w:numFmt w:val="lowerLetter"/>
      <w:lvlText w:val="%8."/>
      <w:lvlJc w:val="left"/>
      <w:pPr>
        <w:ind w:left="5915" w:hanging="360"/>
      </w:pPr>
    </w:lvl>
    <w:lvl w:ilvl="8" w:tplc="0409001B" w:tentative="1">
      <w:start w:val="1"/>
      <w:numFmt w:val="lowerRoman"/>
      <w:lvlText w:val="%9."/>
      <w:lvlJc w:val="right"/>
      <w:pPr>
        <w:ind w:left="6635" w:hanging="180"/>
      </w:pPr>
    </w:lvl>
  </w:abstractNum>
  <w:abstractNum w:abstractNumId="34" w15:restartNumberingAfterBreak="0">
    <w:nsid w:val="71F47827"/>
    <w:multiLevelType w:val="hybridMultilevel"/>
    <w:tmpl w:val="936AB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A075DA"/>
    <w:multiLevelType w:val="hybridMultilevel"/>
    <w:tmpl w:val="9912EF16"/>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C11262"/>
    <w:multiLevelType w:val="hybridMultilevel"/>
    <w:tmpl w:val="F7D67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28"/>
  </w:num>
  <w:num w:numId="4">
    <w:abstractNumId w:val="33"/>
  </w:num>
  <w:num w:numId="5">
    <w:abstractNumId w:val="8"/>
  </w:num>
  <w:num w:numId="6">
    <w:abstractNumId w:val="17"/>
  </w:num>
  <w:num w:numId="7">
    <w:abstractNumId w:val="34"/>
  </w:num>
  <w:num w:numId="8">
    <w:abstractNumId w:val="27"/>
  </w:num>
  <w:num w:numId="9">
    <w:abstractNumId w:val="24"/>
  </w:num>
  <w:num w:numId="10">
    <w:abstractNumId w:val="18"/>
  </w:num>
  <w:num w:numId="11">
    <w:abstractNumId w:val="9"/>
  </w:num>
  <w:num w:numId="12">
    <w:abstractNumId w:val="26"/>
  </w:num>
  <w:num w:numId="13">
    <w:abstractNumId w:val="13"/>
  </w:num>
  <w:num w:numId="14">
    <w:abstractNumId w:val="23"/>
  </w:num>
  <w:num w:numId="15">
    <w:abstractNumId w:val="3"/>
  </w:num>
  <w:num w:numId="16">
    <w:abstractNumId w:val="21"/>
  </w:num>
  <w:num w:numId="17">
    <w:abstractNumId w:val="10"/>
  </w:num>
  <w:num w:numId="18">
    <w:abstractNumId w:val="31"/>
  </w:num>
  <w:num w:numId="19">
    <w:abstractNumId w:val="32"/>
  </w:num>
  <w:num w:numId="20">
    <w:abstractNumId w:val="20"/>
  </w:num>
  <w:num w:numId="21">
    <w:abstractNumId w:val="35"/>
  </w:num>
  <w:num w:numId="22">
    <w:abstractNumId w:val="15"/>
  </w:num>
  <w:num w:numId="23">
    <w:abstractNumId w:val="22"/>
  </w:num>
  <w:num w:numId="24">
    <w:abstractNumId w:val="30"/>
  </w:num>
  <w:num w:numId="25">
    <w:abstractNumId w:val="6"/>
  </w:num>
  <w:num w:numId="26">
    <w:abstractNumId w:val="19"/>
  </w:num>
  <w:num w:numId="27">
    <w:abstractNumId w:val="11"/>
  </w:num>
  <w:num w:numId="28">
    <w:abstractNumId w:val="2"/>
  </w:num>
  <w:num w:numId="29">
    <w:abstractNumId w:val="0"/>
  </w:num>
  <w:num w:numId="30">
    <w:abstractNumId w:val="16"/>
  </w:num>
  <w:num w:numId="31">
    <w:abstractNumId w:val="29"/>
  </w:num>
  <w:num w:numId="32">
    <w:abstractNumId w:val="5"/>
  </w:num>
  <w:num w:numId="33">
    <w:abstractNumId w:val="14"/>
  </w:num>
  <w:num w:numId="34">
    <w:abstractNumId w:val="12"/>
  </w:num>
  <w:num w:numId="35">
    <w:abstractNumId w:val="1"/>
  </w:num>
  <w:num w:numId="36">
    <w:abstractNumId w:val="25"/>
  </w:num>
  <w:num w:numId="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LockTheme/>
  <w:styleLockQFSet/>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D20"/>
    <w:rsid w:val="00005360"/>
    <w:rsid w:val="00005C9B"/>
    <w:rsid w:val="000077E3"/>
    <w:rsid w:val="00011F5C"/>
    <w:rsid w:val="000121DE"/>
    <w:rsid w:val="000150A3"/>
    <w:rsid w:val="00017B0D"/>
    <w:rsid w:val="00022422"/>
    <w:rsid w:val="00025419"/>
    <w:rsid w:val="000328BB"/>
    <w:rsid w:val="00033D78"/>
    <w:rsid w:val="00035661"/>
    <w:rsid w:val="0003744E"/>
    <w:rsid w:val="00040791"/>
    <w:rsid w:val="00040E2B"/>
    <w:rsid w:val="0004586F"/>
    <w:rsid w:val="000479CC"/>
    <w:rsid w:val="00050653"/>
    <w:rsid w:val="00052CBE"/>
    <w:rsid w:val="000549F7"/>
    <w:rsid w:val="000605CB"/>
    <w:rsid w:val="000620A4"/>
    <w:rsid w:val="00072294"/>
    <w:rsid w:val="0007253F"/>
    <w:rsid w:val="0007717A"/>
    <w:rsid w:val="00081826"/>
    <w:rsid w:val="000861D8"/>
    <w:rsid w:val="000905A7"/>
    <w:rsid w:val="000965FD"/>
    <w:rsid w:val="000B32B5"/>
    <w:rsid w:val="000B46CD"/>
    <w:rsid w:val="000B4D54"/>
    <w:rsid w:val="000C5663"/>
    <w:rsid w:val="000D1C72"/>
    <w:rsid w:val="000D44C1"/>
    <w:rsid w:val="000E24B0"/>
    <w:rsid w:val="000F0468"/>
    <w:rsid w:val="000F3A8C"/>
    <w:rsid w:val="000F455E"/>
    <w:rsid w:val="000F7FB1"/>
    <w:rsid w:val="001019BD"/>
    <w:rsid w:val="00102E28"/>
    <w:rsid w:val="001044C3"/>
    <w:rsid w:val="00110ADD"/>
    <w:rsid w:val="00124831"/>
    <w:rsid w:val="0013048F"/>
    <w:rsid w:val="00132C11"/>
    <w:rsid w:val="0014346D"/>
    <w:rsid w:val="001446B7"/>
    <w:rsid w:val="00147650"/>
    <w:rsid w:val="001510D6"/>
    <w:rsid w:val="00151C02"/>
    <w:rsid w:val="00155C76"/>
    <w:rsid w:val="00157B51"/>
    <w:rsid w:val="00161C69"/>
    <w:rsid w:val="00163690"/>
    <w:rsid w:val="00166CF8"/>
    <w:rsid w:val="00166E80"/>
    <w:rsid w:val="00172230"/>
    <w:rsid w:val="001753EA"/>
    <w:rsid w:val="0018493F"/>
    <w:rsid w:val="001858D4"/>
    <w:rsid w:val="00186A39"/>
    <w:rsid w:val="001943BC"/>
    <w:rsid w:val="00196ECE"/>
    <w:rsid w:val="00197B66"/>
    <w:rsid w:val="001A2213"/>
    <w:rsid w:val="001B0FBB"/>
    <w:rsid w:val="001B67B3"/>
    <w:rsid w:val="001B6833"/>
    <w:rsid w:val="001C0454"/>
    <w:rsid w:val="001C3013"/>
    <w:rsid w:val="001C5B5E"/>
    <w:rsid w:val="001C7AC8"/>
    <w:rsid w:val="001D4297"/>
    <w:rsid w:val="001E68D6"/>
    <w:rsid w:val="001F32F6"/>
    <w:rsid w:val="001F4293"/>
    <w:rsid w:val="00203451"/>
    <w:rsid w:val="002045B3"/>
    <w:rsid w:val="0021134F"/>
    <w:rsid w:val="00214271"/>
    <w:rsid w:val="00215282"/>
    <w:rsid w:val="0021542E"/>
    <w:rsid w:val="00216D30"/>
    <w:rsid w:val="00217DE1"/>
    <w:rsid w:val="00223017"/>
    <w:rsid w:val="002267C1"/>
    <w:rsid w:val="002278DC"/>
    <w:rsid w:val="002300CD"/>
    <w:rsid w:val="00230665"/>
    <w:rsid w:val="00232D58"/>
    <w:rsid w:val="002347E4"/>
    <w:rsid w:val="00234D43"/>
    <w:rsid w:val="00243401"/>
    <w:rsid w:val="002460C7"/>
    <w:rsid w:val="002521C6"/>
    <w:rsid w:val="002603D5"/>
    <w:rsid w:val="00263348"/>
    <w:rsid w:val="00264DF7"/>
    <w:rsid w:val="00270C8F"/>
    <w:rsid w:val="00272584"/>
    <w:rsid w:val="002735C9"/>
    <w:rsid w:val="0027447B"/>
    <w:rsid w:val="002822A3"/>
    <w:rsid w:val="00283306"/>
    <w:rsid w:val="00284BA3"/>
    <w:rsid w:val="00292D91"/>
    <w:rsid w:val="002942FC"/>
    <w:rsid w:val="00297D44"/>
    <w:rsid w:val="002A3BB1"/>
    <w:rsid w:val="002B0E1A"/>
    <w:rsid w:val="002B2EB1"/>
    <w:rsid w:val="002B4B81"/>
    <w:rsid w:val="002B6679"/>
    <w:rsid w:val="002C2467"/>
    <w:rsid w:val="002C513E"/>
    <w:rsid w:val="002D5A7D"/>
    <w:rsid w:val="002D5ADE"/>
    <w:rsid w:val="003049F5"/>
    <w:rsid w:val="00305F25"/>
    <w:rsid w:val="003065C3"/>
    <w:rsid w:val="0030670F"/>
    <w:rsid w:val="00312E64"/>
    <w:rsid w:val="0031647C"/>
    <w:rsid w:val="00316BAB"/>
    <w:rsid w:val="003175DC"/>
    <w:rsid w:val="003205DA"/>
    <w:rsid w:val="00325C6C"/>
    <w:rsid w:val="003321FB"/>
    <w:rsid w:val="00332D16"/>
    <w:rsid w:val="00337C1F"/>
    <w:rsid w:val="00337D4B"/>
    <w:rsid w:val="003410A3"/>
    <w:rsid w:val="00342D71"/>
    <w:rsid w:val="00346AED"/>
    <w:rsid w:val="003478DE"/>
    <w:rsid w:val="003514CB"/>
    <w:rsid w:val="0035434A"/>
    <w:rsid w:val="00354FD5"/>
    <w:rsid w:val="00361A48"/>
    <w:rsid w:val="003621C5"/>
    <w:rsid w:val="0037029A"/>
    <w:rsid w:val="0037292A"/>
    <w:rsid w:val="003832AD"/>
    <w:rsid w:val="00385C7C"/>
    <w:rsid w:val="003909A7"/>
    <w:rsid w:val="00391E93"/>
    <w:rsid w:val="00397451"/>
    <w:rsid w:val="003A0431"/>
    <w:rsid w:val="003A1C67"/>
    <w:rsid w:val="003A2C5A"/>
    <w:rsid w:val="003A5390"/>
    <w:rsid w:val="003A6BE4"/>
    <w:rsid w:val="003B4C74"/>
    <w:rsid w:val="003B72F7"/>
    <w:rsid w:val="003C0338"/>
    <w:rsid w:val="003C1654"/>
    <w:rsid w:val="003C2E90"/>
    <w:rsid w:val="003C3A33"/>
    <w:rsid w:val="003C4D43"/>
    <w:rsid w:val="003E0538"/>
    <w:rsid w:val="003F2ED5"/>
    <w:rsid w:val="003F72E9"/>
    <w:rsid w:val="0040266B"/>
    <w:rsid w:val="00406290"/>
    <w:rsid w:val="004068C1"/>
    <w:rsid w:val="004077B4"/>
    <w:rsid w:val="00407DF2"/>
    <w:rsid w:val="00415142"/>
    <w:rsid w:val="00416D58"/>
    <w:rsid w:val="00421AE6"/>
    <w:rsid w:val="00423731"/>
    <w:rsid w:val="004329EA"/>
    <w:rsid w:val="0043642A"/>
    <w:rsid w:val="004369F9"/>
    <w:rsid w:val="004446BC"/>
    <w:rsid w:val="0045579D"/>
    <w:rsid w:val="00457305"/>
    <w:rsid w:val="00461D4C"/>
    <w:rsid w:val="004878E4"/>
    <w:rsid w:val="00494034"/>
    <w:rsid w:val="00494128"/>
    <w:rsid w:val="00497684"/>
    <w:rsid w:val="004A013B"/>
    <w:rsid w:val="004A0D1C"/>
    <w:rsid w:val="004A4C8B"/>
    <w:rsid w:val="004A51C3"/>
    <w:rsid w:val="004A5B4C"/>
    <w:rsid w:val="004B12E6"/>
    <w:rsid w:val="004B4D1B"/>
    <w:rsid w:val="004B7822"/>
    <w:rsid w:val="004C4FEA"/>
    <w:rsid w:val="004C62DF"/>
    <w:rsid w:val="004D0241"/>
    <w:rsid w:val="004D604E"/>
    <w:rsid w:val="004F18E9"/>
    <w:rsid w:val="004F7232"/>
    <w:rsid w:val="005024C7"/>
    <w:rsid w:val="0050461C"/>
    <w:rsid w:val="005053E1"/>
    <w:rsid w:val="00507B1E"/>
    <w:rsid w:val="00507E85"/>
    <w:rsid w:val="00513948"/>
    <w:rsid w:val="00515105"/>
    <w:rsid w:val="0051529A"/>
    <w:rsid w:val="00515743"/>
    <w:rsid w:val="00523E47"/>
    <w:rsid w:val="00526D5A"/>
    <w:rsid w:val="00543D74"/>
    <w:rsid w:val="00545ECF"/>
    <w:rsid w:val="00547DC5"/>
    <w:rsid w:val="00551B61"/>
    <w:rsid w:val="00552974"/>
    <w:rsid w:val="005546A2"/>
    <w:rsid w:val="005547C8"/>
    <w:rsid w:val="00556ECB"/>
    <w:rsid w:val="005617F5"/>
    <w:rsid w:val="00565FDD"/>
    <w:rsid w:val="00572356"/>
    <w:rsid w:val="0057579E"/>
    <w:rsid w:val="005840D0"/>
    <w:rsid w:val="005841A9"/>
    <w:rsid w:val="00584EEA"/>
    <w:rsid w:val="005851EC"/>
    <w:rsid w:val="00587681"/>
    <w:rsid w:val="00590893"/>
    <w:rsid w:val="00595328"/>
    <w:rsid w:val="005A086A"/>
    <w:rsid w:val="005B1B2F"/>
    <w:rsid w:val="005B2C44"/>
    <w:rsid w:val="005B3301"/>
    <w:rsid w:val="005C6854"/>
    <w:rsid w:val="005C7BCE"/>
    <w:rsid w:val="005D1DE8"/>
    <w:rsid w:val="005D4297"/>
    <w:rsid w:val="005E00DF"/>
    <w:rsid w:val="005E7048"/>
    <w:rsid w:val="005F51A3"/>
    <w:rsid w:val="00607937"/>
    <w:rsid w:val="006102BC"/>
    <w:rsid w:val="006144DE"/>
    <w:rsid w:val="006209E7"/>
    <w:rsid w:val="00623719"/>
    <w:rsid w:val="00625772"/>
    <w:rsid w:val="00630FD0"/>
    <w:rsid w:val="00631365"/>
    <w:rsid w:val="00643EEB"/>
    <w:rsid w:val="00645C76"/>
    <w:rsid w:val="00646E86"/>
    <w:rsid w:val="00652DDA"/>
    <w:rsid w:val="006544EB"/>
    <w:rsid w:val="0067103D"/>
    <w:rsid w:val="006729F8"/>
    <w:rsid w:val="00675AF1"/>
    <w:rsid w:val="00675B81"/>
    <w:rsid w:val="00676773"/>
    <w:rsid w:val="00687DA5"/>
    <w:rsid w:val="006965D3"/>
    <w:rsid w:val="006976A5"/>
    <w:rsid w:val="006A1D97"/>
    <w:rsid w:val="006A4DF2"/>
    <w:rsid w:val="006A6864"/>
    <w:rsid w:val="006B1B74"/>
    <w:rsid w:val="006B3673"/>
    <w:rsid w:val="006B6419"/>
    <w:rsid w:val="006C314C"/>
    <w:rsid w:val="006C4663"/>
    <w:rsid w:val="006D5E11"/>
    <w:rsid w:val="006D6E21"/>
    <w:rsid w:val="006E1E6F"/>
    <w:rsid w:val="006F1BA6"/>
    <w:rsid w:val="006F5DC2"/>
    <w:rsid w:val="006F6CC0"/>
    <w:rsid w:val="00700019"/>
    <w:rsid w:val="00701447"/>
    <w:rsid w:val="00710F78"/>
    <w:rsid w:val="00717303"/>
    <w:rsid w:val="00717B80"/>
    <w:rsid w:val="0072105A"/>
    <w:rsid w:val="00725AB1"/>
    <w:rsid w:val="00732F78"/>
    <w:rsid w:val="007351BC"/>
    <w:rsid w:val="00745B5D"/>
    <w:rsid w:val="00750E3F"/>
    <w:rsid w:val="00752F3D"/>
    <w:rsid w:val="00753375"/>
    <w:rsid w:val="007533BE"/>
    <w:rsid w:val="0075533B"/>
    <w:rsid w:val="00757A1E"/>
    <w:rsid w:val="00761163"/>
    <w:rsid w:val="00765F6D"/>
    <w:rsid w:val="0076727A"/>
    <w:rsid w:val="00770BFA"/>
    <w:rsid w:val="00773201"/>
    <w:rsid w:val="0077370B"/>
    <w:rsid w:val="00777AF7"/>
    <w:rsid w:val="0078759C"/>
    <w:rsid w:val="00795E52"/>
    <w:rsid w:val="0079646D"/>
    <w:rsid w:val="007A2D76"/>
    <w:rsid w:val="007A4F2D"/>
    <w:rsid w:val="007B03F4"/>
    <w:rsid w:val="007B1D20"/>
    <w:rsid w:val="007C10B6"/>
    <w:rsid w:val="007C361F"/>
    <w:rsid w:val="007C54D5"/>
    <w:rsid w:val="007D73C7"/>
    <w:rsid w:val="007E0579"/>
    <w:rsid w:val="007E191E"/>
    <w:rsid w:val="007E27A4"/>
    <w:rsid w:val="007E34A1"/>
    <w:rsid w:val="007F6A33"/>
    <w:rsid w:val="00802587"/>
    <w:rsid w:val="0080312C"/>
    <w:rsid w:val="00816ED3"/>
    <w:rsid w:val="008233AD"/>
    <w:rsid w:val="0083246A"/>
    <w:rsid w:val="00834171"/>
    <w:rsid w:val="008347CC"/>
    <w:rsid w:val="00843549"/>
    <w:rsid w:val="008463E6"/>
    <w:rsid w:val="008469AA"/>
    <w:rsid w:val="00856EDF"/>
    <w:rsid w:val="00863719"/>
    <w:rsid w:val="00863E6F"/>
    <w:rsid w:val="00864AC8"/>
    <w:rsid w:val="00867FAA"/>
    <w:rsid w:val="00870988"/>
    <w:rsid w:val="00871B8A"/>
    <w:rsid w:val="0087419D"/>
    <w:rsid w:val="00882A53"/>
    <w:rsid w:val="00892019"/>
    <w:rsid w:val="00892235"/>
    <w:rsid w:val="008954C1"/>
    <w:rsid w:val="0089770D"/>
    <w:rsid w:val="008A48D4"/>
    <w:rsid w:val="008A5430"/>
    <w:rsid w:val="008A5E0A"/>
    <w:rsid w:val="008A75BB"/>
    <w:rsid w:val="008A7C90"/>
    <w:rsid w:val="008B2B75"/>
    <w:rsid w:val="008B3325"/>
    <w:rsid w:val="008B5E65"/>
    <w:rsid w:val="008B6120"/>
    <w:rsid w:val="008C1BB8"/>
    <w:rsid w:val="008D0A9D"/>
    <w:rsid w:val="008D69D3"/>
    <w:rsid w:val="008D7994"/>
    <w:rsid w:val="008E33D3"/>
    <w:rsid w:val="008E4852"/>
    <w:rsid w:val="008E71DA"/>
    <w:rsid w:val="00900DF8"/>
    <w:rsid w:val="0090278A"/>
    <w:rsid w:val="009127D8"/>
    <w:rsid w:val="00913354"/>
    <w:rsid w:val="00920F64"/>
    <w:rsid w:val="00927869"/>
    <w:rsid w:val="009313E1"/>
    <w:rsid w:val="00936B25"/>
    <w:rsid w:val="00943B57"/>
    <w:rsid w:val="00946872"/>
    <w:rsid w:val="00946F6B"/>
    <w:rsid w:val="00950232"/>
    <w:rsid w:val="009502B1"/>
    <w:rsid w:val="00953EBA"/>
    <w:rsid w:val="00954E62"/>
    <w:rsid w:val="00962289"/>
    <w:rsid w:val="00971430"/>
    <w:rsid w:val="00976C2F"/>
    <w:rsid w:val="009818AE"/>
    <w:rsid w:val="009820EC"/>
    <w:rsid w:val="009918F4"/>
    <w:rsid w:val="009920C5"/>
    <w:rsid w:val="009967DF"/>
    <w:rsid w:val="009A0030"/>
    <w:rsid w:val="009A037E"/>
    <w:rsid w:val="009B377D"/>
    <w:rsid w:val="009B6FB2"/>
    <w:rsid w:val="009C5F5E"/>
    <w:rsid w:val="009D246B"/>
    <w:rsid w:val="009D36BF"/>
    <w:rsid w:val="009D5DD2"/>
    <w:rsid w:val="009D75EC"/>
    <w:rsid w:val="009D7A40"/>
    <w:rsid w:val="009E61EB"/>
    <w:rsid w:val="009F0DB6"/>
    <w:rsid w:val="009F1130"/>
    <w:rsid w:val="00A02317"/>
    <w:rsid w:val="00A13D83"/>
    <w:rsid w:val="00A1473A"/>
    <w:rsid w:val="00A14F63"/>
    <w:rsid w:val="00A162E6"/>
    <w:rsid w:val="00A168DC"/>
    <w:rsid w:val="00A16E1F"/>
    <w:rsid w:val="00A171D3"/>
    <w:rsid w:val="00A22E6B"/>
    <w:rsid w:val="00A2331E"/>
    <w:rsid w:val="00A235F0"/>
    <w:rsid w:val="00A318A9"/>
    <w:rsid w:val="00A4363B"/>
    <w:rsid w:val="00A43D7F"/>
    <w:rsid w:val="00A4466E"/>
    <w:rsid w:val="00A44ADE"/>
    <w:rsid w:val="00A55DC2"/>
    <w:rsid w:val="00A5679E"/>
    <w:rsid w:val="00A57ABD"/>
    <w:rsid w:val="00A62A93"/>
    <w:rsid w:val="00A64407"/>
    <w:rsid w:val="00A7756D"/>
    <w:rsid w:val="00A864FE"/>
    <w:rsid w:val="00A9035A"/>
    <w:rsid w:val="00A93C7C"/>
    <w:rsid w:val="00A95043"/>
    <w:rsid w:val="00A96F83"/>
    <w:rsid w:val="00A96FB7"/>
    <w:rsid w:val="00AA0C85"/>
    <w:rsid w:val="00AA10EF"/>
    <w:rsid w:val="00AB0D7A"/>
    <w:rsid w:val="00AB57E6"/>
    <w:rsid w:val="00AC2645"/>
    <w:rsid w:val="00AC48D8"/>
    <w:rsid w:val="00AC7862"/>
    <w:rsid w:val="00AC7B0F"/>
    <w:rsid w:val="00AD4935"/>
    <w:rsid w:val="00AE010F"/>
    <w:rsid w:val="00AE704E"/>
    <w:rsid w:val="00AF3F08"/>
    <w:rsid w:val="00B01740"/>
    <w:rsid w:val="00B11275"/>
    <w:rsid w:val="00B1319B"/>
    <w:rsid w:val="00B15AF8"/>
    <w:rsid w:val="00B2179F"/>
    <w:rsid w:val="00B2323B"/>
    <w:rsid w:val="00B23AE2"/>
    <w:rsid w:val="00B23EFA"/>
    <w:rsid w:val="00B32299"/>
    <w:rsid w:val="00B3428A"/>
    <w:rsid w:val="00B355D7"/>
    <w:rsid w:val="00B36C2E"/>
    <w:rsid w:val="00B41C5C"/>
    <w:rsid w:val="00B4713C"/>
    <w:rsid w:val="00B56C34"/>
    <w:rsid w:val="00B60FE4"/>
    <w:rsid w:val="00B634E7"/>
    <w:rsid w:val="00B64108"/>
    <w:rsid w:val="00B64AB1"/>
    <w:rsid w:val="00B657D9"/>
    <w:rsid w:val="00B72550"/>
    <w:rsid w:val="00B732FF"/>
    <w:rsid w:val="00B819C2"/>
    <w:rsid w:val="00B9180B"/>
    <w:rsid w:val="00BA6D46"/>
    <w:rsid w:val="00BB2874"/>
    <w:rsid w:val="00BB7C02"/>
    <w:rsid w:val="00BC2209"/>
    <w:rsid w:val="00BC6F92"/>
    <w:rsid w:val="00BD5F2A"/>
    <w:rsid w:val="00BE23AF"/>
    <w:rsid w:val="00BE7ED5"/>
    <w:rsid w:val="00C01553"/>
    <w:rsid w:val="00C03808"/>
    <w:rsid w:val="00C10D5D"/>
    <w:rsid w:val="00C1506C"/>
    <w:rsid w:val="00C15FBC"/>
    <w:rsid w:val="00C23BDE"/>
    <w:rsid w:val="00C27840"/>
    <w:rsid w:val="00C37B4B"/>
    <w:rsid w:val="00C45009"/>
    <w:rsid w:val="00C4631D"/>
    <w:rsid w:val="00C475A8"/>
    <w:rsid w:val="00C523D5"/>
    <w:rsid w:val="00C651CC"/>
    <w:rsid w:val="00C663D2"/>
    <w:rsid w:val="00C66ED7"/>
    <w:rsid w:val="00C721BD"/>
    <w:rsid w:val="00C728C8"/>
    <w:rsid w:val="00C72B7A"/>
    <w:rsid w:val="00C750ED"/>
    <w:rsid w:val="00C75838"/>
    <w:rsid w:val="00C807AD"/>
    <w:rsid w:val="00C8136B"/>
    <w:rsid w:val="00C84D4E"/>
    <w:rsid w:val="00C854F3"/>
    <w:rsid w:val="00C85C4F"/>
    <w:rsid w:val="00C92B09"/>
    <w:rsid w:val="00C93095"/>
    <w:rsid w:val="00C94559"/>
    <w:rsid w:val="00C979DD"/>
    <w:rsid w:val="00CA1622"/>
    <w:rsid w:val="00CA2935"/>
    <w:rsid w:val="00CA2FDB"/>
    <w:rsid w:val="00CA3021"/>
    <w:rsid w:val="00CA4EC3"/>
    <w:rsid w:val="00CA57E5"/>
    <w:rsid w:val="00CA630F"/>
    <w:rsid w:val="00CB54D6"/>
    <w:rsid w:val="00CB6158"/>
    <w:rsid w:val="00CB67D9"/>
    <w:rsid w:val="00CC2232"/>
    <w:rsid w:val="00CC337C"/>
    <w:rsid w:val="00CC3AFE"/>
    <w:rsid w:val="00CC6134"/>
    <w:rsid w:val="00CD02E2"/>
    <w:rsid w:val="00CE7B8D"/>
    <w:rsid w:val="00CF3167"/>
    <w:rsid w:val="00CF44F4"/>
    <w:rsid w:val="00CF5ED8"/>
    <w:rsid w:val="00CF76D7"/>
    <w:rsid w:val="00CF7926"/>
    <w:rsid w:val="00CF7D79"/>
    <w:rsid w:val="00D02576"/>
    <w:rsid w:val="00D0747D"/>
    <w:rsid w:val="00D10F01"/>
    <w:rsid w:val="00D1536B"/>
    <w:rsid w:val="00D21E41"/>
    <w:rsid w:val="00D25127"/>
    <w:rsid w:val="00D26EE5"/>
    <w:rsid w:val="00D34C21"/>
    <w:rsid w:val="00D36033"/>
    <w:rsid w:val="00D4093E"/>
    <w:rsid w:val="00D409EB"/>
    <w:rsid w:val="00D434CB"/>
    <w:rsid w:val="00D50301"/>
    <w:rsid w:val="00D515FC"/>
    <w:rsid w:val="00D555BC"/>
    <w:rsid w:val="00D603BF"/>
    <w:rsid w:val="00D644D1"/>
    <w:rsid w:val="00D66756"/>
    <w:rsid w:val="00D7255E"/>
    <w:rsid w:val="00D75252"/>
    <w:rsid w:val="00D753AB"/>
    <w:rsid w:val="00D82376"/>
    <w:rsid w:val="00D8577E"/>
    <w:rsid w:val="00D91AFB"/>
    <w:rsid w:val="00D93554"/>
    <w:rsid w:val="00D96C1A"/>
    <w:rsid w:val="00DA00BF"/>
    <w:rsid w:val="00DA60D8"/>
    <w:rsid w:val="00DA6F00"/>
    <w:rsid w:val="00DA7765"/>
    <w:rsid w:val="00DB2A6B"/>
    <w:rsid w:val="00DC1740"/>
    <w:rsid w:val="00DC2D72"/>
    <w:rsid w:val="00DC4281"/>
    <w:rsid w:val="00DD2317"/>
    <w:rsid w:val="00DD3BCA"/>
    <w:rsid w:val="00DD487A"/>
    <w:rsid w:val="00DD66F7"/>
    <w:rsid w:val="00DD78B1"/>
    <w:rsid w:val="00DE16DF"/>
    <w:rsid w:val="00DE5A4F"/>
    <w:rsid w:val="00DF2EA4"/>
    <w:rsid w:val="00DF4433"/>
    <w:rsid w:val="00E007B1"/>
    <w:rsid w:val="00E00A13"/>
    <w:rsid w:val="00E035B9"/>
    <w:rsid w:val="00E14A25"/>
    <w:rsid w:val="00E241BC"/>
    <w:rsid w:val="00E27A83"/>
    <w:rsid w:val="00E318A1"/>
    <w:rsid w:val="00E34441"/>
    <w:rsid w:val="00E35F89"/>
    <w:rsid w:val="00E44737"/>
    <w:rsid w:val="00E4759A"/>
    <w:rsid w:val="00E5573C"/>
    <w:rsid w:val="00E64EEB"/>
    <w:rsid w:val="00E66428"/>
    <w:rsid w:val="00E6751B"/>
    <w:rsid w:val="00E72A1D"/>
    <w:rsid w:val="00E755CF"/>
    <w:rsid w:val="00E767D2"/>
    <w:rsid w:val="00E81B71"/>
    <w:rsid w:val="00E84675"/>
    <w:rsid w:val="00E87CF4"/>
    <w:rsid w:val="00E91FE5"/>
    <w:rsid w:val="00E95B3D"/>
    <w:rsid w:val="00EA1CE0"/>
    <w:rsid w:val="00EA1ECB"/>
    <w:rsid w:val="00EA20C6"/>
    <w:rsid w:val="00EA284D"/>
    <w:rsid w:val="00EA2F09"/>
    <w:rsid w:val="00EA3BDF"/>
    <w:rsid w:val="00EB36CE"/>
    <w:rsid w:val="00EB609B"/>
    <w:rsid w:val="00EB7644"/>
    <w:rsid w:val="00EC1C6F"/>
    <w:rsid w:val="00EC4017"/>
    <w:rsid w:val="00EC6AF7"/>
    <w:rsid w:val="00EC7CE1"/>
    <w:rsid w:val="00ED54FB"/>
    <w:rsid w:val="00ED57A4"/>
    <w:rsid w:val="00ED5A90"/>
    <w:rsid w:val="00ED67C2"/>
    <w:rsid w:val="00EE348B"/>
    <w:rsid w:val="00EE3947"/>
    <w:rsid w:val="00EE3E01"/>
    <w:rsid w:val="00EE5889"/>
    <w:rsid w:val="00EE740E"/>
    <w:rsid w:val="00EE7815"/>
    <w:rsid w:val="00EF1AEA"/>
    <w:rsid w:val="00EF3A97"/>
    <w:rsid w:val="00EF4731"/>
    <w:rsid w:val="00EF6224"/>
    <w:rsid w:val="00EF6DD1"/>
    <w:rsid w:val="00EF79D3"/>
    <w:rsid w:val="00F04315"/>
    <w:rsid w:val="00F07033"/>
    <w:rsid w:val="00F11AA7"/>
    <w:rsid w:val="00F149E6"/>
    <w:rsid w:val="00F1502C"/>
    <w:rsid w:val="00F17A5B"/>
    <w:rsid w:val="00F17C34"/>
    <w:rsid w:val="00F24670"/>
    <w:rsid w:val="00F249EC"/>
    <w:rsid w:val="00F27808"/>
    <w:rsid w:val="00F31B8E"/>
    <w:rsid w:val="00F32199"/>
    <w:rsid w:val="00F33681"/>
    <w:rsid w:val="00F3388E"/>
    <w:rsid w:val="00F34A3D"/>
    <w:rsid w:val="00F36F91"/>
    <w:rsid w:val="00F401B0"/>
    <w:rsid w:val="00F402A2"/>
    <w:rsid w:val="00F40F84"/>
    <w:rsid w:val="00F46A3C"/>
    <w:rsid w:val="00F4746B"/>
    <w:rsid w:val="00F47A57"/>
    <w:rsid w:val="00F53BB5"/>
    <w:rsid w:val="00F554B7"/>
    <w:rsid w:val="00F733C7"/>
    <w:rsid w:val="00F7531E"/>
    <w:rsid w:val="00F75365"/>
    <w:rsid w:val="00F80BBD"/>
    <w:rsid w:val="00F8486F"/>
    <w:rsid w:val="00F84A1A"/>
    <w:rsid w:val="00F87DC1"/>
    <w:rsid w:val="00F937E5"/>
    <w:rsid w:val="00F94060"/>
    <w:rsid w:val="00F96E8D"/>
    <w:rsid w:val="00FA6AAE"/>
    <w:rsid w:val="00FB153A"/>
    <w:rsid w:val="00FB21FD"/>
    <w:rsid w:val="00FB4062"/>
    <w:rsid w:val="00FB69CF"/>
    <w:rsid w:val="00FC09EE"/>
    <w:rsid w:val="00FC3066"/>
    <w:rsid w:val="00FC7914"/>
    <w:rsid w:val="00FC7DAB"/>
    <w:rsid w:val="00FD0D95"/>
    <w:rsid w:val="00FD1829"/>
    <w:rsid w:val="00FD2A91"/>
    <w:rsid w:val="00FD2C2C"/>
    <w:rsid w:val="00FD7A70"/>
    <w:rsid w:val="00FE214C"/>
    <w:rsid w:val="00FE40F6"/>
    <w:rsid w:val="00FF07F0"/>
    <w:rsid w:val="00FF53A7"/>
    <w:rsid w:val="00FF669A"/>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6A3B4A"/>
  <w15:docId w15:val="{98ADBC5F-EC74-4A44-B222-E90D02B7F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egoe UI" w:eastAsiaTheme="minorHAnsi" w:hAnsi="Segoe U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locked="1"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semiHidden="1" w:uiPriority="22" w:qFormat="1"/>
    <w:lsdException w:name="Emphasis" w:locked="1"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locked="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locked="1" w:uiPriority="29"/>
    <w:lsdException w:name="Intense Quote" w:locked="1"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lsdException w:name="Intense Emphasis" w:locked="1" w:uiPriority="21" w:qFormat="1"/>
    <w:lsdException w:name="Subtle Reference" w:locked="1" w:semiHidden="1" w:uiPriority="31" w:qFormat="1"/>
    <w:lsdException w:name="Intense Reference" w:locked="1" w:semiHidden="1" w:uiPriority="32" w:qFormat="1"/>
    <w:lsdException w:name="Book Title" w:locked="1" w:semiHidden="1" w:uiPriority="33" w:qFormat="1"/>
    <w:lsdException w:name="Bibliography" w:semiHidden="1" w:uiPriority="37" w:unhideWhenUsed="1"/>
    <w:lsdException w:name="TOC Heading" w:semiHidden="1" w:uiPriority="39" w:unhideWhenUsed="1" w:qFormat="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sid w:val="00124831"/>
  </w:style>
  <w:style w:type="paragraph" w:styleId="Heading1">
    <w:name w:val="heading 1"/>
    <w:basedOn w:val="Normal"/>
    <w:link w:val="Heading1Char"/>
    <w:uiPriority w:val="1"/>
    <w:qFormat/>
    <w:rsid w:val="006544EB"/>
    <w:pPr>
      <w:spacing w:before="220"/>
      <w:outlineLvl w:val="0"/>
    </w:pPr>
    <w:rPr>
      <w:rFonts w:eastAsia="Segoe UI Light" w:cstheme="minorHAnsi"/>
      <w:b/>
      <w:caps/>
      <w:color w:val="40403D"/>
      <w:sz w:val="44"/>
      <w:szCs w:val="36"/>
    </w:rPr>
  </w:style>
  <w:style w:type="paragraph" w:styleId="Heading2">
    <w:name w:val="heading 2"/>
    <w:basedOn w:val="Heading1"/>
    <w:link w:val="Heading2Char"/>
    <w:uiPriority w:val="1"/>
    <w:qFormat/>
    <w:rsid w:val="006544EB"/>
    <w:pPr>
      <w:outlineLvl w:val="1"/>
    </w:pPr>
    <w:rPr>
      <w:caps w:val="0"/>
      <w:color w:val="0D5761"/>
      <w:sz w:val="36"/>
    </w:rPr>
  </w:style>
  <w:style w:type="paragraph" w:styleId="Heading3">
    <w:name w:val="heading 3"/>
    <w:basedOn w:val="Heading1"/>
    <w:uiPriority w:val="1"/>
    <w:qFormat/>
    <w:rsid w:val="006544EB"/>
    <w:pPr>
      <w:outlineLvl w:val="2"/>
    </w:pPr>
    <w:rPr>
      <w:caps w:val="0"/>
      <w:sz w:val="32"/>
      <w:szCs w:val="24"/>
    </w:rPr>
  </w:style>
  <w:style w:type="paragraph" w:styleId="Heading4">
    <w:name w:val="heading 4"/>
    <w:basedOn w:val="Normal"/>
    <w:next w:val="Normal"/>
    <w:link w:val="Heading4Char"/>
    <w:uiPriority w:val="1"/>
    <w:qFormat/>
    <w:rsid w:val="00F17A5B"/>
    <w:pPr>
      <w:keepNext/>
      <w:keepLines/>
      <w:spacing w:before="40"/>
      <w:outlineLvl w:val="3"/>
    </w:pPr>
    <w:rPr>
      <w:rFonts w:eastAsiaTheme="majorEastAsia" w:cs="Segoe UI"/>
      <w:i/>
      <w:iCs/>
      <w:color w:val="0D5761" w:themeColor="accen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909A7"/>
  </w:style>
  <w:style w:type="paragraph" w:styleId="ListParagraph">
    <w:name w:val="List Paragraph"/>
    <w:basedOn w:val="Normal"/>
    <w:uiPriority w:val="34"/>
    <w:qFormat/>
    <w:pPr>
      <w:spacing w:line="281" w:lineRule="exact"/>
      <w:ind w:left="1220" w:hanging="360"/>
    </w:pPr>
  </w:style>
  <w:style w:type="paragraph" w:customStyle="1" w:styleId="TableParagraph">
    <w:name w:val="Table Paragraph"/>
    <w:basedOn w:val="Normal"/>
    <w:uiPriority w:val="2"/>
    <w:rsid w:val="00F17A5B"/>
    <w:pPr>
      <w:widowControl/>
      <w:autoSpaceDE/>
      <w:autoSpaceDN/>
      <w:jc w:val="center"/>
    </w:pPr>
  </w:style>
  <w:style w:type="paragraph" w:styleId="NoSpacing">
    <w:name w:val="No Spacing"/>
    <w:link w:val="NoSpacingChar"/>
    <w:uiPriority w:val="1"/>
    <w:qFormat/>
    <w:locked/>
    <w:rsid w:val="00186A39"/>
    <w:pPr>
      <w:widowControl/>
      <w:autoSpaceDE/>
      <w:autoSpaceDN/>
    </w:pPr>
    <w:rPr>
      <w:rFonts w:eastAsiaTheme="minorEastAsia"/>
    </w:rPr>
  </w:style>
  <w:style w:type="character" w:customStyle="1" w:styleId="NoSpacingChar">
    <w:name w:val="No Spacing Char"/>
    <w:basedOn w:val="DefaultParagraphFont"/>
    <w:link w:val="NoSpacing"/>
    <w:uiPriority w:val="1"/>
    <w:rsid w:val="00186A39"/>
    <w:rPr>
      <w:rFonts w:eastAsiaTheme="minorEastAsia"/>
    </w:rPr>
  </w:style>
  <w:style w:type="paragraph" w:styleId="Header">
    <w:name w:val="header"/>
    <w:basedOn w:val="Normal"/>
    <w:link w:val="HeaderChar"/>
    <w:uiPriority w:val="99"/>
    <w:unhideWhenUsed/>
    <w:rsid w:val="00547DC5"/>
    <w:pPr>
      <w:tabs>
        <w:tab w:val="center" w:pos="4680"/>
        <w:tab w:val="right" w:pos="9360"/>
      </w:tabs>
    </w:pPr>
  </w:style>
  <w:style w:type="character" w:customStyle="1" w:styleId="HeaderChar">
    <w:name w:val="Header Char"/>
    <w:basedOn w:val="DefaultParagraphFont"/>
    <w:link w:val="Header"/>
    <w:uiPriority w:val="99"/>
    <w:rsid w:val="00547DC5"/>
    <w:rPr>
      <w:rFonts w:ascii="Cambria" w:eastAsia="Cambria" w:hAnsi="Cambria" w:cs="Cambria"/>
    </w:rPr>
  </w:style>
  <w:style w:type="paragraph" w:styleId="Footer">
    <w:name w:val="footer"/>
    <w:basedOn w:val="Normal"/>
    <w:link w:val="FooterChar"/>
    <w:uiPriority w:val="99"/>
    <w:unhideWhenUsed/>
    <w:rsid w:val="00547DC5"/>
    <w:pPr>
      <w:tabs>
        <w:tab w:val="center" w:pos="4680"/>
        <w:tab w:val="right" w:pos="9360"/>
      </w:tabs>
    </w:pPr>
  </w:style>
  <w:style w:type="character" w:customStyle="1" w:styleId="FooterChar">
    <w:name w:val="Footer Char"/>
    <w:basedOn w:val="DefaultParagraphFont"/>
    <w:link w:val="Footer"/>
    <w:uiPriority w:val="99"/>
    <w:rsid w:val="00547DC5"/>
    <w:rPr>
      <w:rFonts w:ascii="Cambria" w:eastAsia="Cambria" w:hAnsi="Cambria" w:cs="Cambria"/>
    </w:rPr>
  </w:style>
  <w:style w:type="character" w:styleId="Hyperlink">
    <w:name w:val="Hyperlink"/>
    <w:basedOn w:val="DefaultParagraphFont"/>
    <w:uiPriority w:val="99"/>
    <w:unhideWhenUsed/>
    <w:rsid w:val="008463E6"/>
    <w:rPr>
      <w:color w:val="0D5761" w:themeColor="hyperlink"/>
      <w:u w:val="single"/>
    </w:rPr>
  </w:style>
  <w:style w:type="character" w:styleId="IntenseEmphasis">
    <w:name w:val="Intense Emphasis"/>
    <w:basedOn w:val="DefaultParagraphFont"/>
    <w:uiPriority w:val="21"/>
    <w:semiHidden/>
    <w:qFormat/>
    <w:locked/>
    <w:rsid w:val="00BB2874"/>
    <w:rPr>
      <w:i/>
      <w:iCs/>
      <w:color w:val="0D5761" w:themeColor="accent1"/>
    </w:rPr>
  </w:style>
  <w:style w:type="character" w:customStyle="1" w:styleId="Heading2Char">
    <w:name w:val="Heading 2 Char"/>
    <w:basedOn w:val="DefaultParagraphFont"/>
    <w:link w:val="Heading2"/>
    <w:uiPriority w:val="1"/>
    <w:rsid w:val="006544EB"/>
    <w:rPr>
      <w:rFonts w:ascii="Segoe UI" w:eastAsia="Segoe UI Light" w:hAnsi="Segoe UI" w:cstheme="minorHAnsi"/>
      <w:b/>
      <w:color w:val="0D5761"/>
      <w:sz w:val="36"/>
      <w:szCs w:val="36"/>
    </w:rPr>
  </w:style>
  <w:style w:type="character" w:customStyle="1" w:styleId="Heading1Char">
    <w:name w:val="Heading 1 Char"/>
    <w:basedOn w:val="DefaultParagraphFont"/>
    <w:link w:val="Heading1"/>
    <w:uiPriority w:val="1"/>
    <w:rsid w:val="006544EB"/>
    <w:rPr>
      <w:rFonts w:ascii="Segoe UI" w:eastAsia="Segoe UI Light" w:hAnsi="Segoe UI" w:cstheme="minorHAnsi"/>
      <w:b/>
      <w:caps/>
      <w:color w:val="40403D"/>
      <w:sz w:val="44"/>
      <w:szCs w:val="36"/>
    </w:rPr>
  </w:style>
  <w:style w:type="character" w:customStyle="1" w:styleId="BodyTextChar">
    <w:name w:val="Body Text Char"/>
    <w:basedOn w:val="DefaultParagraphFont"/>
    <w:link w:val="BodyText"/>
    <w:uiPriority w:val="1"/>
    <w:rsid w:val="003909A7"/>
    <w:rPr>
      <w:rFonts w:ascii="Segoe UI" w:eastAsia="Cambria" w:hAnsi="Segoe UI" w:cs="Segoe UI"/>
      <w:sz w:val="24"/>
      <w:szCs w:val="24"/>
    </w:rPr>
  </w:style>
  <w:style w:type="table" w:styleId="TableGrid">
    <w:name w:val="Table Grid"/>
    <w:basedOn w:val="TableNormal"/>
    <w:uiPriority w:val="39"/>
    <w:locked/>
    <w:rsid w:val="00130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locked/>
    <w:rsid w:val="0013048F"/>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A09C"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A09C"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A09C"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A09C"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Style1">
    <w:name w:val="Style1"/>
    <w:basedOn w:val="TableNormal"/>
    <w:uiPriority w:val="99"/>
    <w:rsid w:val="0013048F"/>
    <w:pPr>
      <w:widowControl/>
      <w:autoSpaceDE/>
      <w:autoSpaceDN/>
      <w:jc w:val="center"/>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rFonts w:ascii="Segoe UI" w:hAnsi="Segoe UI"/>
        <w:b/>
        <w:i w:val="0"/>
        <w:color w:val="FFFFFF" w:themeColor="background1"/>
        <w:sz w:val="24"/>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D5761"/>
      </w:tcPr>
    </w:tblStylePr>
    <w:tblStylePr w:type="band1Horz">
      <w:tblPr/>
      <w:tcPr>
        <w:shd w:val="clear" w:color="auto" w:fill="CED7D8"/>
      </w:tcPr>
    </w:tblStylePr>
  </w:style>
  <w:style w:type="paragraph" w:styleId="Title">
    <w:name w:val="Title"/>
    <w:basedOn w:val="Heading1"/>
    <w:next w:val="Normal"/>
    <w:link w:val="TitleChar"/>
    <w:uiPriority w:val="10"/>
    <w:qFormat/>
    <w:rsid w:val="006544EB"/>
    <w:rPr>
      <w:rFonts w:ascii="Segoe UI Semibold" w:hAnsi="Segoe UI Semibold" w:cs="Segoe UI Semibold"/>
      <w:color w:val="0D5761" w:themeColor="accent1"/>
      <w:sz w:val="64"/>
      <w:szCs w:val="64"/>
    </w:rPr>
  </w:style>
  <w:style w:type="character" w:customStyle="1" w:styleId="TitleChar">
    <w:name w:val="Title Char"/>
    <w:basedOn w:val="DefaultParagraphFont"/>
    <w:link w:val="Title"/>
    <w:uiPriority w:val="10"/>
    <w:rsid w:val="00124831"/>
    <w:rPr>
      <w:rFonts w:ascii="Segoe UI Semibold" w:eastAsia="Segoe UI Light" w:hAnsi="Segoe UI Semibold" w:cs="Segoe UI Semibold"/>
      <w:b/>
      <w:caps/>
      <w:color w:val="0D5761" w:themeColor="accent1"/>
      <w:sz w:val="64"/>
      <w:szCs w:val="64"/>
    </w:rPr>
  </w:style>
  <w:style w:type="paragraph" w:styleId="Subtitle">
    <w:name w:val="Subtitle"/>
    <w:basedOn w:val="Heading2"/>
    <w:next w:val="Normal"/>
    <w:link w:val="SubtitleChar"/>
    <w:uiPriority w:val="1"/>
    <w:qFormat/>
    <w:rsid w:val="006544EB"/>
    <w:rPr>
      <w:rFonts w:ascii="Segoe UI Semibold" w:hAnsi="Segoe UI Semibold" w:cs="Segoe UI Semibold"/>
      <w:b w:val="0"/>
      <w:bCs/>
      <w:i/>
      <w:iCs/>
      <w:sz w:val="32"/>
      <w:szCs w:val="32"/>
    </w:rPr>
  </w:style>
  <w:style w:type="character" w:customStyle="1" w:styleId="SubtitleChar">
    <w:name w:val="Subtitle Char"/>
    <w:basedOn w:val="DefaultParagraphFont"/>
    <w:link w:val="Subtitle"/>
    <w:uiPriority w:val="1"/>
    <w:rsid w:val="00124831"/>
    <w:rPr>
      <w:rFonts w:ascii="Segoe UI Semibold" w:eastAsia="Segoe UI Light" w:hAnsi="Segoe UI Semibold" w:cs="Segoe UI Semibold"/>
      <w:bCs/>
      <w:i/>
      <w:iCs/>
      <w:color w:val="0D5761"/>
      <w:sz w:val="32"/>
      <w:szCs w:val="32"/>
    </w:rPr>
  </w:style>
  <w:style w:type="paragraph" w:customStyle="1" w:styleId="TitlePageEmphasis">
    <w:name w:val="Title Page Emphasis"/>
    <w:basedOn w:val="BodyText"/>
    <w:uiPriority w:val="2"/>
    <w:qFormat/>
    <w:rsid w:val="003909A7"/>
    <w:rPr>
      <w:sz w:val="44"/>
      <w:szCs w:val="44"/>
    </w:rPr>
  </w:style>
  <w:style w:type="paragraph" w:customStyle="1" w:styleId="PullQuoteStyle">
    <w:name w:val="PullQuote Style"/>
    <w:basedOn w:val="Normal"/>
    <w:uiPriority w:val="12"/>
    <w:qFormat/>
    <w:rsid w:val="003909A7"/>
    <w:rPr>
      <w:b/>
      <w:bCs/>
      <w:sz w:val="28"/>
      <w:szCs w:val="28"/>
    </w:rPr>
  </w:style>
  <w:style w:type="character" w:customStyle="1" w:styleId="Heading4Char">
    <w:name w:val="Heading 4 Char"/>
    <w:basedOn w:val="DefaultParagraphFont"/>
    <w:link w:val="Heading4"/>
    <w:uiPriority w:val="1"/>
    <w:rsid w:val="00F17A5B"/>
    <w:rPr>
      <w:rFonts w:eastAsiaTheme="majorEastAsia" w:cs="Segoe UI"/>
      <w:i/>
      <w:iCs/>
      <w:color w:val="0D5761" w:themeColor="accent1"/>
      <w:sz w:val="28"/>
      <w:szCs w:val="28"/>
    </w:rPr>
  </w:style>
  <w:style w:type="paragraph" w:styleId="BalloonText">
    <w:name w:val="Balloon Text"/>
    <w:basedOn w:val="Normal"/>
    <w:link w:val="BalloonTextChar"/>
    <w:uiPriority w:val="99"/>
    <w:semiHidden/>
    <w:unhideWhenUsed/>
    <w:rsid w:val="00DD78B1"/>
    <w:rPr>
      <w:sz w:val="18"/>
      <w:szCs w:val="18"/>
    </w:rPr>
  </w:style>
  <w:style w:type="character" w:customStyle="1" w:styleId="BalloonTextChar">
    <w:name w:val="Balloon Text Char"/>
    <w:basedOn w:val="DefaultParagraphFont"/>
    <w:link w:val="BalloonText"/>
    <w:uiPriority w:val="99"/>
    <w:semiHidden/>
    <w:rsid w:val="00DD78B1"/>
    <w:rPr>
      <w:rFonts w:ascii="Segoe UI" w:eastAsia="Cambria" w:hAnsi="Segoe UI" w:cs="Segoe UI"/>
      <w:sz w:val="18"/>
      <w:szCs w:val="18"/>
    </w:rPr>
  </w:style>
  <w:style w:type="character" w:customStyle="1" w:styleId="UnresolvedMention1">
    <w:name w:val="Unresolved Mention1"/>
    <w:basedOn w:val="DefaultParagraphFont"/>
    <w:uiPriority w:val="99"/>
    <w:semiHidden/>
    <w:unhideWhenUsed/>
    <w:rsid w:val="00DD78B1"/>
    <w:rPr>
      <w:color w:val="605E5C"/>
      <w:shd w:val="clear" w:color="auto" w:fill="E1DFDD"/>
    </w:rPr>
  </w:style>
  <w:style w:type="paragraph" w:styleId="TOC1">
    <w:name w:val="toc 1"/>
    <w:basedOn w:val="Normal"/>
    <w:next w:val="Normal"/>
    <w:autoRedefine/>
    <w:uiPriority w:val="39"/>
    <w:unhideWhenUsed/>
    <w:rsid w:val="002A3BB1"/>
    <w:pPr>
      <w:spacing w:after="100"/>
    </w:pPr>
  </w:style>
  <w:style w:type="paragraph" w:styleId="TOC2">
    <w:name w:val="toc 2"/>
    <w:basedOn w:val="Normal"/>
    <w:next w:val="Normal"/>
    <w:autoRedefine/>
    <w:uiPriority w:val="39"/>
    <w:unhideWhenUsed/>
    <w:rsid w:val="002A3BB1"/>
    <w:pPr>
      <w:spacing w:after="100"/>
      <w:ind w:left="240"/>
    </w:pPr>
  </w:style>
  <w:style w:type="paragraph" w:styleId="TOC3">
    <w:name w:val="toc 3"/>
    <w:basedOn w:val="Normal"/>
    <w:next w:val="Normal"/>
    <w:autoRedefine/>
    <w:uiPriority w:val="39"/>
    <w:unhideWhenUsed/>
    <w:rsid w:val="002A3BB1"/>
    <w:pPr>
      <w:spacing w:after="100"/>
      <w:ind w:left="480"/>
    </w:pPr>
  </w:style>
  <w:style w:type="paragraph" w:customStyle="1" w:styleId="TableGraphHeader">
    <w:name w:val="Table/Graph Header"/>
    <w:basedOn w:val="Heading2"/>
    <w:link w:val="TableGraphHeaderChar"/>
    <w:uiPriority w:val="2"/>
    <w:rsid w:val="002A3BB1"/>
  </w:style>
  <w:style w:type="paragraph" w:customStyle="1" w:styleId="TableChartGraphHeader">
    <w:name w:val="Table/Chart/Graph Header"/>
    <w:basedOn w:val="BodyText"/>
    <w:link w:val="TableChartGraphHeaderChar"/>
    <w:uiPriority w:val="2"/>
    <w:qFormat/>
    <w:rsid w:val="002A3BB1"/>
    <w:pPr>
      <w:spacing w:after="80"/>
    </w:pPr>
    <w:rPr>
      <w:b/>
      <w:bCs/>
      <w:color w:val="0D5761" w:themeColor="accent1"/>
    </w:rPr>
  </w:style>
  <w:style w:type="character" w:customStyle="1" w:styleId="TableGraphHeaderChar">
    <w:name w:val="Table/Graph Header Char"/>
    <w:basedOn w:val="Heading2Char"/>
    <w:link w:val="TableGraphHeader"/>
    <w:uiPriority w:val="2"/>
    <w:rsid w:val="00124831"/>
    <w:rPr>
      <w:rFonts w:ascii="Segoe UI" w:eastAsia="Segoe UI Light" w:hAnsi="Segoe UI" w:cstheme="minorHAnsi"/>
      <w:b/>
      <w:color w:val="0D5761"/>
      <w:sz w:val="36"/>
      <w:szCs w:val="36"/>
    </w:rPr>
  </w:style>
  <w:style w:type="paragraph" w:styleId="Quote">
    <w:name w:val="Quote"/>
    <w:basedOn w:val="Normal"/>
    <w:next w:val="Normal"/>
    <w:link w:val="QuoteChar"/>
    <w:uiPriority w:val="29"/>
    <w:semiHidden/>
    <w:locked/>
    <w:rsid w:val="00C979DD"/>
    <w:pPr>
      <w:spacing w:before="200" w:after="160"/>
      <w:ind w:left="864" w:right="864"/>
      <w:jc w:val="center"/>
    </w:pPr>
    <w:rPr>
      <w:i/>
      <w:iCs/>
      <w:color w:val="71716C" w:themeColor="text1" w:themeTint="BF"/>
    </w:rPr>
  </w:style>
  <w:style w:type="character" w:customStyle="1" w:styleId="TableChartGraphHeaderChar">
    <w:name w:val="Table/Chart/Graph Header Char"/>
    <w:basedOn w:val="BodyTextChar"/>
    <w:link w:val="TableChartGraphHeader"/>
    <w:uiPriority w:val="2"/>
    <w:rsid w:val="00124831"/>
    <w:rPr>
      <w:rFonts w:ascii="Segoe UI" w:eastAsia="Cambria" w:hAnsi="Segoe UI" w:cs="Segoe UI"/>
      <w:b/>
      <w:bCs/>
      <w:color w:val="0D5761" w:themeColor="accent1"/>
      <w:sz w:val="24"/>
      <w:szCs w:val="24"/>
    </w:rPr>
  </w:style>
  <w:style w:type="character" w:customStyle="1" w:styleId="QuoteChar">
    <w:name w:val="Quote Char"/>
    <w:basedOn w:val="DefaultParagraphFont"/>
    <w:link w:val="Quote"/>
    <w:uiPriority w:val="29"/>
    <w:semiHidden/>
    <w:rsid w:val="00124831"/>
    <w:rPr>
      <w:rFonts w:ascii="Segoe UI" w:eastAsia="Cambria" w:hAnsi="Segoe UI" w:cs="Segoe UI"/>
      <w:i/>
      <w:iCs/>
      <w:color w:val="71716C" w:themeColor="text1" w:themeTint="BF"/>
      <w:sz w:val="24"/>
      <w:szCs w:val="24"/>
    </w:rPr>
  </w:style>
  <w:style w:type="paragraph" w:customStyle="1" w:styleId="PulloutQuote">
    <w:name w:val="Pullout Quote"/>
    <w:basedOn w:val="Quote"/>
    <w:link w:val="PulloutQuoteChar"/>
    <w:uiPriority w:val="2"/>
    <w:qFormat/>
    <w:rsid w:val="00C979DD"/>
    <w:pPr>
      <w:contextualSpacing/>
    </w:pPr>
    <w:rPr>
      <w:rFonts w:ascii="Segoe UI Light" w:hAnsi="Segoe UI Light" w:cs="Segoe UI Light"/>
      <w:color w:val="0D5761" w:themeColor="accent1"/>
      <w:sz w:val="28"/>
      <w:szCs w:val="28"/>
    </w:rPr>
  </w:style>
  <w:style w:type="character" w:customStyle="1" w:styleId="PulloutQuoteChar">
    <w:name w:val="Pullout Quote Char"/>
    <w:basedOn w:val="QuoteChar"/>
    <w:link w:val="PulloutQuote"/>
    <w:uiPriority w:val="2"/>
    <w:rsid w:val="00124831"/>
    <w:rPr>
      <w:rFonts w:ascii="Segoe UI Light" w:eastAsia="Cambria" w:hAnsi="Segoe UI Light" w:cs="Segoe UI Light"/>
      <w:i/>
      <w:iCs/>
      <w:color w:val="0D5761" w:themeColor="accent1"/>
      <w:sz w:val="28"/>
      <w:szCs w:val="28"/>
    </w:rPr>
  </w:style>
  <w:style w:type="paragraph" w:customStyle="1" w:styleId="NormalSans">
    <w:name w:val="Normal Sans"/>
    <w:basedOn w:val="Normal"/>
    <w:next w:val="Normal"/>
    <w:qFormat/>
    <w:rsid w:val="00DD2317"/>
    <w:pPr>
      <w:widowControl/>
      <w:autoSpaceDE/>
      <w:autoSpaceDN/>
      <w:spacing w:after="160" w:line="259" w:lineRule="auto"/>
    </w:pPr>
    <w:rPr>
      <w:rFonts w:asciiTheme="minorHAnsi" w:hAnsiTheme="minorHAnsi"/>
      <w:color w:val="40403D" w:themeColor="text1"/>
      <w:sz w:val="24"/>
      <w:szCs w:val="24"/>
    </w:rPr>
  </w:style>
  <w:style w:type="paragraph" w:customStyle="1" w:styleId="LegalNoticeText">
    <w:name w:val="Legal Notice Text"/>
    <w:basedOn w:val="Normal"/>
    <w:uiPriority w:val="1"/>
    <w:qFormat/>
    <w:rsid w:val="004F7232"/>
    <w:pPr>
      <w:spacing w:before="120" w:after="120"/>
    </w:pPr>
    <w:rPr>
      <w:i/>
      <w:color w:val="2F2F2D" w:themeColor="text1" w:themeShade="BF"/>
    </w:rPr>
  </w:style>
  <w:style w:type="character" w:styleId="SubtleEmphasis">
    <w:name w:val="Subtle Emphasis"/>
    <w:basedOn w:val="DefaultParagraphFont"/>
    <w:uiPriority w:val="19"/>
    <w:locked/>
    <w:rsid w:val="00F17A5B"/>
    <w:rPr>
      <w:rFonts w:cs="Segoe UI"/>
      <w:i/>
      <w:iCs/>
      <w:color w:val="40403D" w:themeColor="text1"/>
    </w:rPr>
  </w:style>
  <w:style w:type="paragraph" w:styleId="TOCHeading">
    <w:name w:val="TOC Heading"/>
    <w:basedOn w:val="Heading1"/>
    <w:next w:val="Normal"/>
    <w:uiPriority w:val="39"/>
    <w:unhideWhenUsed/>
    <w:qFormat/>
    <w:rsid w:val="00035661"/>
    <w:pPr>
      <w:keepNext/>
      <w:keepLines/>
      <w:widowControl/>
      <w:autoSpaceDE/>
      <w:autoSpaceDN/>
      <w:spacing w:before="240" w:line="259" w:lineRule="auto"/>
      <w:outlineLvl w:val="9"/>
    </w:pPr>
    <w:rPr>
      <w:rFonts w:asciiTheme="majorHAnsi" w:eastAsiaTheme="majorEastAsia" w:hAnsiTheme="majorHAnsi" w:cstheme="majorBidi"/>
      <w:b w:val="0"/>
      <w:caps w:val="0"/>
      <w:color w:val="094048" w:themeColor="accent1" w:themeShade="BF"/>
      <w:sz w:val="32"/>
      <w:szCs w:val="32"/>
    </w:rPr>
  </w:style>
  <w:style w:type="table" w:customStyle="1" w:styleId="OSPITable">
    <w:name w:val="OSPI Table"/>
    <w:basedOn w:val="Style1"/>
    <w:uiPriority w:val="99"/>
    <w:rsid w:val="00F17A5B"/>
    <w:tblPr/>
    <w:tblStylePr w:type="firstRow">
      <w:rPr>
        <w:rFonts w:ascii="Segoe UI" w:hAnsi="Segoe UI"/>
        <w:b/>
        <w:i w:val="0"/>
        <w:color w:val="FFFFFF" w:themeColor="background1"/>
        <w:sz w:val="24"/>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D5761"/>
      </w:tcPr>
    </w:tblStylePr>
    <w:tblStylePr w:type="band1Horz">
      <w:tblPr/>
      <w:tcPr>
        <w:shd w:val="clear" w:color="auto" w:fill="FFFFFF" w:themeFill="background1"/>
      </w:tcPr>
    </w:tblStylePr>
  </w:style>
  <w:style w:type="character" w:styleId="FollowedHyperlink">
    <w:name w:val="FollowedHyperlink"/>
    <w:basedOn w:val="DefaultParagraphFont"/>
    <w:uiPriority w:val="99"/>
    <w:semiHidden/>
    <w:unhideWhenUsed/>
    <w:rsid w:val="000F7FB1"/>
    <w:rPr>
      <w:color w:val="8CB5AB" w:themeColor="followedHyperlink"/>
      <w:u w:val="single"/>
    </w:rPr>
  </w:style>
  <w:style w:type="paragraph" w:customStyle="1" w:styleId="xmsonormal">
    <w:name w:val="x_msonormal"/>
    <w:basedOn w:val="Normal"/>
    <w:rsid w:val="00D7255E"/>
    <w:pPr>
      <w:widowControl/>
      <w:autoSpaceDE/>
      <w:autoSpaceDN/>
    </w:pPr>
    <w:rPr>
      <w:rFonts w:ascii="Calibri" w:hAnsi="Calibri" w:cs="Calibri"/>
      <w:sz w:val="24"/>
      <w:szCs w:val="24"/>
    </w:rPr>
  </w:style>
  <w:style w:type="character" w:customStyle="1" w:styleId="apple-converted-space">
    <w:name w:val="apple-converted-space"/>
    <w:basedOn w:val="DefaultParagraphFont"/>
    <w:rsid w:val="00D7255E"/>
  </w:style>
  <w:style w:type="paragraph" w:customStyle="1" w:styleId="p1">
    <w:name w:val="p1"/>
    <w:basedOn w:val="Normal"/>
    <w:rsid w:val="00D7255E"/>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customStyle="1" w:styleId="li2">
    <w:name w:val="li2"/>
    <w:basedOn w:val="Normal"/>
    <w:rsid w:val="00D7255E"/>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customStyle="1" w:styleId="li3">
    <w:name w:val="li3"/>
    <w:basedOn w:val="Normal"/>
    <w:rsid w:val="00D7255E"/>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unhideWhenUsed/>
    <w:rsid w:val="00752F3D"/>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locked/>
    <w:rsid w:val="00752F3D"/>
    <w:rPr>
      <w:i/>
      <w:iCs/>
    </w:rPr>
  </w:style>
  <w:style w:type="character" w:styleId="CommentReference">
    <w:name w:val="annotation reference"/>
    <w:basedOn w:val="DefaultParagraphFont"/>
    <w:uiPriority w:val="99"/>
    <w:semiHidden/>
    <w:unhideWhenUsed/>
    <w:rsid w:val="007F6A33"/>
    <w:rPr>
      <w:sz w:val="16"/>
      <w:szCs w:val="16"/>
    </w:rPr>
  </w:style>
  <w:style w:type="paragraph" w:styleId="CommentText">
    <w:name w:val="annotation text"/>
    <w:basedOn w:val="Normal"/>
    <w:link w:val="CommentTextChar"/>
    <w:uiPriority w:val="99"/>
    <w:semiHidden/>
    <w:unhideWhenUsed/>
    <w:rsid w:val="007F6A33"/>
    <w:rPr>
      <w:sz w:val="20"/>
      <w:szCs w:val="20"/>
    </w:rPr>
  </w:style>
  <w:style w:type="character" w:customStyle="1" w:styleId="CommentTextChar">
    <w:name w:val="Comment Text Char"/>
    <w:basedOn w:val="DefaultParagraphFont"/>
    <w:link w:val="CommentText"/>
    <w:uiPriority w:val="99"/>
    <w:semiHidden/>
    <w:rsid w:val="007F6A33"/>
    <w:rPr>
      <w:sz w:val="20"/>
      <w:szCs w:val="20"/>
    </w:rPr>
  </w:style>
  <w:style w:type="paragraph" w:styleId="CommentSubject">
    <w:name w:val="annotation subject"/>
    <w:basedOn w:val="CommentText"/>
    <w:next w:val="CommentText"/>
    <w:link w:val="CommentSubjectChar"/>
    <w:uiPriority w:val="99"/>
    <w:semiHidden/>
    <w:unhideWhenUsed/>
    <w:rsid w:val="007F6A33"/>
    <w:rPr>
      <w:b/>
      <w:bCs/>
    </w:rPr>
  </w:style>
  <w:style w:type="character" w:customStyle="1" w:styleId="CommentSubjectChar">
    <w:name w:val="Comment Subject Char"/>
    <w:basedOn w:val="CommentTextChar"/>
    <w:link w:val="CommentSubject"/>
    <w:uiPriority w:val="99"/>
    <w:semiHidden/>
    <w:rsid w:val="007F6A33"/>
    <w:rPr>
      <w:b/>
      <w:bCs/>
      <w:sz w:val="20"/>
      <w:szCs w:val="20"/>
    </w:rPr>
  </w:style>
  <w:style w:type="paragraph" w:styleId="Revision">
    <w:name w:val="Revision"/>
    <w:hidden/>
    <w:uiPriority w:val="99"/>
    <w:semiHidden/>
    <w:rsid w:val="00CC337C"/>
    <w:pPr>
      <w:widowControl/>
      <w:autoSpaceDE/>
      <w:autoSpaceDN/>
    </w:pPr>
  </w:style>
  <w:style w:type="character" w:customStyle="1" w:styleId="UnresolvedMention2">
    <w:name w:val="Unresolved Mention2"/>
    <w:basedOn w:val="DefaultParagraphFont"/>
    <w:uiPriority w:val="99"/>
    <w:semiHidden/>
    <w:unhideWhenUsed/>
    <w:rsid w:val="00F17C34"/>
    <w:rPr>
      <w:color w:val="605E5C"/>
      <w:shd w:val="clear" w:color="auto" w:fill="E1DFDD"/>
    </w:rPr>
  </w:style>
  <w:style w:type="paragraph" w:customStyle="1" w:styleId="Default">
    <w:name w:val="Default"/>
    <w:rsid w:val="004B7822"/>
    <w:pPr>
      <w:widowControl/>
      <w:adjustRightInd w:val="0"/>
    </w:pPr>
    <w:rPr>
      <w:rFonts w:cs="Segoe UI"/>
      <w:color w:val="000000"/>
      <w:sz w:val="24"/>
      <w:szCs w:val="24"/>
    </w:rPr>
  </w:style>
  <w:style w:type="character" w:customStyle="1" w:styleId="UnresolvedMention3">
    <w:name w:val="Unresolved Mention3"/>
    <w:basedOn w:val="DefaultParagraphFont"/>
    <w:uiPriority w:val="99"/>
    <w:semiHidden/>
    <w:unhideWhenUsed/>
    <w:rsid w:val="00513948"/>
    <w:rPr>
      <w:color w:val="605E5C"/>
      <w:shd w:val="clear" w:color="auto" w:fill="E1DFDD"/>
    </w:rPr>
  </w:style>
  <w:style w:type="character" w:styleId="UnresolvedMention">
    <w:name w:val="Unresolved Mention"/>
    <w:basedOn w:val="DefaultParagraphFont"/>
    <w:uiPriority w:val="99"/>
    <w:semiHidden/>
    <w:unhideWhenUsed/>
    <w:rsid w:val="000905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366651">
      <w:bodyDiv w:val="1"/>
      <w:marLeft w:val="0"/>
      <w:marRight w:val="0"/>
      <w:marTop w:val="0"/>
      <w:marBottom w:val="0"/>
      <w:divBdr>
        <w:top w:val="none" w:sz="0" w:space="0" w:color="auto"/>
        <w:left w:val="none" w:sz="0" w:space="0" w:color="auto"/>
        <w:bottom w:val="none" w:sz="0" w:space="0" w:color="auto"/>
        <w:right w:val="none" w:sz="0" w:space="0" w:color="auto"/>
      </w:divBdr>
    </w:div>
    <w:div w:id="11870183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indy.rockholt@k12.wa.us" TargetMode="External"/><Relationship Id="rId18" Type="http://schemas.openxmlformats.org/officeDocument/2006/relationships/hyperlink" Target="https://www.k12.wa.us/sites/default/files/public/communications/OSPI%20Publication%20-%20Continuous%20Learning%202020.pdf" TargetMode="External"/><Relationship Id="rId26" Type="http://schemas.openxmlformats.org/officeDocument/2006/relationships/hyperlink" Target="https://doi.org/10.1177%2F0031721715579043"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hyperlink" Target="http://www.surveygizmo.com/s3/2689472/CopyrightLicensingGuide" TargetMode="External"/><Relationship Id="rId7" Type="http://schemas.openxmlformats.org/officeDocument/2006/relationships/settings" Target="settings.xml"/><Relationship Id="rId12" Type="http://schemas.openxmlformats.org/officeDocument/2006/relationships/hyperlink" Target="mailto:michaela.miller@k12.wa.us" TargetMode="External"/><Relationship Id="rId17" Type="http://schemas.openxmlformats.org/officeDocument/2006/relationships/footer" Target="footer2.xml"/><Relationship Id="rId25" Type="http://schemas.openxmlformats.org/officeDocument/2006/relationships/hyperlink" Target="https://drive.google.com/file/d/1cbI-myWJEg2ZtJ-L3uoLKUGplYcuJCZO/view?fbclid=IwAR3Rn4SwhXa_99_Zith4-Q8upN4WV7X4bR63JY1Kx4bTiDFS7UtHGH0iKWA" TargetMode="External"/><Relationship Id="rId33" Type="http://schemas.openxmlformats.org/officeDocument/2006/relationships/hyperlink" Target="http://creativecommons.org/licenses/by/4.0/"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3.xml"/><Relationship Id="rId29" Type="http://schemas.openxmlformats.org/officeDocument/2006/relationships/hyperlink" Target="https://files.eric.ed.gov/fulltext/ED590391.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apps.leg.wa.gov/RCW/default.aspx?cite=28A.150.240" TargetMode="External"/><Relationship Id="rId32" Type="http://schemas.openxmlformats.org/officeDocument/2006/relationships/hyperlink" Target="http://www.k12.wa.us/" TargetMode="External"/><Relationship Id="rId37" Type="http://schemas.openxmlformats.org/officeDocument/2006/relationships/image" Target="media/image4.png"/><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footer" Target="footer4.xml"/><Relationship Id="rId28" Type="http://schemas.openxmlformats.org/officeDocument/2006/relationships/hyperlink" Target="https://drive.google.com/file/d/16IyzklvnPZNJD9Y-YfavVoI4UZEuRcS4/view" TargetMode="External"/><Relationship Id="rId36"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header" Target="header2.xml"/><Relationship Id="rId31"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ennille.jeffries-simmons@k12.wa.us" TargetMode="External"/><Relationship Id="rId22" Type="http://schemas.openxmlformats.org/officeDocument/2006/relationships/header" Target="header4.xml"/><Relationship Id="rId27" Type="http://schemas.openxmlformats.org/officeDocument/2006/relationships/hyperlink" Target="http://www.ncaa.org/about/resources/media-center/news/divisions-i-and-ii-members-adjust-initial-eligibility-requirements" TargetMode="External"/><Relationship Id="rId30" Type="http://schemas.openxmlformats.org/officeDocument/2006/relationships/hyperlink" Target="https://drive.google.com/file/d/1g9gDQw5LpFBw5JfphebWW-bpcy1d4_2d/view" TargetMode="External"/><Relationship Id="rId35" Type="http://schemas.openxmlformats.org/officeDocument/2006/relationships/hyperlink" Target="https://www.k12.wa.us/about-ospi/press-releases/novel-coronavirus-covid-19-guidance-resourc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a.miller\AppData\Local\Microsoft\Windows\INetCache\Content.Outlook\LSTETSCS\Publications%20Template.dotx" TargetMode="External"/></Relationships>
</file>

<file path=word/theme/theme1.xml><?xml version="1.0" encoding="utf-8"?>
<a:theme xmlns:a="http://schemas.openxmlformats.org/drawingml/2006/main" name="Office Theme">
  <a:themeElements>
    <a:clrScheme name="New Palette">
      <a:dk1>
        <a:srgbClr val="40403D"/>
      </a:dk1>
      <a:lt1>
        <a:sysClr val="window" lastClr="FFFFFF"/>
      </a:lt1>
      <a:dk2>
        <a:srgbClr val="40403D"/>
      </a:dk2>
      <a:lt2>
        <a:srgbClr val="FFFFFF"/>
      </a:lt2>
      <a:accent1>
        <a:srgbClr val="0D5761"/>
      </a:accent1>
      <a:accent2>
        <a:srgbClr val="8CB5AB"/>
      </a:accent2>
      <a:accent3>
        <a:srgbClr val="FBC639"/>
      </a:accent3>
      <a:accent4>
        <a:srgbClr val="68829E"/>
      </a:accent4>
      <a:accent5>
        <a:srgbClr val="0BB5BF"/>
      </a:accent5>
      <a:accent6>
        <a:srgbClr val="C0B2B5"/>
      </a:accent6>
      <a:hlink>
        <a:srgbClr val="0D5761"/>
      </a:hlink>
      <a:folHlink>
        <a:srgbClr val="8CB5A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FDE9A79CABB504F9298A94928D08125" ma:contentTypeVersion="1" ma:contentTypeDescription="Create a new document." ma:contentTypeScope="" ma:versionID="7c06e61c39eafb3624237f99f3534577">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7E754C-192A-41C2-BE10-77A3D7E2E8BC}">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DC6ECDA3-92FA-4223-9BEF-1117250EAE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39CF6B-B5D1-4BCA-881C-327E29274950}">
  <ds:schemaRefs>
    <ds:schemaRef ds:uri="http://schemas.microsoft.com/sharepoint/v3/contenttype/forms"/>
  </ds:schemaRefs>
</ds:datastoreItem>
</file>

<file path=customXml/itemProps4.xml><?xml version="1.0" encoding="utf-8"?>
<ds:datastoreItem xmlns:ds="http://schemas.openxmlformats.org/officeDocument/2006/customXml" ds:itemID="{1EA9269A-5D90-4525-B706-190D1B154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Publications Template</Template>
  <TotalTime>1</TotalTime>
  <Pages>22</Pages>
  <Words>5367</Words>
  <Characters>30594</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OSPI Student Learning and Grading Guidance</vt:lpstr>
    </vt:vector>
  </TitlesOfParts>
  <Company/>
  <LinksUpToDate>false</LinksUpToDate>
  <CharactersWithSpaces>35890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OSPI Student Learning and Grading Guidance</dc:title>
  <dc:subject>Guidance on student learning and grading during COVID-19 school facility closures.</dc:subject>
  <dc:creator>Michaela Miller</dc:creator>
  <cp:lastModifiedBy>Katy Payne</cp:lastModifiedBy>
  <cp:revision>2</cp:revision>
  <cp:lastPrinted>2020-04-21T18:31:00Z</cp:lastPrinted>
  <dcterms:created xsi:type="dcterms:W3CDTF">2020-04-22T00:58:00Z</dcterms:created>
  <dcterms:modified xsi:type="dcterms:W3CDTF">2020-04-22T00:58:00Z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2016-12-02T00:00:00Z</vt:filetime>
  </property>
  <property fmtid="{D5CDD505-2E9C-101B-9397-08002B2CF9AE}" pid="3" name="Creator">
    <vt:lpwstr>Microsoft® Word 2016</vt:lpwstr>
  </property>
  <property fmtid="{D5CDD505-2E9C-101B-9397-08002B2CF9AE}" pid="4" name="LastSaved">
    <vt:filetime>2017-04-21T00:00:00Z</vt:filetime>
  </property>
  <property fmtid="{D5CDD505-2E9C-101B-9397-08002B2CF9AE}" pid="5" name="ContentTypeId">
    <vt:lpwstr>0x0101002FDE9A79CABB504F9298A94928D08125</vt:lpwstr>
  </property>
</Properties>
</file>