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1ECF3" w14:textId="77777777" w:rsidR="008D3D41" w:rsidRPr="008D3D41" w:rsidRDefault="008D3D41" w:rsidP="00AD323C">
      <w:pPr>
        <w:pStyle w:val="BodyText"/>
        <w:spacing w:before="17"/>
        <w:ind w:left="0"/>
        <w:rPr>
          <w:rFonts w:ascii="Times New Roman" w:eastAsia="Times New Roman" w:hAnsi="Times New Roman" w:cs="Times New Roman"/>
          <w:noProof/>
          <w:sz w:val="24"/>
          <w:szCs w:val="24"/>
        </w:rPr>
      </w:pPr>
    </w:p>
    <w:p w14:paraId="656647A7" w14:textId="34FBF5E0" w:rsidR="00AD323C" w:rsidRPr="008D3D41" w:rsidRDefault="008D3D41" w:rsidP="00AD323C">
      <w:pPr>
        <w:pStyle w:val="BodyText"/>
        <w:spacing w:before="17"/>
        <w:ind w:left="0"/>
        <w:rPr>
          <w:rFonts w:ascii="Times New Roman" w:hAnsi="Times New Roman" w:cs="Times New Roman"/>
          <w:sz w:val="24"/>
          <w:szCs w:val="24"/>
        </w:rPr>
      </w:pPr>
      <w:r w:rsidRPr="008D3D41">
        <w:rPr>
          <w:rFonts w:ascii="Times New Roman" w:eastAsia="Times New Roman" w:hAnsi="Times New Roman" w:cs="Times New Roman"/>
          <w:noProof/>
          <w:sz w:val="24"/>
          <w:szCs w:val="24"/>
        </w:rPr>
        <w:t>DATE</w:t>
      </w:r>
    </w:p>
    <w:p w14:paraId="1A0823C5" w14:textId="7E8F9579" w:rsidR="00D87709" w:rsidRPr="008D3D41" w:rsidRDefault="00D87709" w:rsidP="00D87709"/>
    <w:p w14:paraId="1CE6B38B" w14:textId="77777777" w:rsidR="00ED5DDC" w:rsidRPr="00ED5DDC" w:rsidRDefault="00ED5DDC" w:rsidP="00D87709"/>
    <w:p w14:paraId="5982A380" w14:textId="45B4243B" w:rsidR="00D87709" w:rsidRPr="00ED5DDC" w:rsidRDefault="00D87709" w:rsidP="00D87709">
      <w:r w:rsidRPr="00ED5DDC">
        <w:t xml:space="preserve">The Honorable </w:t>
      </w:r>
      <w:r w:rsidR="00BF39DA">
        <w:t xml:space="preserve">Connie </w:t>
      </w:r>
      <w:proofErr w:type="spellStart"/>
      <w:r w:rsidR="00BF39DA">
        <w:t>Leyva</w:t>
      </w:r>
      <w:proofErr w:type="spellEnd"/>
      <w:r w:rsidR="00BF39DA">
        <w:t>, Chair</w:t>
      </w:r>
    </w:p>
    <w:p w14:paraId="03C754B3" w14:textId="2D6DC658" w:rsidR="00D87709" w:rsidRPr="00ED5DDC" w:rsidRDefault="00BF39DA" w:rsidP="00D87709">
      <w:r>
        <w:t xml:space="preserve">Senate Education Committee </w:t>
      </w:r>
    </w:p>
    <w:p w14:paraId="1108F96C" w14:textId="447E3920" w:rsidR="00D87709" w:rsidRPr="00ED5DDC" w:rsidRDefault="00D87709" w:rsidP="00D87709">
      <w:r w:rsidRPr="00ED5DDC">
        <w:t>State Capitol</w:t>
      </w:r>
      <w:r w:rsidR="00BF39DA">
        <w:t xml:space="preserve"> Room </w:t>
      </w:r>
      <w:r w:rsidR="00B6448A">
        <w:t>4061</w:t>
      </w:r>
    </w:p>
    <w:p w14:paraId="20556606" w14:textId="77777777" w:rsidR="00D87709" w:rsidRPr="00ED5DDC" w:rsidRDefault="00D87709" w:rsidP="00D87709">
      <w:r w:rsidRPr="00ED5DDC">
        <w:t>Sacramento, CA 95814</w:t>
      </w:r>
    </w:p>
    <w:p w14:paraId="0737BA17" w14:textId="77777777" w:rsidR="00D87709" w:rsidRPr="00ED5DDC" w:rsidRDefault="00D87709" w:rsidP="00D87709"/>
    <w:p w14:paraId="7FEAC9E3" w14:textId="43ED0CBD" w:rsidR="00D87709" w:rsidRPr="00ED5DDC" w:rsidRDefault="00D87709" w:rsidP="00D87709">
      <w:r w:rsidRPr="00ED5DDC">
        <w:t xml:space="preserve">Re: SB </w:t>
      </w:r>
      <w:r w:rsidR="00B6448A">
        <w:t>874</w:t>
      </w:r>
      <w:r w:rsidRPr="00ED5DDC">
        <w:t xml:space="preserve"> (</w:t>
      </w:r>
      <w:r w:rsidR="00B6448A">
        <w:t>Hill</w:t>
      </w:r>
      <w:r w:rsidRPr="00ED5DDC">
        <w:t xml:space="preserve">) Community College Districts: </w:t>
      </w:r>
      <w:r w:rsidR="00B6448A">
        <w:t xml:space="preserve">Statewide </w:t>
      </w:r>
      <w:r w:rsidRPr="00ED5DDC">
        <w:t>Baccalaureate Degree Pilot Program</w:t>
      </w:r>
    </w:p>
    <w:p w14:paraId="6D4FF8E1" w14:textId="7F8DA1F0" w:rsidR="00D87709" w:rsidRPr="00B6448A" w:rsidRDefault="00D87709" w:rsidP="00D87709">
      <w:pPr>
        <w:rPr>
          <w:b/>
          <w:bCs/>
        </w:rPr>
      </w:pPr>
      <w:r w:rsidRPr="00B6448A">
        <w:rPr>
          <w:b/>
          <w:bCs/>
        </w:rPr>
        <w:t xml:space="preserve">Position: </w:t>
      </w:r>
      <w:r w:rsidR="00B6448A">
        <w:rPr>
          <w:b/>
          <w:bCs/>
        </w:rPr>
        <w:t>Support</w:t>
      </w:r>
    </w:p>
    <w:p w14:paraId="300BD3D7" w14:textId="77777777" w:rsidR="00D87709" w:rsidRPr="00ED5DDC" w:rsidRDefault="00D87709" w:rsidP="00D87709"/>
    <w:p w14:paraId="50CA9B92" w14:textId="730C1AD6" w:rsidR="00D87709" w:rsidRPr="00ED5DDC" w:rsidRDefault="00D87709" w:rsidP="00D87709">
      <w:r w:rsidRPr="00ED5DDC">
        <w:t xml:space="preserve">Dear </w:t>
      </w:r>
      <w:r w:rsidR="00B6448A">
        <w:t xml:space="preserve">Chair </w:t>
      </w:r>
      <w:proofErr w:type="spellStart"/>
      <w:r w:rsidR="00B6448A">
        <w:t>Leyva</w:t>
      </w:r>
      <w:proofErr w:type="spellEnd"/>
      <w:r w:rsidRPr="00ED5DDC">
        <w:t>:</w:t>
      </w:r>
    </w:p>
    <w:p w14:paraId="07BF2049" w14:textId="77777777" w:rsidR="00D87709" w:rsidRPr="00ED5DDC" w:rsidRDefault="00D87709" w:rsidP="00D87709"/>
    <w:p w14:paraId="053B18D9" w14:textId="6FFD25CE" w:rsidR="00D87709" w:rsidRDefault="008D3D41" w:rsidP="00D87709">
      <w:pPr>
        <w:rPr>
          <w:rStyle w:val="Emphasis"/>
          <w:i w:val="0"/>
        </w:rPr>
      </w:pPr>
      <w:r w:rsidRPr="00ED5DDC">
        <w:t>On behalf of the</w:t>
      </w:r>
      <w:r w:rsidRPr="00ED5DDC">
        <w:rPr>
          <w:b/>
        </w:rPr>
        <w:t xml:space="preserve"> </w:t>
      </w:r>
      <w:r>
        <w:t>XXXXX</w:t>
      </w:r>
      <w:r w:rsidRPr="00ED5DDC">
        <w:t xml:space="preserve"> Community College District</w:t>
      </w:r>
      <w:r w:rsidR="00D87709" w:rsidRPr="00ED5DDC">
        <w:t xml:space="preserve">, I am writing </w:t>
      </w:r>
      <w:r w:rsidR="005D63AA" w:rsidRPr="00ED5DDC">
        <w:t xml:space="preserve">to request your </w:t>
      </w:r>
      <w:r w:rsidR="00B6448A">
        <w:t>support for</w:t>
      </w:r>
      <w:r w:rsidR="00D87709" w:rsidRPr="00ED5DDC">
        <w:t xml:space="preserve"> SB 8</w:t>
      </w:r>
      <w:r w:rsidR="00B6448A">
        <w:t>74</w:t>
      </w:r>
      <w:r w:rsidR="00D87709" w:rsidRPr="00ED5DDC">
        <w:t xml:space="preserve"> (</w:t>
      </w:r>
      <w:r w:rsidR="00B6448A">
        <w:t>Hill</w:t>
      </w:r>
      <w:r w:rsidR="00D87709" w:rsidRPr="00ED5DDC">
        <w:t xml:space="preserve">). </w:t>
      </w:r>
      <w:r w:rsidR="00B6448A">
        <w:t>This bill would make permanent the current fifteen community college baccalaureate degree programs. The bill would also authorize an expansion of that program to authorize additional districts and colleges to apply to the State Chancellor’s Office of the California Community Colleges for approval of additional baccalaureate degree programs. SB 874 would continue to prohibit the duplication of programs at both the University of California and the California State University</w:t>
      </w:r>
      <w:r w:rsidR="005D63AA" w:rsidRPr="00ED5DDC">
        <w:rPr>
          <w:rStyle w:val="Emphasis"/>
          <w:i w:val="0"/>
        </w:rPr>
        <w:t>.</w:t>
      </w:r>
      <w:r w:rsidR="00AD323C">
        <w:rPr>
          <w:rStyle w:val="Emphasis"/>
          <w:i w:val="0"/>
        </w:rPr>
        <w:t xml:space="preserve"> </w:t>
      </w:r>
    </w:p>
    <w:p w14:paraId="5DA0383F" w14:textId="77777777" w:rsidR="008D3D41" w:rsidRPr="00ED5DDC" w:rsidRDefault="008D3D41" w:rsidP="00D87709">
      <w:pPr>
        <w:rPr>
          <w:b/>
        </w:rPr>
      </w:pPr>
    </w:p>
    <w:p w14:paraId="4734E19F" w14:textId="608E9E97" w:rsidR="008F3656" w:rsidRPr="00ED5DDC" w:rsidRDefault="00D87709" w:rsidP="00D87709">
      <w:r w:rsidRPr="00ED5DDC">
        <w:t xml:space="preserve">In recent years many, including the Public Policy Institute of California, have identified the need for over one million bachelor’s degree holders in California in the coming decade, especially in workforce fields. </w:t>
      </w:r>
      <w:r w:rsidR="00370D4C" w:rsidRPr="00370D4C">
        <w:t xml:space="preserve">The </w:t>
      </w:r>
      <w:r w:rsidR="00370D4C">
        <w:t>PPIC</w:t>
      </w:r>
      <w:r w:rsidR="00370D4C" w:rsidRPr="00370D4C">
        <w:t xml:space="preserve"> found that to keep up with the demand for a college-educated workforce the state would need to increase the number of bachelor’s degrees awarded by 40%. </w:t>
      </w:r>
      <w:r w:rsidR="00B6448A">
        <w:t>In 2</w:t>
      </w:r>
      <w:r w:rsidR="00682061">
        <w:t>0</w:t>
      </w:r>
      <w:r w:rsidR="00B6448A">
        <w:t>14, in order to help address this shortfall, the Legislature passed and the Governor signed SB 850 authorizing up to fifteen community college districts to offer baccalaureate degrees so long as they did not duplicate programs already offered at UC and CSU. Those programs have proven to be very successful serving a diverse population, an older population and, at times, a population that may not otherwise have access to a baccalaureate degree program</w:t>
      </w:r>
      <w:r w:rsidR="001B15FC" w:rsidRPr="00ED5DDC">
        <w:t xml:space="preserve">. </w:t>
      </w:r>
    </w:p>
    <w:p w14:paraId="52C071B8" w14:textId="77777777" w:rsidR="008F3656" w:rsidRPr="00ED5DDC" w:rsidRDefault="008F3656" w:rsidP="00D87709"/>
    <w:p w14:paraId="3BD77B55" w14:textId="37700569" w:rsidR="00ED5DDC" w:rsidRDefault="008F3656" w:rsidP="00D87709">
      <w:pPr>
        <w:rPr>
          <w:color w:val="000000"/>
        </w:rPr>
      </w:pPr>
      <w:r w:rsidRPr="00ED5DDC">
        <w:t xml:space="preserve">Currently, </w:t>
      </w:r>
      <w:r w:rsidR="00370D4C">
        <w:t>over twenty</w:t>
      </w:r>
      <w:r w:rsidR="00D87709" w:rsidRPr="00ED5DDC">
        <w:t xml:space="preserve"> states </w:t>
      </w:r>
      <w:r w:rsidR="00F00BBD" w:rsidRPr="00ED5DDC">
        <w:t xml:space="preserve">already </w:t>
      </w:r>
      <w:r w:rsidR="00D87709" w:rsidRPr="00ED5DDC">
        <w:t xml:space="preserve">offer bachelor’s degrees </w:t>
      </w:r>
      <w:r w:rsidR="001B15FC" w:rsidRPr="00ED5DDC">
        <w:t xml:space="preserve">at the community college level in select workforce fields to better accommodate labor needs. </w:t>
      </w:r>
      <w:r w:rsidR="00ED5DDC" w:rsidRPr="00ED5DDC">
        <w:rPr>
          <w:color w:val="000000"/>
        </w:rPr>
        <w:t>Access, affordability, and high quality characterize these community college programs, and research shows that the state and local economies have benefited from this adjustment. </w:t>
      </w:r>
      <w:r w:rsidR="00370D4C">
        <w:rPr>
          <w:color w:val="000000"/>
        </w:rPr>
        <w:t>Most recently, the Legislative Analyst report recognized much of the good work that current community college baccalaureate degree programs are undertaking.</w:t>
      </w:r>
    </w:p>
    <w:p w14:paraId="5A66FDD7" w14:textId="77777777" w:rsidR="00682061" w:rsidRDefault="00682061" w:rsidP="00D87709">
      <w:pPr>
        <w:rPr>
          <w:color w:val="000000"/>
        </w:rPr>
      </w:pPr>
    </w:p>
    <w:p w14:paraId="744B4A19" w14:textId="111E1C6B" w:rsidR="00682061" w:rsidRPr="00682061" w:rsidRDefault="00E75842" w:rsidP="00682061">
      <w:pPr>
        <w:pStyle w:val="BodyText"/>
        <w:ind w:left="0" w:right="216"/>
        <w:rPr>
          <w:rFonts w:ascii="Times New Roman" w:hAnsi="Times New Roman" w:cs="Times New Roman"/>
          <w:spacing w:val="-1"/>
          <w:sz w:val="24"/>
          <w:szCs w:val="24"/>
        </w:rPr>
      </w:pPr>
      <w:r>
        <w:rPr>
          <w:rFonts w:ascii="Times New Roman" w:hAnsi="Times New Roman" w:cs="Times New Roman"/>
          <w:spacing w:val="-1"/>
          <w:sz w:val="24"/>
          <w:szCs w:val="24"/>
        </w:rPr>
        <w:t>A statewide survey of the graduates of these programs</w:t>
      </w:r>
      <w:r w:rsidR="00682061" w:rsidRPr="00682061">
        <w:rPr>
          <w:rFonts w:ascii="Times New Roman" w:hAnsi="Times New Roman" w:cs="Times New Roman"/>
          <w:spacing w:val="-1"/>
          <w:sz w:val="24"/>
          <w:szCs w:val="24"/>
        </w:rPr>
        <w:t xml:space="preserve"> found that 75% of graduates were first-generation college students, received FAFSA, struggled financially, experienced homelessness or housing insecurity, indicated a disability, or</w:t>
      </w:r>
      <w:r w:rsidR="00323FF6">
        <w:rPr>
          <w:rFonts w:ascii="Times New Roman" w:hAnsi="Times New Roman" w:cs="Times New Roman"/>
          <w:spacing w:val="-1"/>
          <w:sz w:val="24"/>
          <w:szCs w:val="24"/>
        </w:rPr>
        <w:t xml:space="preserve"> served in the military</w:t>
      </w:r>
      <w:r w:rsidR="00732968">
        <w:rPr>
          <w:rFonts w:ascii="Times New Roman" w:hAnsi="Times New Roman" w:cs="Times New Roman"/>
          <w:spacing w:val="-1"/>
          <w:sz w:val="24"/>
          <w:szCs w:val="24"/>
        </w:rPr>
        <w:t>.</w:t>
      </w:r>
      <w:r w:rsidR="00682061" w:rsidRPr="00682061">
        <w:rPr>
          <w:rFonts w:ascii="Times New Roman" w:hAnsi="Times New Roman" w:cs="Times New Roman"/>
          <w:spacing w:val="-1"/>
          <w:sz w:val="24"/>
          <w:szCs w:val="24"/>
        </w:rPr>
        <w:t xml:space="preserve"> 83% </w:t>
      </w:r>
      <w:r w:rsidR="00323FF6">
        <w:rPr>
          <w:rFonts w:ascii="Times New Roman" w:hAnsi="Times New Roman" w:cs="Times New Roman"/>
          <w:spacing w:val="-1"/>
          <w:sz w:val="24"/>
          <w:szCs w:val="24"/>
        </w:rPr>
        <w:t xml:space="preserve">of graduates </w:t>
      </w:r>
      <w:r w:rsidR="00682061" w:rsidRPr="00682061">
        <w:rPr>
          <w:rFonts w:ascii="Times New Roman" w:hAnsi="Times New Roman" w:cs="Times New Roman"/>
          <w:spacing w:val="-1"/>
          <w:sz w:val="24"/>
          <w:szCs w:val="24"/>
        </w:rPr>
        <w:t>were employed</w:t>
      </w:r>
      <w:r w:rsidR="00323FF6">
        <w:rPr>
          <w:rFonts w:ascii="Times New Roman" w:hAnsi="Times New Roman" w:cs="Times New Roman"/>
          <w:spacing w:val="-1"/>
          <w:sz w:val="24"/>
          <w:szCs w:val="24"/>
        </w:rPr>
        <w:t xml:space="preserve"> within 3 months of completing their degree</w:t>
      </w:r>
      <w:r w:rsidR="00682061" w:rsidRPr="00682061">
        <w:rPr>
          <w:rFonts w:ascii="Times New Roman" w:hAnsi="Times New Roman" w:cs="Times New Roman"/>
          <w:spacing w:val="-1"/>
          <w:sz w:val="24"/>
          <w:szCs w:val="24"/>
        </w:rPr>
        <w:t xml:space="preserve">, with over 90% employed in the same field </w:t>
      </w:r>
      <w:r w:rsidR="00323FF6">
        <w:rPr>
          <w:rFonts w:ascii="Times New Roman" w:hAnsi="Times New Roman" w:cs="Times New Roman"/>
          <w:spacing w:val="-1"/>
          <w:sz w:val="24"/>
          <w:szCs w:val="24"/>
        </w:rPr>
        <w:t xml:space="preserve">of </w:t>
      </w:r>
      <w:r w:rsidR="00682061" w:rsidRPr="00682061">
        <w:rPr>
          <w:rFonts w:ascii="Times New Roman" w:hAnsi="Times New Roman" w:cs="Times New Roman"/>
          <w:spacing w:val="-1"/>
          <w:sz w:val="24"/>
          <w:szCs w:val="24"/>
        </w:rPr>
        <w:t>study</w:t>
      </w:r>
      <w:r w:rsidR="00323FF6">
        <w:rPr>
          <w:rFonts w:ascii="Times New Roman" w:hAnsi="Times New Roman" w:cs="Times New Roman"/>
          <w:spacing w:val="-1"/>
          <w:sz w:val="24"/>
          <w:szCs w:val="24"/>
        </w:rPr>
        <w:t>,</w:t>
      </w:r>
      <w:r w:rsidR="00682061" w:rsidRPr="00682061">
        <w:rPr>
          <w:rFonts w:ascii="Times New Roman" w:hAnsi="Times New Roman" w:cs="Times New Roman"/>
          <w:spacing w:val="-1"/>
          <w:sz w:val="24"/>
          <w:szCs w:val="24"/>
        </w:rPr>
        <w:t xml:space="preserve"> and in the state of California. The median income for this group was $65,000, with a</w:t>
      </w:r>
      <w:r w:rsidR="00732968">
        <w:rPr>
          <w:rFonts w:ascii="Times New Roman" w:hAnsi="Times New Roman" w:cs="Times New Roman"/>
          <w:spacing w:val="-1"/>
          <w:sz w:val="24"/>
          <w:szCs w:val="24"/>
        </w:rPr>
        <w:t xml:space="preserve"> median income gain of $16,500.</w:t>
      </w:r>
      <w:r w:rsidR="00682061" w:rsidRPr="00682061">
        <w:rPr>
          <w:rFonts w:ascii="Times New Roman" w:hAnsi="Times New Roman" w:cs="Times New Roman"/>
          <w:spacing w:val="-1"/>
          <w:sz w:val="24"/>
          <w:szCs w:val="24"/>
        </w:rPr>
        <w:t xml:space="preserve"> 82% of graduates feel that the applied bachelor’s degree has prepared them well for their employment, with 87% stating that the value of the applied </w:t>
      </w:r>
      <w:r w:rsidR="00682061" w:rsidRPr="00682061">
        <w:rPr>
          <w:rFonts w:ascii="Times New Roman" w:hAnsi="Times New Roman" w:cs="Times New Roman"/>
          <w:spacing w:val="-1"/>
          <w:sz w:val="24"/>
          <w:szCs w:val="24"/>
        </w:rPr>
        <w:lastRenderedPageBreak/>
        <w:t xml:space="preserve">bachelor’s program was worth tuition.  </w:t>
      </w:r>
    </w:p>
    <w:p w14:paraId="54A33D66" w14:textId="77777777" w:rsidR="00ED5DDC" w:rsidRDefault="00ED5DDC" w:rsidP="00D87709">
      <w:pPr>
        <w:rPr>
          <w:color w:val="000000"/>
        </w:rPr>
      </w:pPr>
    </w:p>
    <w:p w14:paraId="3912585D" w14:textId="77777777" w:rsidR="008D3D41" w:rsidRDefault="008D3D41" w:rsidP="00D87709">
      <w:pPr>
        <w:rPr>
          <w:spacing w:val="-1"/>
        </w:rPr>
      </w:pPr>
    </w:p>
    <w:p w14:paraId="05633D39" w14:textId="77777777" w:rsidR="008D3D41" w:rsidRDefault="008D3D41" w:rsidP="00D87709">
      <w:r>
        <w:rPr>
          <w:spacing w:val="-1"/>
        </w:rPr>
        <w:t>(</w:t>
      </w:r>
      <w:r>
        <w:rPr>
          <w:color w:val="000000"/>
        </w:rPr>
        <w:t xml:space="preserve">FEEL FREE TO ADD SPECIFIC DISTRICT/COLLEGE INFORMATION </w:t>
      </w:r>
      <w:proofErr w:type="gramStart"/>
      <w:r>
        <w:rPr>
          <w:color w:val="000000"/>
        </w:rPr>
        <w:t>HERE</w:t>
      </w:r>
      <w:r w:rsidRPr="00ED5DDC">
        <w:t xml:space="preserve"> </w:t>
      </w:r>
      <w:r>
        <w:t>)</w:t>
      </w:r>
      <w:proofErr w:type="gramEnd"/>
    </w:p>
    <w:p w14:paraId="19EDB384" w14:textId="77777777" w:rsidR="008D3D41" w:rsidRDefault="008D3D41" w:rsidP="00D87709"/>
    <w:p w14:paraId="346691B0" w14:textId="4B30605D" w:rsidR="00ED4F7A" w:rsidRDefault="00D87709" w:rsidP="00D87709">
      <w:r w:rsidRPr="00ED5DDC">
        <w:t xml:space="preserve">This bill would </w:t>
      </w:r>
      <w:r w:rsidR="00370D4C">
        <w:t>further allow the state to advance the needs of the workforce by authorizing additional community college baccalaureate degree programs.</w:t>
      </w:r>
      <w:r w:rsidRPr="00ED5DDC">
        <w:t xml:space="preserve"> </w:t>
      </w:r>
      <w:r w:rsidR="00370D4C">
        <w:t>For many professions, the baccalaureate degree has become the standard for entry into the workforce. This measure would increase access to baccalaureate degree programs while also increasing the earning power of graduates.</w:t>
      </w:r>
    </w:p>
    <w:p w14:paraId="4B34DC5C" w14:textId="77777777" w:rsidR="00732968" w:rsidRDefault="00732968" w:rsidP="00D87709"/>
    <w:p w14:paraId="3146AAB0" w14:textId="635AC730" w:rsidR="00370D4C" w:rsidRDefault="00370D4C" w:rsidP="00D87709">
      <w:r>
        <w:t>SB 874 also addresses some of the issues raised by the recent LAO report. The bill continues oversight by the State Chancellor office, requires greater workforce input, as well as greater collaboration with CSU and UC.</w:t>
      </w:r>
    </w:p>
    <w:p w14:paraId="2C986EDB" w14:textId="6EE1890B" w:rsidR="00370D4C" w:rsidRDefault="00370D4C" w:rsidP="00D87709"/>
    <w:p w14:paraId="5D5361C2" w14:textId="306F1343" w:rsidR="00370D4C" w:rsidRPr="00ED5DDC" w:rsidRDefault="00370D4C" w:rsidP="00D87709">
      <w:r>
        <w:t>This is an important workforce measure that will provide community colleges with the means to address the state’s need for an educated workforce</w:t>
      </w:r>
      <w:r w:rsidR="001E2517">
        <w:t>, and is supported by many key stakeholders, including the A</w:t>
      </w:r>
      <w:r w:rsidR="001E2517" w:rsidRPr="001E2517">
        <w:t>cademic Senate for California Community Colleges</w:t>
      </w:r>
      <w:r w:rsidR="001E2517">
        <w:t>.</w:t>
      </w:r>
    </w:p>
    <w:p w14:paraId="5DEFDFF5" w14:textId="77777777" w:rsidR="00ED4F7A" w:rsidRPr="00ED5DDC" w:rsidRDefault="00ED4F7A" w:rsidP="00D87709"/>
    <w:p w14:paraId="566F9DBB" w14:textId="2BAEBB28" w:rsidR="00D87709" w:rsidRPr="00ED5DDC" w:rsidRDefault="00AB519A" w:rsidP="00D87709">
      <w:r w:rsidRPr="00ED5DDC">
        <w:t xml:space="preserve">For these reasons we respectfully </w:t>
      </w:r>
      <w:r w:rsidR="00370D4C">
        <w:t xml:space="preserve">urge your support for SB 874 (Hill). </w:t>
      </w:r>
    </w:p>
    <w:p w14:paraId="13030613" w14:textId="77777777" w:rsidR="001B15FC" w:rsidRPr="00ED5DDC" w:rsidRDefault="001B15FC" w:rsidP="00D87709"/>
    <w:p w14:paraId="760CB308" w14:textId="77777777" w:rsidR="00D87709" w:rsidRPr="00ED5DDC" w:rsidRDefault="00D87709" w:rsidP="00D87709"/>
    <w:p w14:paraId="603D3995" w14:textId="77777777" w:rsidR="00D87709" w:rsidRPr="00ED5DDC" w:rsidRDefault="00D87709" w:rsidP="00D87709">
      <w:r w:rsidRPr="00ED5DDC">
        <w:t>Sincerely,</w:t>
      </w:r>
    </w:p>
    <w:p w14:paraId="27D6F6C0" w14:textId="77777777" w:rsidR="00D87709" w:rsidRPr="00ED5DDC" w:rsidRDefault="00D87709" w:rsidP="00D87709"/>
    <w:p w14:paraId="09D014D0" w14:textId="77777777" w:rsidR="00FF3AAE" w:rsidRDefault="00FF3AAE" w:rsidP="00FF3AAE">
      <w:pPr>
        <w:spacing w:before="3"/>
        <w:rPr>
          <w:rFonts w:ascii="Arial" w:eastAsia="Arial" w:hAnsi="Arial" w:cs="Arial"/>
        </w:rPr>
      </w:pPr>
    </w:p>
    <w:p w14:paraId="598A3707" w14:textId="77777777" w:rsidR="008D3D41" w:rsidRPr="00ED5DDC" w:rsidRDefault="008D3D41" w:rsidP="008D3D41">
      <w:r>
        <w:t>NAME</w:t>
      </w:r>
      <w:r>
        <w:br/>
        <w:t>TITLE</w:t>
      </w:r>
    </w:p>
    <w:p w14:paraId="17CC200D" w14:textId="77777777" w:rsidR="00D87709" w:rsidRPr="00FF3AAE" w:rsidRDefault="00D87709" w:rsidP="00D87709">
      <w:bookmarkStart w:id="0" w:name="_GoBack"/>
      <w:bookmarkEnd w:id="0"/>
    </w:p>
    <w:p w14:paraId="23C32B72" w14:textId="1E87F506" w:rsidR="00ED5DDC" w:rsidRDefault="00D87709" w:rsidP="00B6448A">
      <w:r w:rsidRPr="00ED5DDC">
        <w:t xml:space="preserve">Cc: </w:t>
      </w:r>
      <w:r w:rsidR="008C6671" w:rsidRPr="00ED5DDC">
        <w:tab/>
      </w:r>
      <w:r w:rsidR="00B6448A">
        <w:t>Members, Senate Education Committee</w:t>
      </w:r>
    </w:p>
    <w:p w14:paraId="11667ED2" w14:textId="77777777" w:rsidR="00ED5DDC" w:rsidRDefault="00ED5DDC" w:rsidP="00ED4F7A"/>
    <w:p w14:paraId="241BFFEE" w14:textId="77777777" w:rsidR="00ED5DDC" w:rsidRPr="00ED5DDC" w:rsidRDefault="00ED5DDC" w:rsidP="00ED4F7A">
      <w:pPr>
        <w:rPr>
          <w:b/>
        </w:rPr>
      </w:pPr>
      <w:r>
        <w:tab/>
      </w:r>
    </w:p>
    <w:p w14:paraId="6136056E" w14:textId="77777777" w:rsidR="005C1E35" w:rsidRPr="00ED5DDC" w:rsidRDefault="005C1E35"/>
    <w:sectPr w:rsidR="005C1E35" w:rsidRPr="00ED5DDC" w:rsidSect="005C1E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6246C" w14:textId="77777777" w:rsidR="00AD323C" w:rsidRDefault="00AD323C" w:rsidP="00AD323C">
      <w:r>
        <w:separator/>
      </w:r>
    </w:p>
  </w:endnote>
  <w:endnote w:type="continuationSeparator" w:id="0">
    <w:p w14:paraId="55553C79" w14:textId="77777777" w:rsidR="00AD323C" w:rsidRDefault="00AD323C" w:rsidP="00AD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286E2" w14:textId="77777777" w:rsidR="00AD323C" w:rsidRDefault="00AD323C" w:rsidP="00AD323C">
      <w:r>
        <w:separator/>
      </w:r>
    </w:p>
  </w:footnote>
  <w:footnote w:type="continuationSeparator" w:id="0">
    <w:p w14:paraId="2794E19E" w14:textId="77777777" w:rsidR="00AD323C" w:rsidRDefault="00AD323C" w:rsidP="00AD32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2D5A5F-C04C-4FDF-AB3E-212D05AC71DC}"/>
    <w:docVar w:name="dgnword-eventsink" w:val="107390872"/>
  </w:docVars>
  <w:rsids>
    <w:rsidRoot w:val="00D87709"/>
    <w:rsid w:val="001B15FC"/>
    <w:rsid w:val="001E2517"/>
    <w:rsid w:val="002B776A"/>
    <w:rsid w:val="00323FF6"/>
    <w:rsid w:val="00370D4C"/>
    <w:rsid w:val="003B105F"/>
    <w:rsid w:val="00464815"/>
    <w:rsid w:val="005C1E35"/>
    <w:rsid w:val="005D63AA"/>
    <w:rsid w:val="00633B1A"/>
    <w:rsid w:val="00682061"/>
    <w:rsid w:val="00732968"/>
    <w:rsid w:val="0085690A"/>
    <w:rsid w:val="008C3B5B"/>
    <w:rsid w:val="008C6671"/>
    <w:rsid w:val="008D3D41"/>
    <w:rsid w:val="008F3656"/>
    <w:rsid w:val="00A076D2"/>
    <w:rsid w:val="00A80204"/>
    <w:rsid w:val="00AB519A"/>
    <w:rsid w:val="00AD323C"/>
    <w:rsid w:val="00B6448A"/>
    <w:rsid w:val="00B94D3E"/>
    <w:rsid w:val="00BF39DA"/>
    <w:rsid w:val="00C3272D"/>
    <w:rsid w:val="00CF6935"/>
    <w:rsid w:val="00D33A3F"/>
    <w:rsid w:val="00D87709"/>
    <w:rsid w:val="00E6217A"/>
    <w:rsid w:val="00E75842"/>
    <w:rsid w:val="00ED4F7A"/>
    <w:rsid w:val="00ED5DDC"/>
    <w:rsid w:val="00F00BBD"/>
    <w:rsid w:val="00FF3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D4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7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80204"/>
    <w:rPr>
      <w:i/>
      <w:iCs/>
    </w:rPr>
  </w:style>
  <w:style w:type="paragraph" w:styleId="BodyText">
    <w:name w:val="Body Text"/>
    <w:basedOn w:val="Normal"/>
    <w:link w:val="BodyTextChar"/>
    <w:uiPriority w:val="1"/>
    <w:qFormat/>
    <w:rsid w:val="00682061"/>
    <w:pPr>
      <w:widowControl w:val="0"/>
      <w:ind w:left="100"/>
    </w:pPr>
    <w:rPr>
      <w:rFonts w:ascii="Arial" w:eastAsia="Arial" w:hAnsi="Arial" w:cstheme="minorBidi"/>
      <w:sz w:val="22"/>
      <w:szCs w:val="22"/>
    </w:rPr>
  </w:style>
  <w:style w:type="character" w:customStyle="1" w:styleId="BodyTextChar">
    <w:name w:val="Body Text Char"/>
    <w:basedOn w:val="DefaultParagraphFont"/>
    <w:link w:val="BodyText"/>
    <w:uiPriority w:val="1"/>
    <w:rsid w:val="00682061"/>
    <w:rPr>
      <w:rFonts w:ascii="Arial" w:eastAsia="Arial" w:hAnsi="Arial"/>
    </w:rPr>
  </w:style>
  <w:style w:type="paragraph" w:styleId="Header">
    <w:name w:val="header"/>
    <w:basedOn w:val="Normal"/>
    <w:link w:val="HeaderChar"/>
    <w:uiPriority w:val="99"/>
    <w:unhideWhenUsed/>
    <w:rsid w:val="00AD323C"/>
    <w:pPr>
      <w:tabs>
        <w:tab w:val="center" w:pos="4680"/>
        <w:tab w:val="right" w:pos="9360"/>
      </w:tabs>
    </w:pPr>
  </w:style>
  <w:style w:type="character" w:customStyle="1" w:styleId="HeaderChar">
    <w:name w:val="Header Char"/>
    <w:basedOn w:val="DefaultParagraphFont"/>
    <w:link w:val="Header"/>
    <w:uiPriority w:val="99"/>
    <w:rsid w:val="00AD32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323C"/>
    <w:pPr>
      <w:tabs>
        <w:tab w:val="center" w:pos="4680"/>
        <w:tab w:val="right" w:pos="9360"/>
      </w:tabs>
    </w:pPr>
  </w:style>
  <w:style w:type="character" w:customStyle="1" w:styleId="FooterChar">
    <w:name w:val="Footer Char"/>
    <w:basedOn w:val="DefaultParagraphFont"/>
    <w:link w:val="Footer"/>
    <w:uiPriority w:val="99"/>
    <w:rsid w:val="00AD323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3AAE"/>
    <w:rPr>
      <w:rFonts w:ascii="Tahoma" w:hAnsi="Tahoma" w:cs="Tahoma"/>
      <w:sz w:val="16"/>
      <w:szCs w:val="16"/>
    </w:rPr>
  </w:style>
  <w:style w:type="character" w:customStyle="1" w:styleId="BalloonTextChar">
    <w:name w:val="Balloon Text Char"/>
    <w:basedOn w:val="DefaultParagraphFont"/>
    <w:link w:val="BalloonText"/>
    <w:uiPriority w:val="99"/>
    <w:semiHidden/>
    <w:rsid w:val="00FF3AA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7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80204"/>
    <w:rPr>
      <w:i/>
      <w:iCs/>
    </w:rPr>
  </w:style>
  <w:style w:type="paragraph" w:styleId="BodyText">
    <w:name w:val="Body Text"/>
    <w:basedOn w:val="Normal"/>
    <w:link w:val="BodyTextChar"/>
    <w:uiPriority w:val="1"/>
    <w:qFormat/>
    <w:rsid w:val="00682061"/>
    <w:pPr>
      <w:widowControl w:val="0"/>
      <w:ind w:left="100"/>
    </w:pPr>
    <w:rPr>
      <w:rFonts w:ascii="Arial" w:eastAsia="Arial" w:hAnsi="Arial" w:cstheme="minorBidi"/>
      <w:sz w:val="22"/>
      <w:szCs w:val="22"/>
    </w:rPr>
  </w:style>
  <w:style w:type="character" w:customStyle="1" w:styleId="BodyTextChar">
    <w:name w:val="Body Text Char"/>
    <w:basedOn w:val="DefaultParagraphFont"/>
    <w:link w:val="BodyText"/>
    <w:uiPriority w:val="1"/>
    <w:rsid w:val="00682061"/>
    <w:rPr>
      <w:rFonts w:ascii="Arial" w:eastAsia="Arial" w:hAnsi="Arial"/>
    </w:rPr>
  </w:style>
  <w:style w:type="paragraph" w:styleId="Header">
    <w:name w:val="header"/>
    <w:basedOn w:val="Normal"/>
    <w:link w:val="HeaderChar"/>
    <w:uiPriority w:val="99"/>
    <w:unhideWhenUsed/>
    <w:rsid w:val="00AD323C"/>
    <w:pPr>
      <w:tabs>
        <w:tab w:val="center" w:pos="4680"/>
        <w:tab w:val="right" w:pos="9360"/>
      </w:tabs>
    </w:pPr>
  </w:style>
  <w:style w:type="character" w:customStyle="1" w:styleId="HeaderChar">
    <w:name w:val="Header Char"/>
    <w:basedOn w:val="DefaultParagraphFont"/>
    <w:link w:val="Header"/>
    <w:uiPriority w:val="99"/>
    <w:rsid w:val="00AD32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323C"/>
    <w:pPr>
      <w:tabs>
        <w:tab w:val="center" w:pos="4680"/>
        <w:tab w:val="right" w:pos="9360"/>
      </w:tabs>
    </w:pPr>
  </w:style>
  <w:style w:type="character" w:customStyle="1" w:styleId="FooterChar">
    <w:name w:val="Footer Char"/>
    <w:basedOn w:val="DefaultParagraphFont"/>
    <w:link w:val="Footer"/>
    <w:uiPriority w:val="99"/>
    <w:rsid w:val="00AD323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3AAE"/>
    <w:rPr>
      <w:rFonts w:ascii="Tahoma" w:hAnsi="Tahoma" w:cs="Tahoma"/>
      <w:sz w:val="16"/>
      <w:szCs w:val="16"/>
    </w:rPr>
  </w:style>
  <w:style w:type="character" w:customStyle="1" w:styleId="BalloonTextChar">
    <w:name w:val="Balloon Text Char"/>
    <w:basedOn w:val="DefaultParagraphFont"/>
    <w:link w:val="BalloonText"/>
    <w:uiPriority w:val="99"/>
    <w:semiHidden/>
    <w:rsid w:val="00FF3AA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73080-E15C-4FD6-BBB6-3BBD46530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MacDonald</dc:creator>
  <cp:lastModifiedBy>aficken</cp:lastModifiedBy>
  <cp:revision>3</cp:revision>
  <cp:lastPrinted>2014-04-15T21:13:00Z</cp:lastPrinted>
  <dcterms:created xsi:type="dcterms:W3CDTF">2020-03-19T19:22:00Z</dcterms:created>
  <dcterms:modified xsi:type="dcterms:W3CDTF">2020-03-19T19:24:00Z</dcterms:modified>
</cp:coreProperties>
</file>