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04513" w14:textId="77777777" w:rsidR="0041094C" w:rsidRDefault="0041094C" w:rsidP="000E2EB6">
      <w:pPr>
        <w:tabs>
          <w:tab w:val="right" w:pos="9360"/>
        </w:tabs>
        <w:spacing w:after="0" w:line="240" w:lineRule="auto"/>
      </w:pPr>
    </w:p>
    <w:p w14:paraId="2856E191" w14:textId="77777777" w:rsidR="008B67FD" w:rsidRPr="000E60CE" w:rsidRDefault="000E2EB6" w:rsidP="0041094C">
      <w:pPr>
        <w:pStyle w:val="Heading2"/>
        <w:jc w:val="center"/>
        <w:rPr>
          <w:color w:val="auto"/>
        </w:rPr>
      </w:pPr>
      <w:r w:rsidRPr="000E60CE">
        <w:rPr>
          <w:color w:val="auto"/>
        </w:rPr>
        <w:t>Locations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2165"/>
        <w:gridCol w:w="3957"/>
        <w:gridCol w:w="2325"/>
      </w:tblGrid>
      <w:tr w:rsidR="004F06B3" w14:paraId="2377EE2F" w14:textId="77777777" w:rsidTr="004F06B3">
        <w:trPr>
          <w:trHeight w:val="556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810258" w14:textId="77777777" w:rsidR="004F06B3" w:rsidRDefault="004F06B3">
            <w:r>
              <w:t>BFET Region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39161" w14:textId="77777777" w:rsidR="004F06B3" w:rsidRDefault="004F06B3">
            <w:r>
              <w:t>Date &amp; Time</w:t>
            </w:r>
          </w:p>
        </w:tc>
        <w:tc>
          <w:tcPr>
            <w:tcW w:w="4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D24E9" w14:textId="77777777" w:rsidR="004F06B3" w:rsidRDefault="004F06B3">
            <w:r>
              <w:t>Address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DBCFD" w14:textId="77777777" w:rsidR="004F06B3" w:rsidRDefault="004F06B3">
            <w:r>
              <w:t>Room</w:t>
            </w:r>
          </w:p>
        </w:tc>
      </w:tr>
      <w:tr w:rsidR="004F06B3" w14:paraId="210486C0" w14:textId="77777777" w:rsidTr="004F06B3">
        <w:trPr>
          <w:trHeight w:val="575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F9445C" w14:textId="77777777" w:rsidR="004F06B3" w:rsidRDefault="004F06B3">
            <w:r>
              <w:t>1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05B9B" w14:textId="77777777" w:rsidR="004F06B3" w:rsidRDefault="004F06B3">
            <w:r>
              <w:t>December 9</w:t>
            </w:r>
          </w:p>
          <w:p w14:paraId="09872F84" w14:textId="77777777" w:rsidR="004F06B3" w:rsidRDefault="004F06B3">
            <w:r>
              <w:t>8:30 am – 11:30 pm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68524" w14:textId="77777777" w:rsidR="004F06B3" w:rsidRDefault="004F06B3">
            <w:r>
              <w:t>Everett Community College</w:t>
            </w:r>
          </w:p>
          <w:p w14:paraId="209E73AC" w14:textId="77777777" w:rsidR="004F06B3" w:rsidRDefault="004F06B3">
            <w:r>
              <w:t>200 Tower Street, Everett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84CCC" w14:textId="77777777" w:rsidR="004F06B3" w:rsidRDefault="004F06B3">
            <w:r>
              <w:t>Jackson Center</w:t>
            </w:r>
          </w:p>
          <w:p w14:paraId="14371A9C" w14:textId="77777777" w:rsidR="004F06B3" w:rsidRDefault="004F06B3">
            <w:r>
              <w:t>Room 101</w:t>
            </w:r>
          </w:p>
        </w:tc>
      </w:tr>
      <w:tr w:rsidR="004F06B3" w14:paraId="067CB0E9" w14:textId="77777777" w:rsidTr="004F06B3">
        <w:trPr>
          <w:trHeight w:val="638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B23071" w14:textId="77777777" w:rsidR="004F06B3" w:rsidRDefault="004F06B3">
            <w:r>
              <w:t>2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93DD5" w14:textId="77777777" w:rsidR="004F06B3" w:rsidRDefault="004F06B3">
            <w:r>
              <w:t>December 9</w:t>
            </w:r>
          </w:p>
          <w:p w14:paraId="77C60BF6" w14:textId="77777777" w:rsidR="004F06B3" w:rsidRDefault="004F06B3">
            <w:r>
              <w:t>2:00 pm – 5:00 pm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5D8AD" w14:textId="77777777" w:rsidR="004F06B3" w:rsidRDefault="004F06B3">
            <w:r>
              <w:t>SPSCC Lacey Campus</w:t>
            </w:r>
          </w:p>
          <w:p w14:paraId="58162582" w14:textId="77777777" w:rsidR="004F06B3" w:rsidRDefault="004F06B3">
            <w:r>
              <w:t>4220 6</w:t>
            </w:r>
            <w:r>
              <w:rPr>
                <w:vertAlign w:val="superscript"/>
              </w:rPr>
              <w:t>th</w:t>
            </w:r>
            <w:r>
              <w:t xml:space="preserve"> Ave SE, Lacey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9E310" w14:textId="77777777" w:rsidR="004F06B3" w:rsidRDefault="004F06B3">
            <w:r>
              <w:t>Campus Building 1</w:t>
            </w:r>
          </w:p>
          <w:p w14:paraId="6478B9CC" w14:textId="77777777" w:rsidR="004F06B3" w:rsidRDefault="004F06B3">
            <w:r>
              <w:t>Room 188</w:t>
            </w:r>
          </w:p>
        </w:tc>
      </w:tr>
      <w:tr w:rsidR="004F06B3" w14:paraId="3DA3CD92" w14:textId="77777777" w:rsidTr="004F06B3">
        <w:trPr>
          <w:trHeight w:val="602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9BA066" w14:textId="77777777" w:rsidR="004F06B3" w:rsidRDefault="004F06B3">
            <w:r>
              <w:t>3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56D62" w14:textId="77777777" w:rsidR="004F06B3" w:rsidRDefault="004F06B3">
            <w:r>
              <w:t>December 11</w:t>
            </w:r>
          </w:p>
          <w:p w14:paraId="1F21F3B0" w14:textId="77777777" w:rsidR="004F06B3" w:rsidRDefault="004F06B3">
            <w:r>
              <w:t>9:00 am – 12:00 pm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E6B6B" w14:textId="77777777" w:rsidR="004F06B3" w:rsidRDefault="004F06B3">
            <w:r>
              <w:t>Spokane Trent CSO</w:t>
            </w:r>
          </w:p>
          <w:p w14:paraId="16BBE8D3" w14:textId="77777777" w:rsidR="004F06B3" w:rsidRDefault="004F06B3">
            <w:r>
              <w:t>8517 E Trent Ave, Suite 101, Spokane Valley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FB15B" w14:textId="77777777" w:rsidR="004F06B3" w:rsidRDefault="004F06B3">
            <w:r>
              <w:t>Rockford Conference Room</w:t>
            </w:r>
          </w:p>
        </w:tc>
      </w:tr>
      <w:tr w:rsidR="004F06B3" w14:paraId="1AADD082" w14:textId="77777777" w:rsidTr="004F06B3">
        <w:trPr>
          <w:trHeight w:val="62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1227E4" w14:textId="77777777" w:rsidR="004F06B3" w:rsidRDefault="004F06B3">
            <w:r>
              <w:t>4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1251A" w14:textId="77777777" w:rsidR="004F06B3" w:rsidRDefault="004F06B3">
            <w:r>
              <w:t>December 12</w:t>
            </w:r>
          </w:p>
          <w:p w14:paraId="52493707" w14:textId="77777777" w:rsidR="004F06B3" w:rsidRDefault="004F06B3">
            <w:r>
              <w:t>9:00 am – 12:00 pm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0E68D" w14:textId="77777777" w:rsidR="004F06B3" w:rsidRDefault="004F06B3">
            <w:r>
              <w:t>WorkSource</w:t>
            </w:r>
          </w:p>
          <w:p w14:paraId="3229955A" w14:textId="77777777" w:rsidR="004F06B3" w:rsidRDefault="004F06B3">
            <w:r>
              <w:t xml:space="preserve">1205 </w:t>
            </w:r>
            <w:proofErr w:type="spellStart"/>
            <w:r>
              <w:t>Ahtanum</w:t>
            </w:r>
            <w:proofErr w:type="spellEnd"/>
            <w:r>
              <w:t xml:space="preserve"> Ridge Drive, Union Gap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36747" w14:textId="77777777" w:rsidR="004F06B3" w:rsidRDefault="004F06B3">
            <w:r>
              <w:t>Mt Adams Room</w:t>
            </w:r>
          </w:p>
        </w:tc>
      </w:tr>
      <w:tr w:rsidR="004F06B3" w14:paraId="17F8DAB6" w14:textId="77777777" w:rsidTr="004F06B3">
        <w:trPr>
          <w:trHeight w:val="62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24CA2C" w14:textId="77777777" w:rsidR="004F06B3" w:rsidRDefault="004F06B3">
            <w:r>
              <w:t>5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CABA5" w14:textId="77777777" w:rsidR="004F06B3" w:rsidRDefault="004F06B3">
            <w:r>
              <w:t>December 12</w:t>
            </w:r>
          </w:p>
          <w:p w14:paraId="6B01A4AC" w14:textId="77777777" w:rsidR="004F06B3" w:rsidRDefault="004F06B3">
            <w:r>
              <w:t>2:00 pm – 5:00 pm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754B1" w14:textId="77777777" w:rsidR="004F06B3" w:rsidRDefault="004F06B3">
            <w:r>
              <w:t>WorkSource Wenatchee Valley</w:t>
            </w:r>
          </w:p>
          <w:p w14:paraId="4F18EE08" w14:textId="77777777" w:rsidR="004F06B3" w:rsidRDefault="004F06B3">
            <w:r>
              <w:t>270 9</w:t>
            </w:r>
            <w:r>
              <w:rPr>
                <w:vertAlign w:val="superscript"/>
              </w:rPr>
              <w:t>th</w:t>
            </w:r>
            <w:r>
              <w:t xml:space="preserve"> Street NE, East Wenatchee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079AF" w14:textId="77777777" w:rsidR="004F06B3" w:rsidRDefault="004F06B3">
            <w:r>
              <w:t>Okanogan Room</w:t>
            </w:r>
          </w:p>
        </w:tc>
      </w:tr>
    </w:tbl>
    <w:p w14:paraId="61103895" w14:textId="21938FE1" w:rsidR="0041094C" w:rsidRDefault="0041094C" w:rsidP="000E2EB6">
      <w:pPr>
        <w:tabs>
          <w:tab w:val="right" w:pos="9360"/>
        </w:tabs>
        <w:spacing w:after="0" w:line="240" w:lineRule="auto"/>
      </w:pPr>
    </w:p>
    <w:p w14:paraId="35036376" w14:textId="77777777" w:rsidR="004F06B3" w:rsidRDefault="004F06B3" w:rsidP="000E2EB6">
      <w:pPr>
        <w:tabs>
          <w:tab w:val="right" w:pos="9360"/>
        </w:tabs>
        <w:spacing w:after="0" w:line="240" w:lineRule="auto"/>
      </w:pPr>
    </w:p>
    <w:p w14:paraId="4657A570" w14:textId="77777777" w:rsidR="000E2EB6" w:rsidRPr="000E60CE" w:rsidRDefault="00490784" w:rsidP="00490784">
      <w:pPr>
        <w:pStyle w:val="Heading2"/>
        <w:tabs>
          <w:tab w:val="left" w:pos="1944"/>
          <w:tab w:val="center" w:pos="4680"/>
        </w:tabs>
        <w:rPr>
          <w:color w:val="auto"/>
        </w:rPr>
      </w:pPr>
      <w:r>
        <w:tab/>
      </w:r>
      <w:r>
        <w:tab/>
      </w:r>
      <w:r w:rsidR="000E2EB6" w:rsidRPr="000E60CE">
        <w:rPr>
          <w:color w:val="auto"/>
        </w:rPr>
        <w:t>Agenda Items</w:t>
      </w:r>
    </w:p>
    <w:p w14:paraId="7CE612DB" w14:textId="66B41AAD" w:rsidR="001851C1" w:rsidRPr="000E60CE" w:rsidRDefault="000E2EB6" w:rsidP="000E2EB6">
      <w:pPr>
        <w:tabs>
          <w:tab w:val="right" w:pos="9360"/>
        </w:tabs>
        <w:spacing w:after="0" w:line="240" w:lineRule="auto"/>
        <w:rPr>
          <w:rStyle w:val="SubtleReference"/>
          <w:color w:val="auto"/>
          <w:u w:val="none"/>
        </w:rPr>
      </w:pPr>
      <w:r w:rsidRPr="000E60CE">
        <w:rPr>
          <w:rStyle w:val="SubtleReference"/>
          <w:color w:val="auto"/>
        </w:rPr>
        <w:t>Welcome</w:t>
      </w:r>
      <w:r w:rsidR="00E64F8F" w:rsidRPr="000E60CE">
        <w:rPr>
          <w:rStyle w:val="SubtleReference"/>
          <w:color w:val="auto"/>
        </w:rPr>
        <w:t>:</w:t>
      </w:r>
      <w:r w:rsidR="007879A3">
        <w:rPr>
          <w:rStyle w:val="SubtleReference"/>
          <w:color w:val="auto"/>
          <w:u w:val="none"/>
        </w:rPr>
        <w:t xml:space="preserve"> </w:t>
      </w:r>
      <w:r w:rsidR="00D35219">
        <w:rPr>
          <w:rStyle w:val="SubtleReference"/>
          <w:color w:val="auto"/>
          <w:u w:val="none"/>
        </w:rPr>
        <w:tab/>
        <w:t>BFET Team</w:t>
      </w:r>
    </w:p>
    <w:p w14:paraId="2B729673" w14:textId="303B2945" w:rsidR="000E2EB6" w:rsidRDefault="00E64F8F" w:rsidP="001851C1">
      <w:pPr>
        <w:tabs>
          <w:tab w:val="right" w:pos="9360"/>
        </w:tabs>
        <w:spacing w:after="0" w:line="240" w:lineRule="auto"/>
      </w:pPr>
      <w:r w:rsidRPr="001851C1">
        <w:rPr>
          <w:rStyle w:val="SubtleReference"/>
          <w:u w:val="none"/>
        </w:rPr>
        <w:tab/>
      </w:r>
    </w:p>
    <w:p w14:paraId="58883E2A" w14:textId="14A12329" w:rsidR="00E64F8F" w:rsidRDefault="00E64F8F" w:rsidP="00E64F8F">
      <w:pPr>
        <w:tabs>
          <w:tab w:val="right" w:pos="9360"/>
        </w:tabs>
        <w:spacing w:after="0" w:line="240" w:lineRule="auto"/>
        <w:rPr>
          <w:rStyle w:val="SubtleReference"/>
          <w:u w:val="none"/>
        </w:rPr>
      </w:pPr>
      <w:r>
        <w:rPr>
          <w:rStyle w:val="SubtleReference"/>
          <w:u w:val="none"/>
        </w:rPr>
        <w:t xml:space="preserve">                              </w:t>
      </w:r>
    </w:p>
    <w:p w14:paraId="1D5E6A08" w14:textId="7B825BF1" w:rsidR="00D5174B" w:rsidRDefault="000E2EB6" w:rsidP="007879A3">
      <w:pPr>
        <w:tabs>
          <w:tab w:val="right" w:pos="9360"/>
        </w:tabs>
        <w:spacing w:after="0" w:line="240" w:lineRule="auto"/>
      </w:pPr>
      <w:r w:rsidRPr="000E60CE">
        <w:rPr>
          <w:rStyle w:val="SubtleReference"/>
          <w:color w:val="auto"/>
        </w:rPr>
        <w:t>Policy Updates</w:t>
      </w:r>
      <w:r w:rsidR="00E64F8F" w:rsidRPr="000E60CE">
        <w:rPr>
          <w:rStyle w:val="SubtleReference"/>
          <w:color w:val="auto"/>
        </w:rPr>
        <w:t>:</w:t>
      </w:r>
      <w:r w:rsidR="007879A3">
        <w:rPr>
          <w:rStyle w:val="SubtleReference"/>
          <w:color w:val="auto"/>
          <w:u w:val="none"/>
        </w:rPr>
        <w:t xml:space="preserve"> </w:t>
      </w:r>
      <w:r>
        <w:tab/>
        <w:t>BFET Policy</w:t>
      </w:r>
      <w:r w:rsidR="007879A3">
        <w:t xml:space="preserve"> Team</w:t>
      </w:r>
      <w:r w:rsidR="00A61779">
        <w:t xml:space="preserve"> </w:t>
      </w:r>
    </w:p>
    <w:p w14:paraId="7700585C" w14:textId="33205BD3" w:rsidR="00D5174B" w:rsidRDefault="007879A3" w:rsidP="00D5174B">
      <w:pPr>
        <w:pStyle w:val="ListParagraph"/>
        <w:numPr>
          <w:ilvl w:val="0"/>
          <w:numId w:val="22"/>
        </w:numPr>
        <w:tabs>
          <w:tab w:val="right" w:pos="9360"/>
        </w:tabs>
        <w:spacing w:after="0" w:line="240" w:lineRule="auto"/>
      </w:pPr>
      <w:r>
        <w:t xml:space="preserve">FFY20 </w:t>
      </w:r>
    </w:p>
    <w:p w14:paraId="7B6F7A00" w14:textId="37D22BCE" w:rsidR="007879A3" w:rsidRDefault="00D03A17" w:rsidP="007879A3">
      <w:pPr>
        <w:pStyle w:val="ListParagraph"/>
        <w:numPr>
          <w:ilvl w:val="0"/>
          <w:numId w:val="23"/>
        </w:numPr>
        <w:tabs>
          <w:tab w:val="right" w:pos="9360"/>
        </w:tabs>
        <w:spacing w:after="0" w:line="240" w:lineRule="auto"/>
      </w:pPr>
      <w:r>
        <w:t>Agency Internal Communication and Training</w:t>
      </w:r>
    </w:p>
    <w:p w14:paraId="5DBAB907" w14:textId="51BFBC0F" w:rsidR="007879A3" w:rsidRDefault="007879A3" w:rsidP="007879A3">
      <w:pPr>
        <w:pStyle w:val="ListParagraph"/>
        <w:numPr>
          <w:ilvl w:val="0"/>
          <w:numId w:val="23"/>
        </w:numPr>
        <w:tabs>
          <w:tab w:val="right" w:pos="9360"/>
        </w:tabs>
        <w:spacing w:after="0" w:line="240" w:lineRule="auto"/>
      </w:pPr>
      <w:r>
        <w:t xml:space="preserve">Performance Reports </w:t>
      </w:r>
    </w:p>
    <w:p w14:paraId="439E764C" w14:textId="02959A63" w:rsidR="007879A3" w:rsidRDefault="007879A3" w:rsidP="007879A3">
      <w:pPr>
        <w:pStyle w:val="ListParagraph"/>
        <w:numPr>
          <w:ilvl w:val="0"/>
          <w:numId w:val="23"/>
        </w:numPr>
        <w:tabs>
          <w:tab w:val="right" w:pos="9360"/>
        </w:tabs>
        <w:spacing w:after="0" w:line="240" w:lineRule="auto"/>
      </w:pPr>
      <w:r>
        <w:t>Individual Provider  quarterly meetings</w:t>
      </w:r>
    </w:p>
    <w:p w14:paraId="5CED5D5D" w14:textId="41FA0E19" w:rsidR="00474D2D" w:rsidRPr="00474D2D" w:rsidRDefault="007879A3" w:rsidP="007879A3">
      <w:pPr>
        <w:pStyle w:val="ListParagraph"/>
        <w:numPr>
          <w:ilvl w:val="0"/>
          <w:numId w:val="22"/>
        </w:numPr>
        <w:tabs>
          <w:tab w:val="right" w:pos="9360"/>
        </w:tabs>
        <w:spacing w:after="0" w:line="240" w:lineRule="auto"/>
      </w:pPr>
      <w:r>
        <w:t xml:space="preserve">Contracts – </w:t>
      </w:r>
      <w:r w:rsidR="00474D2D">
        <w:t xml:space="preserve">Accurate use of components </w:t>
      </w:r>
    </w:p>
    <w:p w14:paraId="39625566" w14:textId="77777777" w:rsidR="00474D2D" w:rsidRDefault="00474D2D" w:rsidP="007879A3">
      <w:pPr>
        <w:pStyle w:val="ListParagraph"/>
        <w:numPr>
          <w:ilvl w:val="0"/>
          <w:numId w:val="22"/>
        </w:numPr>
        <w:tabs>
          <w:tab w:val="right" w:pos="9360"/>
        </w:tabs>
        <w:spacing w:after="0" w:line="240" w:lineRule="auto"/>
      </w:pPr>
      <w:r>
        <w:t>Cost Per Client</w:t>
      </w:r>
    </w:p>
    <w:p w14:paraId="4E77DEEF" w14:textId="5195F5C2" w:rsidR="007879A3" w:rsidRDefault="00474D2D" w:rsidP="007879A3">
      <w:pPr>
        <w:pStyle w:val="ListParagraph"/>
        <w:numPr>
          <w:ilvl w:val="0"/>
          <w:numId w:val="22"/>
        </w:numPr>
        <w:tabs>
          <w:tab w:val="right" w:pos="9360"/>
        </w:tabs>
        <w:spacing w:after="0" w:line="240" w:lineRule="auto"/>
      </w:pPr>
      <w:r>
        <w:t>DSHS Annual Training</w:t>
      </w:r>
    </w:p>
    <w:p w14:paraId="6F9195C9" w14:textId="10A1FFA3" w:rsidR="007879A3" w:rsidRDefault="007879A3" w:rsidP="007879A3">
      <w:pPr>
        <w:pStyle w:val="ListParagraph"/>
        <w:numPr>
          <w:ilvl w:val="0"/>
          <w:numId w:val="22"/>
        </w:numPr>
        <w:tabs>
          <w:tab w:val="right" w:pos="9360"/>
        </w:tabs>
        <w:spacing w:after="0" w:line="240" w:lineRule="auto"/>
      </w:pPr>
      <w:r>
        <w:t>Laptop Request</w:t>
      </w:r>
    </w:p>
    <w:p w14:paraId="6FD174DD" w14:textId="16C99ED3" w:rsidR="00A61779" w:rsidRDefault="007879A3" w:rsidP="00D5174B">
      <w:pPr>
        <w:pStyle w:val="ListParagraph"/>
        <w:numPr>
          <w:ilvl w:val="0"/>
          <w:numId w:val="22"/>
        </w:numPr>
        <w:tabs>
          <w:tab w:val="right" w:pos="9360"/>
        </w:tabs>
        <w:spacing w:after="0" w:line="240" w:lineRule="auto"/>
      </w:pPr>
      <w:r>
        <w:t xml:space="preserve">Job Retention Services </w:t>
      </w:r>
    </w:p>
    <w:p w14:paraId="15B3C670" w14:textId="3A706CDF" w:rsidR="00A61779" w:rsidRDefault="00A61779" w:rsidP="00D5174B">
      <w:pPr>
        <w:pStyle w:val="ListParagraph"/>
        <w:numPr>
          <w:ilvl w:val="0"/>
          <w:numId w:val="22"/>
        </w:numPr>
        <w:tabs>
          <w:tab w:val="right" w:pos="9360"/>
        </w:tabs>
        <w:spacing w:after="0" w:line="240" w:lineRule="auto"/>
      </w:pPr>
      <w:r>
        <w:t>P</w:t>
      </w:r>
      <w:r w:rsidR="000E60CE">
        <w:t xml:space="preserve">articipant </w:t>
      </w:r>
      <w:r>
        <w:t>R</w:t>
      </w:r>
      <w:r w:rsidR="000E60CE">
        <w:t>eimbursement</w:t>
      </w:r>
    </w:p>
    <w:p w14:paraId="27E5995B" w14:textId="060D8101" w:rsidR="007879A3" w:rsidRDefault="007879A3" w:rsidP="007879A3">
      <w:pPr>
        <w:pStyle w:val="ListParagraph"/>
        <w:numPr>
          <w:ilvl w:val="0"/>
          <w:numId w:val="24"/>
        </w:numPr>
        <w:tabs>
          <w:tab w:val="right" w:pos="9360"/>
        </w:tabs>
        <w:spacing w:after="0" w:line="240" w:lineRule="auto"/>
      </w:pPr>
      <w:r>
        <w:t>Directory</w:t>
      </w:r>
    </w:p>
    <w:p w14:paraId="4F1ABC9C" w14:textId="3764E14F" w:rsidR="007879A3" w:rsidRDefault="007879A3" w:rsidP="007879A3">
      <w:pPr>
        <w:pStyle w:val="ListParagraph"/>
        <w:numPr>
          <w:ilvl w:val="0"/>
          <w:numId w:val="24"/>
        </w:numPr>
        <w:tabs>
          <w:tab w:val="right" w:pos="9360"/>
        </w:tabs>
        <w:spacing w:after="0" w:line="240" w:lineRule="auto"/>
      </w:pPr>
      <w:r>
        <w:t>Exception to the Rule</w:t>
      </w:r>
      <w:r w:rsidR="0029148A">
        <w:t xml:space="preserve"> </w:t>
      </w:r>
      <w:r>
        <w:t>(ETR)</w:t>
      </w:r>
    </w:p>
    <w:p w14:paraId="273CF265" w14:textId="77777777" w:rsidR="007879A3" w:rsidRDefault="007879A3" w:rsidP="007879A3">
      <w:pPr>
        <w:pStyle w:val="ListParagraph"/>
        <w:tabs>
          <w:tab w:val="right" w:pos="9360"/>
        </w:tabs>
        <w:spacing w:after="0" w:line="240" w:lineRule="auto"/>
      </w:pPr>
    </w:p>
    <w:p w14:paraId="162B6444" w14:textId="00A0C522" w:rsidR="001851C1" w:rsidRDefault="001851C1" w:rsidP="000A0A8E">
      <w:pPr>
        <w:pStyle w:val="ListParagraph"/>
        <w:tabs>
          <w:tab w:val="right" w:pos="9360"/>
        </w:tabs>
        <w:spacing w:after="0" w:line="240" w:lineRule="auto"/>
      </w:pPr>
    </w:p>
    <w:p w14:paraId="6F004A34" w14:textId="2E19C968" w:rsidR="00694EA3" w:rsidRPr="00D35219" w:rsidRDefault="0029148A" w:rsidP="00694EA3">
      <w:pPr>
        <w:tabs>
          <w:tab w:val="right" w:pos="9360"/>
        </w:tabs>
        <w:spacing w:after="0" w:line="240" w:lineRule="auto"/>
      </w:pPr>
      <w:r>
        <w:rPr>
          <w:rStyle w:val="SubtleReference"/>
          <w:color w:val="auto"/>
        </w:rPr>
        <w:t>ORIA Updates</w:t>
      </w:r>
      <w:r w:rsidR="00694EA3">
        <w:tab/>
      </w:r>
      <w:r w:rsidR="00694EA3">
        <w:rPr>
          <w:color w:val="00B050"/>
        </w:rPr>
        <w:t xml:space="preserve"> </w:t>
      </w:r>
      <w:r w:rsidR="00D35219">
        <w:t>ORIA Team</w:t>
      </w:r>
    </w:p>
    <w:p w14:paraId="34E30900" w14:textId="04DD16D3" w:rsidR="007879A3" w:rsidRDefault="007879A3" w:rsidP="00694EA3">
      <w:pPr>
        <w:tabs>
          <w:tab w:val="right" w:pos="9360"/>
        </w:tabs>
        <w:spacing w:after="0" w:line="240" w:lineRule="auto"/>
      </w:pPr>
    </w:p>
    <w:p w14:paraId="30C15D9E" w14:textId="05313C63" w:rsidR="007879A3" w:rsidRDefault="007879A3" w:rsidP="00694EA3">
      <w:pPr>
        <w:tabs>
          <w:tab w:val="right" w:pos="9360"/>
        </w:tabs>
        <w:spacing w:after="0" w:line="240" w:lineRule="auto"/>
      </w:pPr>
    </w:p>
    <w:p w14:paraId="3DF34549" w14:textId="35EB23E3" w:rsidR="00694EA3" w:rsidRPr="00B809F3" w:rsidRDefault="00694EA3" w:rsidP="00694EA3">
      <w:pPr>
        <w:tabs>
          <w:tab w:val="right" w:pos="9360"/>
        </w:tabs>
        <w:spacing w:after="0" w:line="240" w:lineRule="auto"/>
        <w:rPr>
          <w:color w:val="7030A0"/>
        </w:rPr>
      </w:pPr>
      <w:r w:rsidRPr="000E60CE">
        <w:rPr>
          <w:u w:val="single"/>
        </w:rPr>
        <w:t>ABAWD:</w:t>
      </w:r>
      <w:r w:rsidRPr="000E60CE">
        <w:t xml:space="preserve"> </w:t>
      </w:r>
      <w:r>
        <w:tab/>
        <w:t xml:space="preserve"> </w:t>
      </w:r>
      <w:r>
        <w:rPr>
          <w:color w:val="92D050"/>
        </w:rPr>
        <w:t xml:space="preserve"> </w:t>
      </w:r>
      <w:r w:rsidR="00D35219">
        <w:t>ABAWD Team</w:t>
      </w:r>
      <w:r w:rsidRPr="00F70536">
        <w:t xml:space="preserve"> </w:t>
      </w:r>
    </w:p>
    <w:p w14:paraId="1047AB29" w14:textId="77777777" w:rsidR="0029148A" w:rsidRDefault="00835268" w:rsidP="003C3389">
      <w:pPr>
        <w:pStyle w:val="ListParagraph"/>
        <w:numPr>
          <w:ilvl w:val="0"/>
          <w:numId w:val="16"/>
        </w:numPr>
        <w:tabs>
          <w:tab w:val="right" w:pos="9360"/>
        </w:tabs>
        <w:spacing w:after="0" w:line="240" w:lineRule="auto"/>
      </w:pPr>
      <w:r>
        <w:t>ABAWD Updates</w:t>
      </w:r>
    </w:p>
    <w:p w14:paraId="5C823182" w14:textId="0E3487BA" w:rsidR="007879A3" w:rsidRPr="005A7576" w:rsidRDefault="00835268" w:rsidP="003C3389">
      <w:pPr>
        <w:pStyle w:val="ListParagraph"/>
        <w:numPr>
          <w:ilvl w:val="0"/>
          <w:numId w:val="16"/>
        </w:numPr>
        <w:tabs>
          <w:tab w:val="right" w:pos="9360"/>
        </w:tabs>
        <w:spacing w:after="0" w:line="240" w:lineRule="auto"/>
      </w:pPr>
      <w:r>
        <w:t xml:space="preserve">ABAWD </w:t>
      </w:r>
      <w:r w:rsidR="007879A3">
        <w:t>Navigators</w:t>
      </w:r>
    </w:p>
    <w:p w14:paraId="7EDBA4CC" w14:textId="77777777" w:rsidR="008640E1" w:rsidRDefault="008640E1" w:rsidP="00B809F3">
      <w:pPr>
        <w:tabs>
          <w:tab w:val="right" w:pos="9360"/>
        </w:tabs>
        <w:spacing w:after="0" w:line="240" w:lineRule="auto"/>
        <w:rPr>
          <w:color w:val="C0504D" w:themeColor="accent2"/>
          <w:u w:val="single"/>
        </w:rPr>
      </w:pPr>
    </w:p>
    <w:p w14:paraId="4F2A813F" w14:textId="77777777" w:rsidR="008640E1" w:rsidRDefault="008640E1" w:rsidP="00B809F3">
      <w:pPr>
        <w:tabs>
          <w:tab w:val="right" w:pos="9360"/>
        </w:tabs>
        <w:spacing w:after="0" w:line="240" w:lineRule="auto"/>
        <w:rPr>
          <w:color w:val="C0504D" w:themeColor="accent2"/>
          <w:u w:val="single"/>
        </w:rPr>
      </w:pPr>
    </w:p>
    <w:p w14:paraId="06D4E32A" w14:textId="215DCC82" w:rsidR="0029148A" w:rsidRDefault="000E2EB6" w:rsidP="000E2EB6">
      <w:pPr>
        <w:tabs>
          <w:tab w:val="right" w:pos="9360"/>
        </w:tabs>
        <w:spacing w:after="0" w:line="240" w:lineRule="auto"/>
        <w:rPr>
          <w:rStyle w:val="SubtleReference"/>
          <w:color w:val="auto"/>
          <w:u w:val="none"/>
        </w:rPr>
      </w:pPr>
      <w:r w:rsidRPr="000E60CE">
        <w:rPr>
          <w:rStyle w:val="SubtleReference"/>
          <w:color w:val="auto"/>
        </w:rPr>
        <w:t>Fiscal Updates</w:t>
      </w:r>
      <w:r w:rsidR="00E64F8F" w:rsidRPr="000E60CE">
        <w:rPr>
          <w:rStyle w:val="SubtleReference"/>
          <w:color w:val="auto"/>
        </w:rPr>
        <w:t>:</w:t>
      </w:r>
      <w:r w:rsidR="00E64F8F" w:rsidRPr="000E60CE">
        <w:rPr>
          <w:rStyle w:val="SubtleReference"/>
          <w:color w:val="auto"/>
          <w:u w:val="none"/>
        </w:rPr>
        <w:t xml:space="preserve"> </w:t>
      </w:r>
      <w:r w:rsidR="001851C1" w:rsidRPr="000E60CE">
        <w:rPr>
          <w:rStyle w:val="SubtleReference"/>
          <w:color w:val="auto"/>
          <w:u w:val="none"/>
        </w:rPr>
        <w:t xml:space="preserve"> </w:t>
      </w:r>
      <w:r w:rsidR="00D35219">
        <w:rPr>
          <w:rStyle w:val="SubtleReference"/>
          <w:color w:val="auto"/>
          <w:u w:val="none"/>
        </w:rPr>
        <w:tab/>
        <w:t>BFET Fiscal Team</w:t>
      </w:r>
    </w:p>
    <w:p w14:paraId="6D0B64B8" w14:textId="24F0BEEA" w:rsidR="0029148A" w:rsidRDefault="0029148A" w:rsidP="0029148A">
      <w:pPr>
        <w:pStyle w:val="ListParagraph"/>
        <w:numPr>
          <w:ilvl w:val="0"/>
          <w:numId w:val="27"/>
        </w:numPr>
        <w:tabs>
          <w:tab w:val="right" w:pos="9360"/>
        </w:tabs>
        <w:spacing w:after="0" w:line="240" w:lineRule="auto"/>
        <w:rPr>
          <w:rStyle w:val="SubtleReference"/>
          <w:color w:val="auto"/>
          <w:u w:val="none"/>
        </w:rPr>
      </w:pPr>
      <w:r>
        <w:rPr>
          <w:rStyle w:val="SubtleReference"/>
          <w:color w:val="auto"/>
          <w:u w:val="none"/>
        </w:rPr>
        <w:t>Invoices</w:t>
      </w:r>
    </w:p>
    <w:p w14:paraId="42D8CB28" w14:textId="39A91D42" w:rsidR="0029148A" w:rsidRPr="0029148A" w:rsidRDefault="0029148A" w:rsidP="0029148A">
      <w:pPr>
        <w:pStyle w:val="ListParagraph"/>
        <w:numPr>
          <w:ilvl w:val="0"/>
          <w:numId w:val="27"/>
        </w:numPr>
        <w:tabs>
          <w:tab w:val="right" w:pos="9360"/>
        </w:tabs>
        <w:spacing w:after="0" w:line="240" w:lineRule="auto"/>
        <w:rPr>
          <w:rStyle w:val="SubtleReference"/>
          <w:color w:val="auto"/>
          <w:u w:val="none"/>
        </w:rPr>
      </w:pPr>
      <w:r>
        <w:rPr>
          <w:rStyle w:val="SubtleReference"/>
          <w:color w:val="auto"/>
          <w:u w:val="none"/>
        </w:rPr>
        <w:t>Training needs</w:t>
      </w:r>
    </w:p>
    <w:p w14:paraId="6453D7B4" w14:textId="26614A96" w:rsidR="000E2EB6" w:rsidRDefault="000E2EB6" w:rsidP="0029148A">
      <w:pPr>
        <w:tabs>
          <w:tab w:val="right" w:pos="9360"/>
        </w:tabs>
        <w:spacing w:after="0" w:line="240" w:lineRule="auto"/>
        <w:ind w:left="8199"/>
      </w:pPr>
    </w:p>
    <w:p w14:paraId="276DACCE" w14:textId="5CA528E4" w:rsidR="001D2336" w:rsidRDefault="001D2336" w:rsidP="00A031DF">
      <w:pPr>
        <w:tabs>
          <w:tab w:val="right" w:pos="9360"/>
        </w:tabs>
        <w:spacing w:after="0" w:line="240" w:lineRule="auto"/>
        <w:ind w:left="360"/>
      </w:pPr>
    </w:p>
    <w:p w14:paraId="4F78934D" w14:textId="262C4D16" w:rsidR="00AB34F7" w:rsidRPr="000E60CE" w:rsidRDefault="0029148A" w:rsidP="000E2EB6">
      <w:pPr>
        <w:tabs>
          <w:tab w:val="right" w:pos="9360"/>
        </w:tabs>
        <w:spacing w:after="0" w:line="240" w:lineRule="auto"/>
        <w:rPr>
          <w:rStyle w:val="SubtleReference"/>
          <w:color w:val="auto"/>
          <w:u w:val="none"/>
        </w:rPr>
      </w:pPr>
      <w:r>
        <w:rPr>
          <w:rStyle w:val="SubtleReference"/>
          <w:color w:val="auto"/>
        </w:rPr>
        <w:t>BFET Program Support (formerly BFET Operations)</w:t>
      </w:r>
      <w:r w:rsidR="00E64F8F" w:rsidRPr="000E60CE">
        <w:rPr>
          <w:rStyle w:val="SubtleReference"/>
          <w:color w:val="auto"/>
        </w:rPr>
        <w:t>:</w:t>
      </w:r>
      <w:r w:rsidR="00E64F8F" w:rsidRPr="000E60CE">
        <w:rPr>
          <w:rStyle w:val="SubtleReference"/>
          <w:color w:val="auto"/>
          <w:u w:val="none"/>
        </w:rPr>
        <w:t xml:space="preserve"> </w:t>
      </w:r>
      <w:r w:rsidR="001851C1" w:rsidRPr="000E60CE">
        <w:rPr>
          <w:rStyle w:val="SubtleReference"/>
          <w:color w:val="auto"/>
          <w:u w:val="none"/>
        </w:rPr>
        <w:t xml:space="preserve"> </w:t>
      </w:r>
      <w:r w:rsidR="00D35219">
        <w:rPr>
          <w:rStyle w:val="SubtleReference"/>
          <w:color w:val="auto"/>
          <w:u w:val="none"/>
        </w:rPr>
        <w:tab/>
        <w:t>BFET Program Support</w:t>
      </w:r>
    </w:p>
    <w:p w14:paraId="5F5FB4EA" w14:textId="29743871" w:rsidR="00AB34F7" w:rsidRDefault="0029148A" w:rsidP="00AB34F7">
      <w:pPr>
        <w:pStyle w:val="ListParagraph"/>
        <w:numPr>
          <w:ilvl w:val="0"/>
          <w:numId w:val="17"/>
        </w:numPr>
        <w:tabs>
          <w:tab w:val="right" w:pos="9360"/>
        </w:tabs>
        <w:spacing w:after="0" w:line="240" w:lineRule="auto"/>
      </w:pPr>
      <w:r>
        <w:t>Closing Component memo</w:t>
      </w:r>
    </w:p>
    <w:p w14:paraId="1B667225" w14:textId="4EBF1F8B" w:rsidR="00AB34F7" w:rsidRDefault="0029148A" w:rsidP="00AB34F7">
      <w:pPr>
        <w:pStyle w:val="ListParagraph"/>
        <w:numPr>
          <w:ilvl w:val="0"/>
          <w:numId w:val="17"/>
        </w:numPr>
        <w:tabs>
          <w:tab w:val="right" w:pos="9360"/>
        </w:tabs>
        <w:spacing w:after="0" w:line="240" w:lineRule="auto"/>
      </w:pPr>
      <w:r>
        <w:t>Scheduled End Dates</w:t>
      </w:r>
    </w:p>
    <w:p w14:paraId="76F73C30" w14:textId="411021DB" w:rsidR="000E2EB6" w:rsidRDefault="00D35219" w:rsidP="00AB34F7">
      <w:pPr>
        <w:pStyle w:val="ListParagraph"/>
        <w:numPr>
          <w:ilvl w:val="0"/>
          <w:numId w:val="19"/>
        </w:numPr>
        <w:tabs>
          <w:tab w:val="right" w:pos="9360"/>
        </w:tabs>
        <w:spacing w:after="0" w:line="240" w:lineRule="auto"/>
      </w:pPr>
      <w:r>
        <w:t>Audit Results</w:t>
      </w:r>
      <w:r w:rsidR="000E2EB6">
        <w:tab/>
      </w:r>
      <w:r w:rsidR="00460022" w:rsidRPr="00AB34F7">
        <w:rPr>
          <w:color w:val="7030A0"/>
        </w:rPr>
        <w:t xml:space="preserve"> </w:t>
      </w:r>
      <w:r w:rsidR="007E2776" w:rsidRPr="00AB34F7">
        <w:rPr>
          <w:color w:val="7030A0"/>
        </w:rPr>
        <w:t xml:space="preserve"> </w:t>
      </w:r>
    </w:p>
    <w:p w14:paraId="0B94557B" w14:textId="77777777" w:rsidR="000E60CE" w:rsidRDefault="000E60CE" w:rsidP="000E60CE">
      <w:pPr>
        <w:tabs>
          <w:tab w:val="right" w:pos="9360"/>
        </w:tabs>
        <w:spacing w:after="0" w:line="240" w:lineRule="auto"/>
      </w:pPr>
    </w:p>
    <w:p w14:paraId="452F263C" w14:textId="34895011" w:rsidR="000E60CE" w:rsidRDefault="00D35219" w:rsidP="000E60CE">
      <w:pPr>
        <w:tabs>
          <w:tab w:val="right" w:pos="9360"/>
        </w:tabs>
        <w:spacing w:after="0" w:line="240" w:lineRule="auto"/>
      </w:pPr>
      <w:r>
        <w:rPr>
          <w:u w:val="single"/>
        </w:rPr>
        <w:t>Q &amp; A</w:t>
      </w:r>
      <w:r w:rsidR="000E60CE">
        <w:rPr>
          <w:u w:val="single"/>
        </w:rPr>
        <w:t xml:space="preserve"> </w:t>
      </w:r>
    </w:p>
    <w:p w14:paraId="456496E7" w14:textId="77777777" w:rsidR="00E077DA" w:rsidRDefault="00E077DA" w:rsidP="000E2EB6">
      <w:pPr>
        <w:tabs>
          <w:tab w:val="right" w:pos="9360"/>
        </w:tabs>
        <w:spacing w:after="0" w:line="240" w:lineRule="auto"/>
      </w:pPr>
    </w:p>
    <w:p w14:paraId="1EE050E4" w14:textId="77777777" w:rsidR="004F06B3" w:rsidRDefault="0041094C" w:rsidP="0041094C">
      <w:pPr>
        <w:tabs>
          <w:tab w:val="right" w:pos="9360"/>
        </w:tabs>
        <w:spacing w:after="0" w:line="240" w:lineRule="auto"/>
        <w:rPr>
          <w:rStyle w:val="SubtleReference"/>
          <w:color w:val="auto"/>
          <w:u w:val="none"/>
        </w:rPr>
      </w:pPr>
      <w:r w:rsidRPr="000E60CE">
        <w:rPr>
          <w:rStyle w:val="SubtleReference"/>
          <w:color w:val="auto"/>
        </w:rPr>
        <w:t>Local Networking</w:t>
      </w:r>
      <w:r w:rsidR="00694EA3" w:rsidRPr="000E60CE">
        <w:rPr>
          <w:rStyle w:val="SubtleReference"/>
          <w:color w:val="auto"/>
        </w:rPr>
        <w:t xml:space="preserve"> </w:t>
      </w:r>
      <w:r w:rsidR="00D35219">
        <w:rPr>
          <w:rStyle w:val="SubtleReference"/>
          <w:color w:val="auto"/>
        </w:rPr>
        <w:t>–</w:t>
      </w:r>
      <w:r w:rsidR="00D35219">
        <w:rPr>
          <w:rStyle w:val="SubtleReference"/>
          <w:color w:val="auto"/>
          <w:u w:val="none"/>
        </w:rPr>
        <w:t xml:space="preserve"> </w:t>
      </w:r>
    </w:p>
    <w:p w14:paraId="785F884F" w14:textId="6DDEFEC2" w:rsidR="0041094C" w:rsidRDefault="00D35219" w:rsidP="0041094C">
      <w:pPr>
        <w:tabs>
          <w:tab w:val="right" w:pos="9360"/>
        </w:tabs>
        <w:spacing w:after="0" w:line="240" w:lineRule="auto"/>
      </w:pPr>
      <w:r>
        <w:rPr>
          <w:rStyle w:val="SubtleReference"/>
          <w:color w:val="auto"/>
          <w:u w:val="none"/>
        </w:rPr>
        <w:t>how do you count hours when co-enrolling?</w:t>
      </w:r>
      <w:r>
        <w:rPr>
          <w:rStyle w:val="SubtleReference"/>
          <w:color w:val="auto"/>
          <w:u w:val="none"/>
        </w:rPr>
        <w:tab/>
      </w:r>
      <w:r w:rsidR="0041094C">
        <w:t>All</w:t>
      </w:r>
    </w:p>
    <w:p w14:paraId="03FD49D8" w14:textId="371FE5D1" w:rsidR="007E2776" w:rsidRPr="007E2776" w:rsidRDefault="009217FB" w:rsidP="007E2776">
      <w:pPr>
        <w:pStyle w:val="ListParagraph"/>
        <w:tabs>
          <w:tab w:val="right" w:pos="9360"/>
        </w:tabs>
        <w:spacing w:after="0" w:line="240" w:lineRule="auto"/>
        <w:rPr>
          <w:color w:val="00B050"/>
        </w:rPr>
      </w:pPr>
      <w:r>
        <w:rPr>
          <w:color w:val="00B050"/>
        </w:rPr>
        <w:t xml:space="preserve"> </w:t>
      </w:r>
      <w:r w:rsidR="00E871C0">
        <w:rPr>
          <w:color w:val="00B050"/>
        </w:rPr>
        <w:tab/>
      </w:r>
      <w:r>
        <w:rPr>
          <w:color w:val="00B050"/>
        </w:rPr>
        <w:t xml:space="preserve"> </w:t>
      </w:r>
    </w:p>
    <w:sectPr w:rsidR="007E2776" w:rsidRPr="007E27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E7163" w14:textId="77777777" w:rsidR="00BC1767" w:rsidRDefault="00BC1767" w:rsidP="000E2EB6">
      <w:pPr>
        <w:spacing w:after="0" w:line="240" w:lineRule="auto"/>
      </w:pPr>
      <w:r>
        <w:separator/>
      </w:r>
    </w:p>
  </w:endnote>
  <w:endnote w:type="continuationSeparator" w:id="0">
    <w:p w14:paraId="6503D929" w14:textId="77777777" w:rsidR="00BC1767" w:rsidRDefault="00BC1767" w:rsidP="000E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A7CA8" w14:textId="77777777" w:rsidR="00BC1767" w:rsidRDefault="00BC1767" w:rsidP="000E2EB6">
      <w:pPr>
        <w:spacing w:after="0" w:line="240" w:lineRule="auto"/>
      </w:pPr>
      <w:r>
        <w:separator/>
      </w:r>
    </w:p>
  </w:footnote>
  <w:footnote w:type="continuationSeparator" w:id="0">
    <w:p w14:paraId="498842E5" w14:textId="77777777" w:rsidR="00BC1767" w:rsidRDefault="00BC1767" w:rsidP="000E2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72A74" w14:textId="2DF1FEF3" w:rsidR="000E2EB6" w:rsidRDefault="000E5803" w:rsidP="000E2EB6">
    <w:pPr>
      <w:pStyle w:val="Header"/>
      <w:pBdr>
        <w:between w:val="single" w:sz="4" w:space="1" w:color="4F81BD" w:themeColor="accent1"/>
      </w:pBdr>
      <w:spacing w:line="276" w:lineRule="auto"/>
      <w:jc w:val="center"/>
    </w:pPr>
    <w:sdt>
      <w:sdtPr>
        <w:rPr>
          <w:rFonts w:asciiTheme="majorHAnsi" w:hAnsiTheme="majorHAnsi"/>
          <w:b/>
          <w:sz w:val="28"/>
        </w:rPr>
        <w:alias w:val="Title"/>
        <w:id w:val="7754704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E2EB6">
          <w:rPr>
            <w:rFonts w:asciiTheme="majorHAnsi" w:hAnsiTheme="majorHAnsi"/>
            <w:b/>
            <w:sz w:val="28"/>
          </w:rPr>
          <w:t>Quarterly BFET Provider Meeting</w:t>
        </w:r>
      </w:sdtContent>
    </w:sdt>
  </w:p>
  <w:p w14:paraId="276496DC" w14:textId="4BF2584F" w:rsidR="000E2EB6" w:rsidRDefault="00F25946" w:rsidP="000E2EB6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t>December 9-12, 2019</w:t>
    </w:r>
  </w:p>
  <w:p w14:paraId="58FC2CEB" w14:textId="4AA6F86F" w:rsidR="000E2EB6" w:rsidRDefault="000E2EB6" w:rsidP="000E2EB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124"/>
    <w:multiLevelType w:val="hybridMultilevel"/>
    <w:tmpl w:val="B4943B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4106F"/>
    <w:multiLevelType w:val="hybridMultilevel"/>
    <w:tmpl w:val="374817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560E2"/>
    <w:multiLevelType w:val="hybridMultilevel"/>
    <w:tmpl w:val="36688C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70608"/>
    <w:multiLevelType w:val="hybridMultilevel"/>
    <w:tmpl w:val="17A6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85562"/>
    <w:multiLevelType w:val="hybridMultilevel"/>
    <w:tmpl w:val="DE9EDF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E5C0D"/>
    <w:multiLevelType w:val="hybridMultilevel"/>
    <w:tmpl w:val="53FA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B7CB6"/>
    <w:multiLevelType w:val="hybridMultilevel"/>
    <w:tmpl w:val="4692B6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C3429C"/>
    <w:multiLevelType w:val="hybridMultilevel"/>
    <w:tmpl w:val="17A45A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B8357B"/>
    <w:multiLevelType w:val="hybridMultilevel"/>
    <w:tmpl w:val="ECD2FA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107939"/>
    <w:multiLevelType w:val="hybridMultilevel"/>
    <w:tmpl w:val="C8ACF426"/>
    <w:lvl w:ilvl="0" w:tplc="04090009">
      <w:start w:val="1"/>
      <w:numFmt w:val="bullet"/>
      <w:lvlText w:val=""/>
      <w:lvlJc w:val="left"/>
      <w:pPr>
        <w:ind w:left="85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319" w:hanging="360"/>
      </w:pPr>
      <w:rPr>
        <w:rFonts w:ascii="Wingdings" w:hAnsi="Wingdings" w:hint="default"/>
      </w:rPr>
    </w:lvl>
  </w:abstractNum>
  <w:abstractNum w:abstractNumId="10" w15:restartNumberingAfterBreak="0">
    <w:nsid w:val="4B2172C6"/>
    <w:multiLevelType w:val="hybridMultilevel"/>
    <w:tmpl w:val="E8C0B5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52D760D"/>
    <w:multiLevelType w:val="hybridMultilevel"/>
    <w:tmpl w:val="5E0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E6B94"/>
    <w:multiLevelType w:val="hybridMultilevel"/>
    <w:tmpl w:val="FE9098BC"/>
    <w:lvl w:ilvl="0" w:tplc="8C143EAE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EA603F"/>
    <w:multiLevelType w:val="hybridMultilevel"/>
    <w:tmpl w:val="59AA2A74"/>
    <w:lvl w:ilvl="0" w:tplc="D46CAE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C1F22"/>
    <w:multiLevelType w:val="hybridMultilevel"/>
    <w:tmpl w:val="2D5458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D7369"/>
    <w:multiLevelType w:val="hybridMultilevel"/>
    <w:tmpl w:val="0D909934"/>
    <w:lvl w:ilvl="0" w:tplc="CC789D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115F4"/>
    <w:multiLevelType w:val="hybridMultilevel"/>
    <w:tmpl w:val="ECF6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44531"/>
    <w:multiLevelType w:val="hybridMultilevel"/>
    <w:tmpl w:val="D1D68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D236F"/>
    <w:multiLevelType w:val="hybridMultilevel"/>
    <w:tmpl w:val="4A3EA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86B77"/>
    <w:multiLevelType w:val="hybridMultilevel"/>
    <w:tmpl w:val="FE20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44E94"/>
    <w:multiLevelType w:val="hybridMultilevel"/>
    <w:tmpl w:val="64D00E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579C4"/>
    <w:multiLevelType w:val="hybridMultilevel"/>
    <w:tmpl w:val="6C7E8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F3E2D"/>
    <w:multiLevelType w:val="hybridMultilevel"/>
    <w:tmpl w:val="2ACC4A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B57949"/>
    <w:multiLevelType w:val="hybridMultilevel"/>
    <w:tmpl w:val="F028ED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84449"/>
    <w:multiLevelType w:val="hybridMultilevel"/>
    <w:tmpl w:val="CFE4FED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ADE6DEA"/>
    <w:multiLevelType w:val="hybridMultilevel"/>
    <w:tmpl w:val="F2EC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C5A59"/>
    <w:multiLevelType w:val="hybridMultilevel"/>
    <w:tmpl w:val="98CE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26"/>
  </w:num>
  <w:num w:numId="5">
    <w:abstractNumId w:val="17"/>
  </w:num>
  <w:num w:numId="6">
    <w:abstractNumId w:val="5"/>
  </w:num>
  <w:num w:numId="7">
    <w:abstractNumId w:val="25"/>
  </w:num>
  <w:num w:numId="8">
    <w:abstractNumId w:val="19"/>
  </w:num>
  <w:num w:numId="9">
    <w:abstractNumId w:val="11"/>
  </w:num>
  <w:num w:numId="10">
    <w:abstractNumId w:val="10"/>
  </w:num>
  <w:num w:numId="11">
    <w:abstractNumId w:val="24"/>
  </w:num>
  <w:num w:numId="12">
    <w:abstractNumId w:val="6"/>
  </w:num>
  <w:num w:numId="13">
    <w:abstractNumId w:val="12"/>
  </w:num>
  <w:num w:numId="14">
    <w:abstractNumId w:val="13"/>
  </w:num>
  <w:num w:numId="15">
    <w:abstractNumId w:val="15"/>
  </w:num>
  <w:num w:numId="16">
    <w:abstractNumId w:val="0"/>
  </w:num>
  <w:num w:numId="17">
    <w:abstractNumId w:val="23"/>
  </w:num>
  <w:num w:numId="18">
    <w:abstractNumId w:val="3"/>
  </w:num>
  <w:num w:numId="19">
    <w:abstractNumId w:val="20"/>
  </w:num>
  <w:num w:numId="20">
    <w:abstractNumId w:val="1"/>
  </w:num>
  <w:num w:numId="21">
    <w:abstractNumId w:val="14"/>
  </w:num>
  <w:num w:numId="22">
    <w:abstractNumId w:val="4"/>
  </w:num>
  <w:num w:numId="23">
    <w:abstractNumId w:val="7"/>
  </w:num>
  <w:num w:numId="24">
    <w:abstractNumId w:val="22"/>
  </w:num>
  <w:num w:numId="25">
    <w:abstractNumId w:val="8"/>
  </w:num>
  <w:num w:numId="26">
    <w:abstractNumId w:val="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B6"/>
    <w:rsid w:val="000160BA"/>
    <w:rsid w:val="00016EE9"/>
    <w:rsid w:val="000254D2"/>
    <w:rsid w:val="00026315"/>
    <w:rsid w:val="00083ECE"/>
    <w:rsid w:val="0008500D"/>
    <w:rsid w:val="00095332"/>
    <w:rsid w:val="000A0A8E"/>
    <w:rsid w:val="000A74B8"/>
    <w:rsid w:val="000B3D13"/>
    <w:rsid w:val="000E2EB6"/>
    <w:rsid w:val="000E5803"/>
    <w:rsid w:val="000E60CE"/>
    <w:rsid w:val="00111F2A"/>
    <w:rsid w:val="00124946"/>
    <w:rsid w:val="00133F52"/>
    <w:rsid w:val="001851C1"/>
    <w:rsid w:val="001D2336"/>
    <w:rsid w:val="001E0D50"/>
    <w:rsid w:val="001F1E00"/>
    <w:rsid w:val="00276396"/>
    <w:rsid w:val="0029148A"/>
    <w:rsid w:val="00322C6C"/>
    <w:rsid w:val="003379AB"/>
    <w:rsid w:val="003602E2"/>
    <w:rsid w:val="003E0CFB"/>
    <w:rsid w:val="003E7AAF"/>
    <w:rsid w:val="004078FD"/>
    <w:rsid w:val="0041094C"/>
    <w:rsid w:val="00457A70"/>
    <w:rsid w:val="00460022"/>
    <w:rsid w:val="00474D2D"/>
    <w:rsid w:val="00490784"/>
    <w:rsid w:val="004A2DDB"/>
    <w:rsid w:val="004E1EB5"/>
    <w:rsid w:val="004F06B3"/>
    <w:rsid w:val="004F6451"/>
    <w:rsid w:val="0050781A"/>
    <w:rsid w:val="00515EF7"/>
    <w:rsid w:val="005909DF"/>
    <w:rsid w:val="005A7576"/>
    <w:rsid w:val="005E4C52"/>
    <w:rsid w:val="005E7E2A"/>
    <w:rsid w:val="00642542"/>
    <w:rsid w:val="00650090"/>
    <w:rsid w:val="00656815"/>
    <w:rsid w:val="00694EA3"/>
    <w:rsid w:val="006A5454"/>
    <w:rsid w:val="006D295F"/>
    <w:rsid w:val="006F19FD"/>
    <w:rsid w:val="007335B0"/>
    <w:rsid w:val="00743FD7"/>
    <w:rsid w:val="00744E4A"/>
    <w:rsid w:val="00780CBB"/>
    <w:rsid w:val="007879A3"/>
    <w:rsid w:val="007A2968"/>
    <w:rsid w:val="007A7D09"/>
    <w:rsid w:val="007E2776"/>
    <w:rsid w:val="00806D14"/>
    <w:rsid w:val="00814CA7"/>
    <w:rsid w:val="00825AF4"/>
    <w:rsid w:val="008262E7"/>
    <w:rsid w:val="00835268"/>
    <w:rsid w:val="00843FD2"/>
    <w:rsid w:val="008640E1"/>
    <w:rsid w:val="00894AA0"/>
    <w:rsid w:val="008B2FA8"/>
    <w:rsid w:val="008D51BC"/>
    <w:rsid w:val="008D6BA6"/>
    <w:rsid w:val="0090225D"/>
    <w:rsid w:val="009217FB"/>
    <w:rsid w:val="009265B3"/>
    <w:rsid w:val="00937304"/>
    <w:rsid w:val="009503E8"/>
    <w:rsid w:val="009A2A0B"/>
    <w:rsid w:val="009E4F55"/>
    <w:rsid w:val="009F1FD1"/>
    <w:rsid w:val="009F2D73"/>
    <w:rsid w:val="00A031DF"/>
    <w:rsid w:val="00A25964"/>
    <w:rsid w:val="00A61779"/>
    <w:rsid w:val="00A83CF6"/>
    <w:rsid w:val="00A9657F"/>
    <w:rsid w:val="00AA5FE2"/>
    <w:rsid w:val="00AB08E8"/>
    <w:rsid w:val="00AB34F7"/>
    <w:rsid w:val="00AF0AF2"/>
    <w:rsid w:val="00B52D0C"/>
    <w:rsid w:val="00B67683"/>
    <w:rsid w:val="00B809F3"/>
    <w:rsid w:val="00BA02E2"/>
    <w:rsid w:val="00BA24D0"/>
    <w:rsid w:val="00BA2C31"/>
    <w:rsid w:val="00BC1767"/>
    <w:rsid w:val="00BD098F"/>
    <w:rsid w:val="00BD7A5A"/>
    <w:rsid w:val="00BF441C"/>
    <w:rsid w:val="00BF59B0"/>
    <w:rsid w:val="00C053CD"/>
    <w:rsid w:val="00C22510"/>
    <w:rsid w:val="00C3289B"/>
    <w:rsid w:val="00C51B5D"/>
    <w:rsid w:val="00C754C5"/>
    <w:rsid w:val="00CA645A"/>
    <w:rsid w:val="00D00EB6"/>
    <w:rsid w:val="00D03A17"/>
    <w:rsid w:val="00D35219"/>
    <w:rsid w:val="00D364D4"/>
    <w:rsid w:val="00D4713B"/>
    <w:rsid w:val="00D5174B"/>
    <w:rsid w:val="00D57458"/>
    <w:rsid w:val="00D91EFA"/>
    <w:rsid w:val="00DA5921"/>
    <w:rsid w:val="00DB64E7"/>
    <w:rsid w:val="00DD4D01"/>
    <w:rsid w:val="00DD5CF4"/>
    <w:rsid w:val="00E077DA"/>
    <w:rsid w:val="00E07E3D"/>
    <w:rsid w:val="00E15E48"/>
    <w:rsid w:val="00E430F9"/>
    <w:rsid w:val="00E64F8F"/>
    <w:rsid w:val="00E81ADA"/>
    <w:rsid w:val="00E871C0"/>
    <w:rsid w:val="00EB7A14"/>
    <w:rsid w:val="00EE6D0D"/>
    <w:rsid w:val="00F224EC"/>
    <w:rsid w:val="00F25946"/>
    <w:rsid w:val="00F70536"/>
    <w:rsid w:val="00FB4CE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21AF63"/>
  <w15:chartTrackingRefBased/>
  <w15:docId w15:val="{5C690A0A-3AF3-418F-A5A0-FCB6BD4D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9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EB6"/>
  </w:style>
  <w:style w:type="paragraph" w:styleId="Footer">
    <w:name w:val="footer"/>
    <w:basedOn w:val="Normal"/>
    <w:link w:val="FooterChar"/>
    <w:uiPriority w:val="99"/>
    <w:unhideWhenUsed/>
    <w:rsid w:val="000E2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EB6"/>
  </w:style>
  <w:style w:type="table" w:styleId="TableGrid">
    <w:name w:val="Table Grid"/>
    <w:basedOn w:val="TableNormal"/>
    <w:uiPriority w:val="59"/>
    <w:rsid w:val="0041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1094C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41094C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053C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053C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C053CD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A5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F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2012-12-09T00:00:00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BFET Provider Meeting</vt:lpstr>
    </vt:vector>
  </TitlesOfParts>
  <Company>Washington State DSHS ESA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BFET Provider Meeting</dc:title>
  <dc:subject/>
  <dc:creator>Talbott, Felicia (DSHS)</dc:creator>
  <cp:keywords/>
  <dc:description/>
  <cp:lastModifiedBy>Howard, Shavana (DSHS)</cp:lastModifiedBy>
  <cp:revision>2</cp:revision>
  <dcterms:created xsi:type="dcterms:W3CDTF">2019-12-03T01:01:00Z</dcterms:created>
  <dcterms:modified xsi:type="dcterms:W3CDTF">2019-12-03T01:01:00Z</dcterms:modified>
</cp:coreProperties>
</file>