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C4CCD" w14:textId="76D0D700" w:rsidR="0049046C" w:rsidRDefault="00BE70E4" w:rsidP="0049046C">
      <w:pPr>
        <w:pStyle w:val="Body"/>
        <w:tabs>
          <w:tab w:val="clear" w:pos="0"/>
        </w:tabs>
      </w:pPr>
      <w:r>
        <w:t>March 19, 2025</w:t>
      </w:r>
    </w:p>
    <w:p w14:paraId="1672F19D" w14:textId="77777777" w:rsidR="00BE70E4" w:rsidRDefault="00BE70E4" w:rsidP="00BE70E4">
      <w:pPr>
        <w:pStyle w:val="paragraph"/>
        <w:spacing w:before="0" w:beforeAutospacing="0" w:after="0" w:afterAutospacing="0"/>
        <w:textAlignment w:val="baseline"/>
        <w:rPr>
          <w:rStyle w:val="normaltextrun"/>
          <w:rFonts w:ascii="Segoe UI" w:hAnsi="Segoe UI" w:cs="Segoe UI"/>
          <w:sz w:val="21"/>
          <w:szCs w:val="21"/>
        </w:rPr>
      </w:pPr>
      <w:r>
        <w:rPr>
          <w:rStyle w:val="normaltextrun"/>
          <w:rFonts w:ascii="Segoe UI" w:hAnsi="Segoe UI" w:cs="Segoe UI"/>
          <w:b/>
          <w:bCs/>
          <w:sz w:val="21"/>
          <w:szCs w:val="21"/>
        </w:rPr>
        <w:t>To:</w:t>
      </w:r>
      <w:r>
        <w:rPr>
          <w:rStyle w:val="normaltextrun"/>
          <w:rFonts w:ascii="Segoe UI" w:hAnsi="Segoe UI" w:cs="Segoe UI"/>
          <w:sz w:val="21"/>
          <w:szCs w:val="21"/>
        </w:rPr>
        <w:t xml:space="preserve"> Committee for Accessible Technology Oversight (CATO) and Disability Support Services Council (DSSC)</w:t>
      </w:r>
    </w:p>
    <w:p w14:paraId="219EDB5B" w14:textId="73120C68"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eop"/>
          <w:sz w:val="21"/>
          <w:szCs w:val="21"/>
        </w:rPr>
        <w:t> </w:t>
      </w:r>
    </w:p>
    <w:p w14:paraId="26BECB73" w14:textId="77777777" w:rsidR="00BE70E4" w:rsidRDefault="00BE70E4" w:rsidP="00BE70E4">
      <w:pPr>
        <w:pStyle w:val="paragraph"/>
        <w:spacing w:before="0" w:beforeAutospacing="0" w:after="0" w:afterAutospacing="0"/>
        <w:textAlignment w:val="baseline"/>
        <w:rPr>
          <w:rStyle w:val="normaltextrun"/>
          <w:rFonts w:ascii="Segoe UI" w:hAnsi="Segoe UI" w:cs="Segoe UI"/>
          <w:sz w:val="21"/>
          <w:szCs w:val="21"/>
        </w:rPr>
      </w:pPr>
      <w:r>
        <w:rPr>
          <w:rStyle w:val="normaltextrun"/>
          <w:rFonts w:ascii="Segoe UI" w:hAnsi="Segoe UI" w:cs="Segoe UI"/>
          <w:b/>
          <w:bCs/>
          <w:sz w:val="21"/>
          <w:szCs w:val="21"/>
        </w:rPr>
        <w:t>Subject:</w:t>
      </w:r>
      <w:r>
        <w:rPr>
          <w:rStyle w:val="normaltextrun"/>
          <w:rFonts w:ascii="Segoe UI" w:hAnsi="Segoe UI" w:cs="Segoe UI"/>
          <w:sz w:val="21"/>
          <w:szCs w:val="21"/>
        </w:rPr>
        <w:t xml:space="preserve"> Update </w:t>
      </w:r>
      <w:r>
        <w:rPr>
          <w:rStyle w:val="normaltextrun"/>
          <w:rFonts w:ascii="Segoe UI" w:hAnsi="Segoe UI" w:cs="Segoe UI"/>
          <w:sz w:val="21"/>
          <w:szCs w:val="21"/>
        </w:rPr>
        <w:t xml:space="preserve">about the </w:t>
      </w:r>
      <w:r>
        <w:rPr>
          <w:rStyle w:val="normaltextrun"/>
          <w:rFonts w:ascii="Segoe UI" w:hAnsi="Segoe UI" w:cs="Segoe UI"/>
          <w:sz w:val="21"/>
          <w:szCs w:val="21"/>
        </w:rPr>
        <w:t>Student Success Software Solicitation</w:t>
      </w:r>
    </w:p>
    <w:p w14:paraId="6651F14C" w14:textId="76BF5F7A"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eop"/>
          <w:sz w:val="21"/>
          <w:szCs w:val="21"/>
        </w:rPr>
        <w:t> </w:t>
      </w:r>
    </w:p>
    <w:p w14:paraId="269D9CF0" w14:textId="77777777" w:rsidR="00BE70E4" w:rsidRDefault="00BE70E4" w:rsidP="00BE70E4">
      <w:pPr>
        <w:pStyle w:val="paragraph"/>
        <w:spacing w:before="0" w:beforeAutospacing="0" w:after="0" w:afterAutospacing="0"/>
        <w:textAlignment w:val="baseline"/>
        <w:rPr>
          <w:rStyle w:val="normaltextrun"/>
          <w:rFonts w:ascii="Segoe UI" w:hAnsi="Segoe UI" w:cs="Segoe UI"/>
          <w:sz w:val="21"/>
          <w:szCs w:val="21"/>
        </w:rPr>
      </w:pPr>
      <w:r>
        <w:rPr>
          <w:rStyle w:val="normaltextrun"/>
          <w:rFonts w:ascii="Segoe UI" w:hAnsi="Segoe UI" w:cs="Segoe UI"/>
          <w:sz w:val="21"/>
          <w:szCs w:val="21"/>
        </w:rPr>
        <w:t>Dear CATO and DSSC Members,</w:t>
      </w:r>
    </w:p>
    <w:p w14:paraId="70A2D622" w14:textId="008FC5A3"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eop"/>
          <w:sz w:val="21"/>
          <w:szCs w:val="21"/>
        </w:rPr>
        <w:t> </w:t>
      </w:r>
    </w:p>
    <w:p w14:paraId="31FDDB47" w14:textId="77777777"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1"/>
          <w:szCs w:val="21"/>
        </w:rPr>
        <w:t>This memo provides an update on the Student Success Software solicitation.</w:t>
      </w:r>
      <w:r>
        <w:rPr>
          <w:rStyle w:val="eop"/>
          <w:sz w:val="21"/>
          <w:szCs w:val="21"/>
        </w:rPr>
        <w:t> </w:t>
      </w:r>
    </w:p>
    <w:p w14:paraId="49B335A2" w14:textId="77777777" w:rsidR="00BE70E4" w:rsidRDefault="00BE70E4" w:rsidP="00BE70E4">
      <w:pPr>
        <w:pStyle w:val="paragraph"/>
        <w:spacing w:before="0" w:beforeAutospacing="0" w:after="0" w:afterAutospacing="0"/>
        <w:textAlignment w:val="baseline"/>
        <w:rPr>
          <w:rStyle w:val="normaltextrun"/>
          <w:rFonts w:ascii="Segoe UI" w:hAnsi="Segoe UI" w:cs="Segoe UI"/>
          <w:sz w:val="21"/>
          <w:szCs w:val="21"/>
        </w:rPr>
      </w:pPr>
    </w:p>
    <w:p w14:paraId="72D1EF42" w14:textId="079A68CD"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1"/>
          <w:szCs w:val="21"/>
        </w:rPr>
        <w:t xml:space="preserve">Last year, college presidents voted to identify a third-party Student Success Software application that integrates with ctcLink and offers additional case management functionality. SBCTC convened a group of system stakeholders to identify technical and operational requirements, facilitated by </w:t>
      </w:r>
      <w:r>
        <w:rPr>
          <w:rStyle w:val="normaltextrun"/>
          <w:rFonts w:ascii="Segoe UI" w:hAnsi="Segoe UI" w:cs="Segoe UI"/>
          <w:b/>
          <w:bCs/>
          <w:color w:val="0E2740"/>
          <w:sz w:val="21"/>
          <w:szCs w:val="21"/>
          <w:u w:val="single"/>
        </w:rPr>
        <w:t>Sova Solutions</w:t>
      </w:r>
      <w:r>
        <w:rPr>
          <w:rStyle w:val="normaltextrun"/>
          <w:rFonts w:ascii="Segoe UI" w:hAnsi="Segoe UI" w:cs="Segoe UI"/>
          <w:b/>
          <w:bCs/>
          <w:color w:val="0E2740"/>
          <w:sz w:val="21"/>
          <w:szCs w:val="21"/>
        </w:rPr>
        <w:t>.</w:t>
      </w:r>
      <w:r>
        <w:rPr>
          <w:rStyle w:val="normaltextrun"/>
          <w:rFonts w:ascii="Segoe UI" w:hAnsi="Segoe UI" w:cs="Segoe UI"/>
          <w:sz w:val="21"/>
          <w:szCs w:val="21"/>
        </w:rPr>
        <w:t xml:space="preserve"> Disability representatives ensured accessibility compliance was included in the RFP language and appropriately weighted.</w:t>
      </w:r>
      <w:r>
        <w:rPr>
          <w:rStyle w:val="eop"/>
          <w:sz w:val="21"/>
          <w:szCs w:val="21"/>
        </w:rPr>
        <w:t> </w:t>
      </w:r>
    </w:p>
    <w:p w14:paraId="7AD4A737" w14:textId="77777777"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b/>
          <w:bCs/>
          <w:sz w:val="21"/>
          <w:szCs w:val="21"/>
        </w:rPr>
        <w:t>Requirement Areas and Points:</w:t>
      </w:r>
      <w:r>
        <w:rPr>
          <w:rStyle w:val="eop"/>
          <w:sz w:val="21"/>
          <w:szCs w:val="21"/>
        </w:rPr>
        <w:t> </w:t>
      </w:r>
    </w:p>
    <w:p w14:paraId="4B1FED14" w14:textId="77777777" w:rsidR="00BE70E4" w:rsidRDefault="00BE70E4" w:rsidP="00BE70E4">
      <w:pPr>
        <w:pStyle w:val="paragraph"/>
        <w:numPr>
          <w:ilvl w:val="0"/>
          <w:numId w:val="16"/>
        </w:numPr>
        <w:spacing w:before="0" w:beforeAutospacing="0" w:after="0" w:afterAutospacing="0"/>
        <w:ind w:left="1080" w:firstLine="0"/>
        <w:textAlignment w:val="baseline"/>
        <w:rPr>
          <w:rFonts w:ascii="Segoe UI" w:hAnsi="Segoe UI" w:cs="Segoe UI"/>
          <w:sz w:val="21"/>
          <w:szCs w:val="21"/>
        </w:rPr>
      </w:pPr>
      <w:r>
        <w:rPr>
          <w:rStyle w:val="normaltextrun"/>
          <w:rFonts w:ascii="Segoe UI" w:hAnsi="Segoe UI" w:cs="Segoe UI"/>
          <w:b/>
          <w:bCs/>
          <w:sz w:val="21"/>
          <w:szCs w:val="21"/>
        </w:rPr>
        <w:t>Student Goal Planning &amp; Progress:</w:t>
      </w:r>
      <w:r>
        <w:rPr>
          <w:rStyle w:val="normaltextrun"/>
          <w:rFonts w:ascii="Segoe UI" w:hAnsi="Segoe UI" w:cs="Segoe UI"/>
          <w:sz w:val="21"/>
          <w:szCs w:val="21"/>
        </w:rPr>
        <w:t xml:space="preserve"> 130 (13%)</w:t>
      </w:r>
      <w:r>
        <w:rPr>
          <w:rStyle w:val="eop"/>
          <w:sz w:val="21"/>
          <w:szCs w:val="21"/>
        </w:rPr>
        <w:t> </w:t>
      </w:r>
    </w:p>
    <w:p w14:paraId="22D6FB19" w14:textId="77777777" w:rsidR="00BE70E4" w:rsidRDefault="00BE70E4" w:rsidP="00BE70E4">
      <w:pPr>
        <w:pStyle w:val="paragraph"/>
        <w:numPr>
          <w:ilvl w:val="0"/>
          <w:numId w:val="17"/>
        </w:numPr>
        <w:spacing w:before="0" w:beforeAutospacing="0" w:after="0" w:afterAutospacing="0"/>
        <w:ind w:left="1080" w:firstLine="0"/>
        <w:textAlignment w:val="baseline"/>
        <w:rPr>
          <w:rFonts w:ascii="Segoe UI" w:hAnsi="Segoe UI" w:cs="Segoe UI"/>
          <w:sz w:val="21"/>
          <w:szCs w:val="21"/>
        </w:rPr>
      </w:pPr>
      <w:r>
        <w:rPr>
          <w:rStyle w:val="normaltextrun"/>
          <w:rFonts w:ascii="Segoe UI" w:hAnsi="Segoe UI" w:cs="Segoe UI"/>
          <w:b/>
          <w:bCs/>
          <w:sz w:val="21"/>
          <w:szCs w:val="21"/>
        </w:rPr>
        <w:t>Communication:</w:t>
      </w:r>
      <w:r>
        <w:rPr>
          <w:rStyle w:val="normaltextrun"/>
          <w:rFonts w:ascii="Segoe UI" w:hAnsi="Segoe UI" w:cs="Segoe UI"/>
          <w:sz w:val="21"/>
          <w:szCs w:val="21"/>
        </w:rPr>
        <w:t xml:space="preserve"> 120 (12%)</w:t>
      </w:r>
      <w:r>
        <w:rPr>
          <w:rStyle w:val="eop"/>
          <w:sz w:val="21"/>
          <w:szCs w:val="21"/>
        </w:rPr>
        <w:t> </w:t>
      </w:r>
    </w:p>
    <w:p w14:paraId="2C6BB7F6" w14:textId="77777777" w:rsidR="00BE70E4" w:rsidRDefault="00BE70E4" w:rsidP="00BE70E4">
      <w:pPr>
        <w:pStyle w:val="paragraph"/>
        <w:numPr>
          <w:ilvl w:val="0"/>
          <w:numId w:val="18"/>
        </w:numPr>
        <w:spacing w:before="0" w:beforeAutospacing="0" w:after="0" w:afterAutospacing="0"/>
        <w:ind w:left="1080" w:firstLine="0"/>
        <w:textAlignment w:val="baseline"/>
        <w:rPr>
          <w:rFonts w:ascii="Segoe UI" w:hAnsi="Segoe UI" w:cs="Segoe UI"/>
          <w:sz w:val="21"/>
          <w:szCs w:val="21"/>
        </w:rPr>
      </w:pPr>
      <w:r>
        <w:rPr>
          <w:rStyle w:val="normaltextrun"/>
          <w:rFonts w:ascii="Segoe UI" w:hAnsi="Segoe UI" w:cs="Segoe UI"/>
          <w:b/>
          <w:bCs/>
          <w:sz w:val="21"/>
          <w:szCs w:val="21"/>
        </w:rPr>
        <w:t>Case Management Tool:</w:t>
      </w:r>
      <w:r>
        <w:rPr>
          <w:rStyle w:val="normaltextrun"/>
          <w:rFonts w:ascii="Segoe UI" w:hAnsi="Segoe UI" w:cs="Segoe UI"/>
          <w:sz w:val="21"/>
          <w:szCs w:val="21"/>
        </w:rPr>
        <w:t xml:space="preserve"> 135 (13.5%)</w:t>
      </w:r>
      <w:r>
        <w:rPr>
          <w:rStyle w:val="eop"/>
          <w:sz w:val="21"/>
          <w:szCs w:val="21"/>
        </w:rPr>
        <w:t> </w:t>
      </w:r>
    </w:p>
    <w:p w14:paraId="3B7D35F4" w14:textId="77777777" w:rsidR="00BE70E4" w:rsidRDefault="00BE70E4" w:rsidP="00BE70E4">
      <w:pPr>
        <w:pStyle w:val="paragraph"/>
        <w:numPr>
          <w:ilvl w:val="0"/>
          <w:numId w:val="19"/>
        </w:numPr>
        <w:spacing w:before="0" w:beforeAutospacing="0" w:after="0" w:afterAutospacing="0"/>
        <w:ind w:left="1080" w:firstLine="0"/>
        <w:textAlignment w:val="baseline"/>
        <w:rPr>
          <w:rFonts w:ascii="Segoe UI" w:hAnsi="Segoe UI" w:cs="Segoe UI"/>
          <w:sz w:val="21"/>
          <w:szCs w:val="21"/>
        </w:rPr>
      </w:pPr>
      <w:r>
        <w:rPr>
          <w:rStyle w:val="normaltextrun"/>
          <w:rFonts w:ascii="Segoe UI" w:hAnsi="Segoe UI" w:cs="Segoe UI"/>
          <w:b/>
          <w:bCs/>
          <w:sz w:val="21"/>
          <w:szCs w:val="21"/>
        </w:rPr>
        <w:t>Accessibility &amp; Equity:</w:t>
      </w:r>
      <w:r>
        <w:rPr>
          <w:rStyle w:val="normaltextrun"/>
          <w:rFonts w:ascii="Segoe UI" w:hAnsi="Segoe UI" w:cs="Segoe UI"/>
          <w:sz w:val="21"/>
          <w:szCs w:val="21"/>
        </w:rPr>
        <w:t xml:space="preserve"> 130 (13%)</w:t>
      </w:r>
      <w:r>
        <w:rPr>
          <w:rStyle w:val="eop"/>
          <w:sz w:val="21"/>
          <w:szCs w:val="21"/>
        </w:rPr>
        <w:t> </w:t>
      </w:r>
    </w:p>
    <w:p w14:paraId="4D8BA675" w14:textId="77777777" w:rsidR="00BE70E4" w:rsidRDefault="00BE70E4" w:rsidP="00BE70E4">
      <w:pPr>
        <w:pStyle w:val="paragraph"/>
        <w:numPr>
          <w:ilvl w:val="0"/>
          <w:numId w:val="20"/>
        </w:numPr>
        <w:spacing w:before="0" w:beforeAutospacing="0" w:after="0" w:afterAutospacing="0"/>
        <w:ind w:left="1080" w:firstLine="0"/>
        <w:textAlignment w:val="baseline"/>
        <w:rPr>
          <w:rFonts w:ascii="Segoe UI" w:hAnsi="Segoe UI" w:cs="Segoe UI"/>
          <w:sz w:val="21"/>
          <w:szCs w:val="21"/>
        </w:rPr>
      </w:pPr>
      <w:r>
        <w:rPr>
          <w:rStyle w:val="normaltextrun"/>
          <w:rFonts w:ascii="Segoe UI" w:hAnsi="Segoe UI" w:cs="Segoe UI"/>
          <w:b/>
          <w:bCs/>
          <w:sz w:val="21"/>
          <w:szCs w:val="21"/>
        </w:rPr>
        <w:t>Data &amp; Analytics:</w:t>
      </w:r>
      <w:r>
        <w:rPr>
          <w:rStyle w:val="normaltextrun"/>
          <w:rFonts w:ascii="Segoe UI" w:hAnsi="Segoe UI" w:cs="Segoe UI"/>
          <w:sz w:val="21"/>
          <w:szCs w:val="21"/>
        </w:rPr>
        <w:t xml:space="preserve"> 110 (11%)</w:t>
      </w:r>
      <w:r>
        <w:rPr>
          <w:rStyle w:val="eop"/>
          <w:sz w:val="21"/>
          <w:szCs w:val="21"/>
        </w:rPr>
        <w:t> </w:t>
      </w:r>
    </w:p>
    <w:p w14:paraId="017DC806" w14:textId="77777777" w:rsidR="00BE70E4" w:rsidRDefault="00BE70E4" w:rsidP="00BE70E4">
      <w:pPr>
        <w:pStyle w:val="paragraph"/>
        <w:numPr>
          <w:ilvl w:val="0"/>
          <w:numId w:val="21"/>
        </w:numPr>
        <w:spacing w:before="0" w:beforeAutospacing="0" w:after="0" w:afterAutospacing="0"/>
        <w:ind w:left="1080" w:firstLine="0"/>
        <w:textAlignment w:val="baseline"/>
        <w:rPr>
          <w:rFonts w:ascii="Segoe UI" w:hAnsi="Segoe UI" w:cs="Segoe UI"/>
          <w:sz w:val="21"/>
          <w:szCs w:val="21"/>
        </w:rPr>
      </w:pPr>
      <w:r>
        <w:rPr>
          <w:rStyle w:val="normaltextrun"/>
          <w:rFonts w:ascii="Segoe UI" w:hAnsi="Segoe UI" w:cs="Segoe UI"/>
          <w:b/>
          <w:bCs/>
          <w:sz w:val="21"/>
          <w:szCs w:val="21"/>
        </w:rPr>
        <w:t>Technology Integration:</w:t>
      </w:r>
      <w:r>
        <w:rPr>
          <w:rStyle w:val="normaltextrun"/>
          <w:rFonts w:ascii="Segoe UI" w:hAnsi="Segoe UI" w:cs="Segoe UI"/>
          <w:sz w:val="21"/>
          <w:szCs w:val="21"/>
        </w:rPr>
        <w:t xml:space="preserve"> 115 (11.5%)</w:t>
      </w:r>
      <w:r>
        <w:rPr>
          <w:rStyle w:val="eop"/>
          <w:sz w:val="21"/>
          <w:szCs w:val="21"/>
        </w:rPr>
        <w:t> </w:t>
      </w:r>
    </w:p>
    <w:p w14:paraId="516F48C6" w14:textId="77777777" w:rsidR="00BE70E4" w:rsidRDefault="00BE70E4" w:rsidP="00BE70E4">
      <w:pPr>
        <w:pStyle w:val="paragraph"/>
        <w:numPr>
          <w:ilvl w:val="0"/>
          <w:numId w:val="22"/>
        </w:numPr>
        <w:spacing w:before="0" w:beforeAutospacing="0" w:after="0" w:afterAutospacing="0"/>
        <w:ind w:left="1080" w:firstLine="0"/>
        <w:textAlignment w:val="baseline"/>
        <w:rPr>
          <w:rFonts w:ascii="Segoe UI" w:hAnsi="Segoe UI" w:cs="Segoe UI"/>
          <w:sz w:val="21"/>
          <w:szCs w:val="21"/>
        </w:rPr>
      </w:pPr>
      <w:r>
        <w:rPr>
          <w:rStyle w:val="normaltextrun"/>
          <w:rFonts w:ascii="Segoe UI" w:hAnsi="Segoe UI" w:cs="Segoe UI"/>
          <w:b/>
          <w:bCs/>
          <w:sz w:val="21"/>
          <w:szCs w:val="21"/>
        </w:rPr>
        <w:t>Client Support:</w:t>
      </w:r>
      <w:r>
        <w:rPr>
          <w:rStyle w:val="normaltextrun"/>
          <w:rFonts w:ascii="Segoe UI" w:hAnsi="Segoe UI" w:cs="Segoe UI"/>
          <w:sz w:val="21"/>
          <w:szCs w:val="21"/>
        </w:rPr>
        <w:t xml:space="preserve"> 120 (12%)</w:t>
      </w:r>
      <w:r>
        <w:rPr>
          <w:rStyle w:val="eop"/>
          <w:sz w:val="21"/>
          <w:szCs w:val="21"/>
        </w:rPr>
        <w:t> </w:t>
      </w:r>
    </w:p>
    <w:p w14:paraId="3547AF6B" w14:textId="77777777" w:rsidR="00BE70E4" w:rsidRDefault="00BE70E4" w:rsidP="00BE70E4">
      <w:pPr>
        <w:pStyle w:val="paragraph"/>
        <w:numPr>
          <w:ilvl w:val="0"/>
          <w:numId w:val="23"/>
        </w:numPr>
        <w:spacing w:before="0" w:beforeAutospacing="0" w:after="0" w:afterAutospacing="0"/>
        <w:ind w:left="1080" w:firstLine="0"/>
        <w:textAlignment w:val="baseline"/>
        <w:rPr>
          <w:rFonts w:ascii="Segoe UI" w:hAnsi="Segoe UI" w:cs="Segoe UI"/>
          <w:sz w:val="21"/>
          <w:szCs w:val="21"/>
        </w:rPr>
      </w:pPr>
      <w:r>
        <w:rPr>
          <w:rStyle w:val="normaltextrun"/>
          <w:rFonts w:ascii="Segoe UI" w:hAnsi="Segoe UI" w:cs="Segoe UI"/>
          <w:b/>
          <w:bCs/>
          <w:sz w:val="21"/>
          <w:szCs w:val="21"/>
        </w:rPr>
        <w:t>Price:</w:t>
      </w:r>
      <w:r>
        <w:rPr>
          <w:rStyle w:val="normaltextrun"/>
          <w:rFonts w:ascii="Segoe UI" w:hAnsi="Segoe UI" w:cs="Segoe UI"/>
          <w:sz w:val="21"/>
          <w:szCs w:val="21"/>
        </w:rPr>
        <w:t xml:space="preserve"> 140 (14%)</w:t>
      </w:r>
      <w:r>
        <w:rPr>
          <w:rStyle w:val="eop"/>
          <w:sz w:val="21"/>
          <w:szCs w:val="21"/>
        </w:rPr>
        <w:t> </w:t>
      </w:r>
    </w:p>
    <w:p w14:paraId="1A2178DC" w14:textId="77777777"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b/>
          <w:bCs/>
          <w:sz w:val="21"/>
          <w:szCs w:val="21"/>
        </w:rPr>
        <w:t>Total:</w:t>
      </w:r>
      <w:r>
        <w:rPr>
          <w:rStyle w:val="normaltextrun"/>
          <w:rFonts w:ascii="Segoe UI" w:hAnsi="Segoe UI" w:cs="Segoe UI"/>
          <w:sz w:val="21"/>
          <w:szCs w:val="21"/>
        </w:rPr>
        <w:t xml:space="preserve"> 1000</w:t>
      </w:r>
      <w:r>
        <w:rPr>
          <w:rStyle w:val="eop"/>
          <w:sz w:val="21"/>
          <w:szCs w:val="21"/>
        </w:rPr>
        <w:t> </w:t>
      </w:r>
    </w:p>
    <w:p w14:paraId="33600C3F" w14:textId="77777777" w:rsidR="00BE70E4" w:rsidRDefault="00BE70E4" w:rsidP="00BE70E4">
      <w:pPr>
        <w:pStyle w:val="paragraph"/>
        <w:spacing w:before="0" w:beforeAutospacing="0" w:after="0" w:afterAutospacing="0"/>
        <w:textAlignment w:val="baseline"/>
        <w:rPr>
          <w:rStyle w:val="normaltextrun"/>
          <w:rFonts w:ascii="Segoe UI" w:hAnsi="Segoe UI" w:cs="Segoe UI"/>
          <w:sz w:val="21"/>
          <w:szCs w:val="21"/>
        </w:rPr>
      </w:pPr>
    </w:p>
    <w:p w14:paraId="1126535C" w14:textId="7B1D7009"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1"/>
          <w:szCs w:val="21"/>
        </w:rPr>
        <w:t>After posting the RFP, 10 vendors responded. SBCTC convened stakeholders to review and rank the applications using the scoring rubric. Disability representatives focused on the vendor VPAT, accessibility statement, responses to the 1Ed Tech Accessibility Rubric, and supplemental accessibility questions.</w:t>
      </w:r>
      <w:r>
        <w:rPr>
          <w:rStyle w:val="eop"/>
          <w:sz w:val="21"/>
          <w:szCs w:val="21"/>
        </w:rPr>
        <w:t> </w:t>
      </w:r>
    </w:p>
    <w:p w14:paraId="71AE9FD4" w14:textId="77777777" w:rsidR="00BE70E4" w:rsidRDefault="00BE70E4" w:rsidP="00BE70E4">
      <w:pPr>
        <w:pStyle w:val="paragraph"/>
        <w:spacing w:before="0" w:beforeAutospacing="0" w:after="0" w:afterAutospacing="0"/>
        <w:textAlignment w:val="baseline"/>
        <w:rPr>
          <w:rStyle w:val="normaltextrun"/>
          <w:rFonts w:ascii="Segoe UI" w:hAnsi="Segoe UI" w:cs="Segoe UI"/>
          <w:sz w:val="21"/>
          <w:szCs w:val="21"/>
        </w:rPr>
      </w:pPr>
    </w:p>
    <w:p w14:paraId="0658B62F" w14:textId="7926F414"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1"/>
          <w:szCs w:val="21"/>
        </w:rPr>
        <w:t xml:space="preserve">The scoring process identified four leading contenders, who attended live product demos in January. These meetings, open to all college stakeholders, included dedicated time to </w:t>
      </w:r>
      <w:proofErr w:type="gramStart"/>
      <w:r>
        <w:rPr>
          <w:rStyle w:val="normaltextrun"/>
          <w:rFonts w:ascii="Segoe UI" w:hAnsi="Segoe UI" w:cs="Segoe UI"/>
          <w:sz w:val="21"/>
          <w:szCs w:val="21"/>
        </w:rPr>
        <w:t>discuss</w:t>
      </w:r>
      <w:proofErr w:type="gramEnd"/>
      <w:r>
        <w:rPr>
          <w:rStyle w:val="normaltextrun"/>
          <w:rFonts w:ascii="Segoe UI" w:hAnsi="Segoe UI" w:cs="Segoe UI"/>
          <w:sz w:val="21"/>
          <w:szCs w:val="21"/>
        </w:rPr>
        <w:t xml:space="preserve"> the</w:t>
      </w:r>
      <w:r>
        <w:rPr>
          <w:rStyle w:val="normaltextrun"/>
          <w:rFonts w:ascii="Segoe UI" w:hAnsi="Segoe UI" w:cs="Segoe UI"/>
          <w:sz w:val="21"/>
          <w:szCs w:val="21"/>
        </w:rPr>
        <w:t xml:space="preserve"> product</w:t>
      </w:r>
      <w:r>
        <w:rPr>
          <w:rStyle w:val="normaltextrun"/>
          <w:rFonts w:ascii="Segoe UI" w:hAnsi="Segoe UI" w:cs="Segoe UI"/>
          <w:sz w:val="21"/>
          <w:szCs w:val="21"/>
        </w:rPr>
        <w:t>’s</w:t>
      </w:r>
      <w:r>
        <w:rPr>
          <w:rStyle w:val="normaltextrun"/>
          <w:rFonts w:ascii="Segoe UI" w:hAnsi="Segoe UI" w:cs="Segoe UI"/>
          <w:sz w:val="21"/>
          <w:szCs w:val="21"/>
        </w:rPr>
        <w:t xml:space="preserve"> accessibility. The</w:t>
      </w:r>
      <w:r>
        <w:rPr>
          <w:rStyle w:val="normaltextrun"/>
          <w:rFonts w:ascii="Segoe UI" w:hAnsi="Segoe UI" w:cs="Segoe UI"/>
          <w:sz w:val="21"/>
          <w:szCs w:val="21"/>
        </w:rPr>
        <w:t>se</w:t>
      </w:r>
      <w:r>
        <w:rPr>
          <w:rStyle w:val="normaltextrun"/>
          <w:rFonts w:ascii="Segoe UI" w:hAnsi="Segoe UI" w:cs="Segoe UI"/>
          <w:sz w:val="21"/>
          <w:szCs w:val="21"/>
        </w:rPr>
        <w:t xml:space="preserve"> four vendors were:</w:t>
      </w:r>
      <w:r>
        <w:rPr>
          <w:rStyle w:val="eop"/>
          <w:sz w:val="21"/>
          <w:szCs w:val="21"/>
        </w:rPr>
        <w:t> </w:t>
      </w:r>
    </w:p>
    <w:p w14:paraId="1451E0AD" w14:textId="77777777" w:rsidR="00BE70E4" w:rsidRDefault="00BE70E4" w:rsidP="00BE70E4">
      <w:pPr>
        <w:pStyle w:val="paragraph"/>
        <w:numPr>
          <w:ilvl w:val="0"/>
          <w:numId w:val="24"/>
        </w:numPr>
        <w:spacing w:before="0" w:beforeAutospacing="0" w:after="0" w:afterAutospacing="0"/>
        <w:ind w:left="1080" w:firstLine="0"/>
        <w:textAlignment w:val="baseline"/>
        <w:rPr>
          <w:rFonts w:ascii="Aptos" w:hAnsi="Aptos" w:cs="Segoe UI"/>
        </w:rPr>
      </w:pPr>
      <w:hyperlink r:id="rId12" w:tgtFrame="_blank" w:history="1">
        <w:proofErr w:type="spellStart"/>
        <w:r>
          <w:rPr>
            <w:rStyle w:val="normaltextrun"/>
            <w:rFonts w:ascii="Aptos" w:hAnsi="Aptos" w:cs="Segoe UI"/>
            <w:b/>
            <w:bCs/>
            <w:color w:val="0E2740"/>
            <w:u w:val="single"/>
          </w:rPr>
          <w:t>ConexED</w:t>
        </w:r>
        <w:proofErr w:type="spellEnd"/>
      </w:hyperlink>
      <w:r>
        <w:rPr>
          <w:rStyle w:val="eop"/>
          <w:rFonts w:ascii="Aptos" w:hAnsi="Aptos"/>
          <w:color w:val="0E2740"/>
        </w:rPr>
        <w:t> </w:t>
      </w:r>
    </w:p>
    <w:p w14:paraId="2424F7C9" w14:textId="77777777" w:rsidR="00BE70E4" w:rsidRDefault="00BE70E4" w:rsidP="00BE70E4">
      <w:pPr>
        <w:pStyle w:val="paragraph"/>
        <w:numPr>
          <w:ilvl w:val="0"/>
          <w:numId w:val="25"/>
        </w:numPr>
        <w:spacing w:before="0" w:beforeAutospacing="0" w:after="0" w:afterAutospacing="0"/>
        <w:ind w:left="1080" w:firstLine="0"/>
        <w:textAlignment w:val="baseline"/>
        <w:rPr>
          <w:rFonts w:ascii="Aptos" w:hAnsi="Aptos" w:cs="Segoe UI"/>
        </w:rPr>
      </w:pPr>
      <w:hyperlink r:id="rId13" w:tgtFrame="_blank" w:history="1">
        <w:r>
          <w:rPr>
            <w:rStyle w:val="normaltextrun"/>
            <w:rFonts w:ascii="Aptos" w:hAnsi="Aptos" w:cs="Segoe UI"/>
            <w:b/>
            <w:bCs/>
            <w:color w:val="0E2740"/>
            <w:u w:val="single"/>
          </w:rPr>
          <w:t>EAB</w:t>
        </w:r>
      </w:hyperlink>
      <w:r>
        <w:rPr>
          <w:rStyle w:val="eop"/>
          <w:rFonts w:ascii="Aptos" w:hAnsi="Aptos"/>
          <w:color w:val="0E2740"/>
        </w:rPr>
        <w:t> </w:t>
      </w:r>
    </w:p>
    <w:p w14:paraId="39429091" w14:textId="77777777" w:rsidR="00BE70E4" w:rsidRDefault="00BE70E4" w:rsidP="00BE70E4">
      <w:pPr>
        <w:pStyle w:val="paragraph"/>
        <w:numPr>
          <w:ilvl w:val="0"/>
          <w:numId w:val="26"/>
        </w:numPr>
        <w:spacing w:before="0" w:beforeAutospacing="0" w:after="0" w:afterAutospacing="0"/>
        <w:ind w:left="1080" w:firstLine="0"/>
        <w:textAlignment w:val="baseline"/>
        <w:rPr>
          <w:rFonts w:ascii="Aptos" w:hAnsi="Aptos" w:cs="Segoe UI"/>
        </w:rPr>
      </w:pPr>
      <w:hyperlink r:id="rId14" w:tgtFrame="_blank" w:history="1">
        <w:r>
          <w:rPr>
            <w:rStyle w:val="normaltextrun"/>
            <w:rFonts w:ascii="Aptos" w:hAnsi="Aptos" w:cs="Segoe UI"/>
            <w:b/>
            <w:bCs/>
            <w:color w:val="0E2740"/>
            <w:u w:val="single"/>
          </w:rPr>
          <w:t>Highpoint</w:t>
        </w:r>
      </w:hyperlink>
      <w:r>
        <w:rPr>
          <w:rStyle w:val="eop"/>
          <w:rFonts w:ascii="Aptos" w:hAnsi="Aptos"/>
          <w:color w:val="0E2740"/>
        </w:rPr>
        <w:t> </w:t>
      </w:r>
    </w:p>
    <w:p w14:paraId="49B0ED82" w14:textId="77777777" w:rsidR="00BE70E4" w:rsidRDefault="00BE70E4" w:rsidP="00BE70E4">
      <w:pPr>
        <w:pStyle w:val="paragraph"/>
        <w:numPr>
          <w:ilvl w:val="0"/>
          <w:numId w:val="27"/>
        </w:numPr>
        <w:spacing w:before="0" w:beforeAutospacing="0" w:after="0" w:afterAutospacing="0"/>
        <w:ind w:left="1080" w:firstLine="0"/>
        <w:textAlignment w:val="baseline"/>
        <w:rPr>
          <w:rFonts w:ascii="Aptos" w:hAnsi="Aptos" w:cs="Segoe UI"/>
        </w:rPr>
      </w:pPr>
      <w:hyperlink r:id="rId15" w:tgtFrame="_blank" w:history="1">
        <w:r>
          <w:rPr>
            <w:rStyle w:val="normaltextrun"/>
            <w:rFonts w:ascii="Aptos" w:hAnsi="Aptos" w:cs="Segoe UI"/>
            <w:b/>
            <w:bCs/>
            <w:color w:val="0E2740"/>
            <w:u w:val="single"/>
          </w:rPr>
          <w:t>Frequency Foundry</w:t>
        </w:r>
      </w:hyperlink>
      <w:r>
        <w:rPr>
          <w:rStyle w:val="eop"/>
          <w:rFonts w:ascii="Aptos" w:hAnsi="Aptos"/>
          <w:color w:val="0E2740"/>
        </w:rPr>
        <w:t> </w:t>
      </w:r>
    </w:p>
    <w:p w14:paraId="3A0F8BF8" w14:textId="77777777" w:rsidR="00BE70E4" w:rsidRDefault="00BE70E4" w:rsidP="00BE70E4">
      <w:pPr>
        <w:pStyle w:val="paragraph"/>
        <w:spacing w:before="0" w:beforeAutospacing="0" w:after="0" w:afterAutospacing="0"/>
        <w:textAlignment w:val="baseline"/>
        <w:rPr>
          <w:rStyle w:val="normaltextrun"/>
          <w:rFonts w:ascii="Segoe UI" w:hAnsi="Segoe UI" w:cs="Segoe UI"/>
          <w:sz w:val="21"/>
          <w:szCs w:val="21"/>
        </w:rPr>
      </w:pPr>
    </w:p>
    <w:p w14:paraId="23945E1C" w14:textId="0A32E9BF" w:rsidR="00BE70E4" w:rsidRDefault="00BE70E4" w:rsidP="00BE70E4">
      <w:pPr>
        <w:pStyle w:val="paragraph"/>
        <w:spacing w:before="0" w:beforeAutospacing="0" w:after="0" w:afterAutospacing="0"/>
        <w:textAlignment w:val="baseline"/>
        <w:rPr>
          <w:rStyle w:val="normaltextrun"/>
          <w:rFonts w:ascii="Segoe UI" w:hAnsi="Segoe UI" w:cs="Segoe UI"/>
          <w:sz w:val="21"/>
          <w:szCs w:val="21"/>
        </w:rPr>
      </w:pPr>
      <w:r>
        <w:rPr>
          <w:rStyle w:val="normaltextrun"/>
          <w:rFonts w:ascii="Segoe UI" w:hAnsi="Segoe UI" w:cs="Segoe UI"/>
          <w:sz w:val="21"/>
          <w:szCs w:val="21"/>
        </w:rPr>
        <w:lastRenderedPageBreak/>
        <w:t xml:space="preserve">In early February, the scoring committee discussed vendor performance and stakeholder feedback from the product demo meetings. </w:t>
      </w:r>
      <w:proofErr w:type="spellStart"/>
      <w:r>
        <w:rPr>
          <w:rStyle w:val="normaltextrun"/>
          <w:rFonts w:ascii="Segoe UI" w:hAnsi="Segoe UI" w:cs="Segoe UI"/>
          <w:sz w:val="21"/>
          <w:szCs w:val="21"/>
        </w:rPr>
        <w:t>ConexED</w:t>
      </w:r>
      <w:proofErr w:type="spellEnd"/>
      <w:r>
        <w:rPr>
          <w:rStyle w:val="normaltextrun"/>
          <w:rFonts w:ascii="Segoe UI" w:hAnsi="Segoe UI" w:cs="Segoe UI"/>
          <w:sz w:val="21"/>
          <w:szCs w:val="21"/>
        </w:rPr>
        <w:t xml:space="preserve"> and EAB </w:t>
      </w:r>
      <w:r>
        <w:rPr>
          <w:rStyle w:val="normaltextrun"/>
          <w:rFonts w:ascii="Segoe UI" w:hAnsi="Segoe UI" w:cs="Segoe UI"/>
          <w:sz w:val="21"/>
          <w:szCs w:val="21"/>
        </w:rPr>
        <w:t>are ranked</w:t>
      </w:r>
      <w:r>
        <w:rPr>
          <w:rStyle w:val="normaltextrun"/>
          <w:rFonts w:ascii="Segoe UI" w:hAnsi="Segoe UI" w:cs="Segoe UI"/>
          <w:sz w:val="21"/>
          <w:szCs w:val="21"/>
        </w:rPr>
        <w:t xml:space="preserve"> as the top two vendors</w:t>
      </w:r>
      <w:r>
        <w:rPr>
          <w:rStyle w:val="normaltextrun"/>
          <w:rFonts w:ascii="Segoe UI" w:hAnsi="Segoe UI" w:cs="Segoe UI"/>
          <w:sz w:val="21"/>
          <w:szCs w:val="21"/>
        </w:rPr>
        <w:t xml:space="preserve"> currently.</w:t>
      </w:r>
    </w:p>
    <w:p w14:paraId="6A00E74C" w14:textId="77777777" w:rsidR="00BE70E4" w:rsidRDefault="00BE70E4" w:rsidP="00BE70E4">
      <w:pPr>
        <w:pStyle w:val="paragraph"/>
        <w:spacing w:before="0" w:beforeAutospacing="0" w:after="0" w:afterAutospacing="0"/>
        <w:textAlignment w:val="baseline"/>
        <w:rPr>
          <w:rFonts w:ascii="Segoe UI" w:hAnsi="Segoe UI" w:cs="Segoe UI"/>
          <w:sz w:val="18"/>
          <w:szCs w:val="18"/>
        </w:rPr>
      </w:pPr>
    </w:p>
    <w:p w14:paraId="0DEB0F66" w14:textId="15F541E3"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1"/>
          <w:szCs w:val="21"/>
        </w:rPr>
        <w:t xml:space="preserve">Now, </w:t>
      </w:r>
      <w:r>
        <w:rPr>
          <w:rStyle w:val="normaltextrun"/>
          <w:rFonts w:ascii="Segoe UI" w:hAnsi="Segoe UI" w:cs="Segoe UI"/>
          <w:sz w:val="21"/>
          <w:szCs w:val="21"/>
        </w:rPr>
        <w:t xml:space="preserve">Functional accessibility testing has begun for </w:t>
      </w:r>
      <w:proofErr w:type="spellStart"/>
      <w:r>
        <w:rPr>
          <w:rStyle w:val="normaltextrun"/>
          <w:rFonts w:ascii="Segoe UI" w:hAnsi="Segoe UI" w:cs="Segoe UI"/>
          <w:sz w:val="21"/>
          <w:szCs w:val="21"/>
        </w:rPr>
        <w:t>ConexED</w:t>
      </w:r>
      <w:proofErr w:type="spellEnd"/>
      <w:r>
        <w:rPr>
          <w:rStyle w:val="normaltextrun"/>
          <w:rFonts w:ascii="Segoe UI" w:hAnsi="Segoe UI" w:cs="Segoe UI"/>
          <w:sz w:val="21"/>
          <w:szCs w:val="21"/>
        </w:rPr>
        <w:t xml:space="preserve">. Vicki Walton will conduct </w:t>
      </w:r>
      <w:r>
        <w:rPr>
          <w:rStyle w:val="normaltextrun"/>
          <w:rFonts w:ascii="Segoe UI" w:hAnsi="Segoe UI" w:cs="Segoe UI"/>
          <w:sz w:val="21"/>
          <w:szCs w:val="21"/>
        </w:rPr>
        <w:t xml:space="preserve">the </w:t>
      </w:r>
      <w:r>
        <w:rPr>
          <w:rStyle w:val="normaltextrun"/>
          <w:rFonts w:ascii="Segoe UI" w:hAnsi="Segoe UI" w:cs="Segoe UI"/>
          <w:sz w:val="21"/>
          <w:szCs w:val="21"/>
        </w:rPr>
        <w:t xml:space="preserve">internal testing efforts, and SBCTC is contracting with a third-party company for external testing. Monica Olsson will coordinate communication between the third-party tester and </w:t>
      </w:r>
      <w:proofErr w:type="spellStart"/>
      <w:r>
        <w:rPr>
          <w:rStyle w:val="normaltextrun"/>
          <w:rFonts w:ascii="Segoe UI" w:hAnsi="Segoe UI" w:cs="Segoe UI"/>
          <w:sz w:val="21"/>
          <w:szCs w:val="21"/>
        </w:rPr>
        <w:t>ConexEd</w:t>
      </w:r>
      <w:proofErr w:type="spellEnd"/>
      <w:r>
        <w:rPr>
          <w:rStyle w:val="normaltextrun"/>
          <w:rFonts w:ascii="Segoe UI" w:hAnsi="Segoe UI" w:cs="Segoe UI"/>
          <w:sz w:val="21"/>
          <w:szCs w:val="21"/>
        </w:rPr>
        <w:t>,</w:t>
      </w:r>
      <w:r>
        <w:rPr>
          <w:rStyle w:val="normaltextrun"/>
          <w:rFonts w:ascii="Segoe UI" w:hAnsi="Segoe UI" w:cs="Segoe UI"/>
          <w:sz w:val="21"/>
          <w:szCs w:val="21"/>
        </w:rPr>
        <w:t xml:space="preserve"> keeping CATO and DSSC updated on progress and findings.</w:t>
      </w:r>
      <w:r>
        <w:rPr>
          <w:rStyle w:val="eop"/>
          <w:sz w:val="21"/>
          <w:szCs w:val="21"/>
        </w:rPr>
        <w:t> </w:t>
      </w:r>
    </w:p>
    <w:p w14:paraId="38A6CA4D" w14:textId="77777777" w:rsidR="00BE70E4" w:rsidRDefault="00BE70E4" w:rsidP="00BE70E4">
      <w:pPr>
        <w:pStyle w:val="paragraph"/>
        <w:spacing w:before="0" w:beforeAutospacing="0" w:after="0" w:afterAutospacing="0"/>
        <w:textAlignment w:val="baseline"/>
        <w:rPr>
          <w:rStyle w:val="normaltextrun"/>
          <w:rFonts w:ascii="Segoe UI" w:hAnsi="Segoe UI" w:cs="Segoe UI"/>
          <w:sz w:val="21"/>
          <w:szCs w:val="21"/>
        </w:rPr>
      </w:pPr>
    </w:p>
    <w:p w14:paraId="0DBA6A83" w14:textId="72570EA5"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1"/>
          <w:szCs w:val="21"/>
        </w:rPr>
        <w:t xml:space="preserve">Abraham Rocha is </w:t>
      </w:r>
      <w:r>
        <w:rPr>
          <w:rStyle w:val="normaltextrun"/>
          <w:rFonts w:ascii="Segoe UI" w:hAnsi="Segoe UI" w:cs="Segoe UI"/>
          <w:sz w:val="22"/>
          <w:szCs w:val="22"/>
        </w:rPr>
        <w:t xml:space="preserve">the RFP Coordinator for this project and will send a complete RFP summary memo to executive leadership with recommendations prior to </w:t>
      </w:r>
      <w:r>
        <w:rPr>
          <w:rStyle w:val="normaltextrun"/>
          <w:rFonts w:ascii="Segoe UI" w:hAnsi="Segoe UI" w:cs="Segoe UI"/>
          <w:sz w:val="22"/>
          <w:szCs w:val="22"/>
        </w:rPr>
        <w:t>the announcement</w:t>
      </w:r>
      <w:r>
        <w:rPr>
          <w:rStyle w:val="normaltextrun"/>
          <w:rFonts w:ascii="Segoe UI" w:hAnsi="Segoe UI" w:cs="Segoe UI"/>
          <w:sz w:val="22"/>
          <w:szCs w:val="22"/>
        </w:rPr>
        <w:t xml:space="preserve"> of award.  This will also include </w:t>
      </w:r>
      <w:r>
        <w:rPr>
          <w:rStyle w:val="normaltextrun"/>
          <w:rFonts w:ascii="Segoe UI" w:hAnsi="Segoe UI" w:cs="Segoe UI"/>
          <w:sz w:val="22"/>
          <w:szCs w:val="22"/>
        </w:rPr>
        <w:t>a summary</w:t>
      </w:r>
      <w:r>
        <w:rPr>
          <w:rStyle w:val="normaltextrun"/>
          <w:rFonts w:ascii="Segoe UI" w:hAnsi="Segoe UI" w:cs="Segoe UI"/>
          <w:sz w:val="22"/>
          <w:szCs w:val="22"/>
        </w:rPr>
        <w:t xml:space="preserve"> of the functional accessibility testing done by SBCTC and </w:t>
      </w:r>
      <w:r>
        <w:rPr>
          <w:rStyle w:val="eop"/>
          <w:sz w:val="22"/>
          <w:szCs w:val="22"/>
        </w:rPr>
        <w:t> </w:t>
      </w:r>
    </w:p>
    <w:p w14:paraId="0ABD5F1D" w14:textId="77777777" w:rsidR="00BE70E4" w:rsidRDefault="00BE70E4" w:rsidP="00BE70E4">
      <w:pPr>
        <w:pStyle w:val="paragraph"/>
        <w:spacing w:before="0" w:beforeAutospacing="0" w:after="0" w:afterAutospacing="0"/>
        <w:textAlignment w:val="baseline"/>
        <w:rPr>
          <w:rStyle w:val="normaltextrun"/>
          <w:rFonts w:ascii="Segoe UI" w:hAnsi="Segoe UI" w:cs="Segoe UI"/>
          <w:sz w:val="21"/>
          <w:szCs w:val="21"/>
        </w:rPr>
      </w:pPr>
      <w:r>
        <w:rPr>
          <w:rStyle w:val="normaltextrun"/>
          <w:rFonts w:ascii="Segoe UI" w:hAnsi="Segoe UI" w:cs="Segoe UI"/>
          <w:sz w:val="21"/>
          <w:szCs w:val="21"/>
        </w:rPr>
        <w:t>Please let me know if you have any questions.</w:t>
      </w:r>
    </w:p>
    <w:p w14:paraId="4394EEBE" w14:textId="10D9B339"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eop"/>
          <w:sz w:val="21"/>
          <w:szCs w:val="21"/>
        </w:rPr>
        <w:t> </w:t>
      </w:r>
    </w:p>
    <w:p w14:paraId="4397CFFB" w14:textId="77777777"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1"/>
          <w:szCs w:val="21"/>
        </w:rPr>
        <w:t>Thank you,</w:t>
      </w:r>
      <w:r>
        <w:rPr>
          <w:rStyle w:val="eop"/>
          <w:sz w:val="21"/>
          <w:szCs w:val="21"/>
        </w:rPr>
        <w:t> </w:t>
      </w:r>
    </w:p>
    <w:p w14:paraId="3212ABAC" w14:textId="77777777"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1"/>
          <w:szCs w:val="21"/>
        </w:rPr>
        <w:t>Monica Olsson</w:t>
      </w:r>
      <w:r>
        <w:rPr>
          <w:rStyle w:val="eop"/>
          <w:sz w:val="21"/>
          <w:szCs w:val="21"/>
        </w:rPr>
        <w:t> </w:t>
      </w:r>
    </w:p>
    <w:p w14:paraId="1150B702" w14:textId="77777777" w:rsidR="00BE70E4" w:rsidRDefault="00BE70E4" w:rsidP="00BE70E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1"/>
          <w:szCs w:val="21"/>
        </w:rPr>
        <w:t xml:space="preserve">Accessibility Policy Associate; </w:t>
      </w:r>
      <w:hyperlink r:id="rId16" w:tgtFrame="_blank" w:history="1">
        <w:r>
          <w:rPr>
            <w:rStyle w:val="normaltextrun"/>
            <w:rFonts w:ascii="Segoe UI" w:hAnsi="Segoe UI" w:cs="Segoe UI"/>
            <w:b/>
            <w:bCs/>
            <w:color w:val="0E2740"/>
            <w:sz w:val="21"/>
            <w:szCs w:val="21"/>
            <w:u w:val="single"/>
          </w:rPr>
          <w:t>molsson@sbctc.edu</w:t>
        </w:r>
      </w:hyperlink>
      <w:r>
        <w:rPr>
          <w:rStyle w:val="normaltextrun"/>
          <w:rFonts w:ascii="Segoe UI" w:hAnsi="Segoe UI" w:cs="Segoe UI"/>
          <w:b/>
          <w:bCs/>
          <w:color w:val="0E2740"/>
          <w:sz w:val="21"/>
          <w:szCs w:val="21"/>
        </w:rPr>
        <w:t> </w:t>
      </w:r>
      <w:r>
        <w:rPr>
          <w:rStyle w:val="eop"/>
          <w:color w:val="0E2740"/>
          <w:sz w:val="21"/>
          <w:szCs w:val="21"/>
        </w:rPr>
        <w:t> </w:t>
      </w:r>
    </w:p>
    <w:p w14:paraId="175B1942" w14:textId="77777777" w:rsidR="0049046C" w:rsidRDefault="0049046C" w:rsidP="0049046C">
      <w:pPr>
        <w:pStyle w:val="Body"/>
      </w:pPr>
    </w:p>
    <w:p w14:paraId="6A8DC375" w14:textId="352059E0" w:rsidR="000B5EB7" w:rsidRPr="0049046C" w:rsidRDefault="000B5EB7" w:rsidP="0049046C">
      <w:pPr>
        <w:pStyle w:val="Body"/>
      </w:pPr>
    </w:p>
    <w:sectPr w:rsidR="000B5EB7" w:rsidRPr="0049046C" w:rsidSect="00127A83">
      <w:headerReference w:type="even"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DB240" w14:textId="77777777" w:rsidR="00135DC0" w:rsidRDefault="00135DC0" w:rsidP="00400DC5">
      <w:pPr>
        <w:spacing w:after="0" w:line="240" w:lineRule="auto"/>
      </w:pPr>
      <w:r>
        <w:separator/>
      </w:r>
    </w:p>
  </w:endnote>
  <w:endnote w:type="continuationSeparator" w:id="0">
    <w:p w14:paraId="6BBC4EFA" w14:textId="77777777" w:rsidR="00135DC0" w:rsidRDefault="00135DC0"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C472B" w14:textId="77777777" w:rsidR="00400DC5" w:rsidRDefault="00400DC5" w:rsidP="00400DC5">
    <w:pPr>
      <w:tabs>
        <w:tab w:val="left" w:pos="3150"/>
      </w:tabs>
      <w:ind w:lef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5992D" w14:textId="77777777" w:rsidR="008C4C50" w:rsidRDefault="008C4C50" w:rsidP="00127A83">
    <w:pPr>
      <w:jc w:val="center"/>
      <w:rPr>
        <w:noProof/>
      </w:rPr>
    </w:pPr>
    <w:r>
      <w:rPr>
        <w:noProof/>
      </w:rPr>
      <w:drawing>
        <wp:inline distT="0" distB="0" distL="0" distR="0" wp14:anchorId="0D2DB0C5" wp14:editId="2CE335C8">
          <wp:extent cx="5943600" cy="83265"/>
          <wp:effectExtent l="0" t="0" r="0" b="0"/>
          <wp:docPr id="671389965" name="Picture 671389965" descr="C:\Users\krose\AppData\Local\Microsoft\Windows\INetCache\Content.Word\thin yellow-blu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krose\AppData\Local\Microsoft\Windows\INetCache\Content.Word\thin yellow-blue 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3265"/>
                  </a:xfrm>
                  <a:prstGeom prst="rect">
                    <a:avLst/>
                  </a:prstGeom>
                  <a:noFill/>
                  <a:ln>
                    <a:noFill/>
                  </a:ln>
                </pic:spPr>
              </pic:pic>
            </a:graphicData>
          </a:graphic>
        </wp:inline>
      </w:drawing>
    </w:r>
  </w:p>
  <w:p w14:paraId="584216A2" w14:textId="60B0138B" w:rsidR="00B65566" w:rsidRPr="008C4C50" w:rsidRDefault="008C4C50" w:rsidP="00127A83">
    <w:pPr>
      <w:pStyle w:val="Footer"/>
      <w:tabs>
        <w:tab w:val="clear" w:pos="954"/>
        <w:tab w:val="clear" w:pos="1728"/>
        <w:tab w:val="clear" w:pos="2511"/>
        <w:tab w:val="clear" w:pos="3276"/>
        <w:tab w:val="clear" w:pos="4032"/>
        <w:tab w:val="clear" w:pos="4977"/>
        <w:tab w:val="clear" w:pos="5931"/>
        <w:tab w:val="clear" w:pos="6606"/>
        <w:tab w:val="clear" w:pos="7281"/>
        <w:tab w:val="clear" w:pos="8550"/>
      </w:tabs>
    </w:pPr>
    <w:r w:rsidRPr="007E4DD1">
      <w:t>SBCTC.edu</w:t>
    </w:r>
    <w:r w:rsidR="009970B4">
      <w:tab/>
    </w:r>
    <w:r w:rsidRPr="007E4DD1">
      <w:sym w:font="Symbol" w:char="F0B7"/>
    </w:r>
    <w:r w:rsidR="009970B4">
      <w:tab/>
    </w:r>
    <w:r w:rsidRPr="007E4DD1">
      <w:t>o: 360-704-4400</w:t>
    </w:r>
    <w:r w:rsidR="009970B4">
      <w:tab/>
    </w:r>
    <w:r w:rsidRPr="007E4DD1">
      <w:sym w:font="Symbol" w:char="F0B7"/>
    </w:r>
    <w:r w:rsidR="009970B4">
      <w:tab/>
    </w:r>
    <w:r w:rsidRPr="007E4DD1">
      <w:t>f: 360-704-4415</w:t>
    </w:r>
    <w:r w:rsidR="009970B4">
      <w:tab/>
    </w:r>
    <w:r w:rsidRPr="007E4DD1">
      <w:sym w:font="Symbol" w:char="F0B7"/>
    </w:r>
    <w:r w:rsidRPr="007E4DD1">
      <w:tab/>
      <w:t>1</w:t>
    </w:r>
    <w:r w:rsidR="0084709E">
      <w:t>5</w:t>
    </w:r>
    <w:r w:rsidRPr="007E4DD1">
      <w:t>0</w:t>
    </w:r>
    <w:r w:rsidR="00127A83">
      <w:ptab w:relativeTo="margin" w:alignment="center" w:leader="none"/>
    </w:r>
    <w:r w:rsidRPr="007E4DD1">
      <w:t xml:space="preserve">0 </w:t>
    </w:r>
    <w:r w:rsidR="0084709E">
      <w:t>Jefferson</w:t>
    </w:r>
    <w:r w:rsidRPr="007E4DD1">
      <w:t xml:space="preserve"> St</w:t>
    </w:r>
    <w:r w:rsidR="009970B4">
      <w:t>.</w:t>
    </w:r>
    <w:r w:rsidRPr="007E4DD1">
      <w:t xml:space="preserve"> SE</w:t>
    </w:r>
    <w:r w:rsidRPr="007E4DD1">
      <w:tab/>
    </w:r>
    <w:r w:rsidRPr="007E4DD1">
      <w:sym w:font="Symbol" w:char="F0B7"/>
    </w:r>
    <w:r w:rsidRPr="007E4DD1">
      <w:tab/>
      <w:t>PO Box 42495</w:t>
    </w:r>
    <w:r w:rsidRPr="007E4DD1">
      <w:tab/>
    </w:r>
    <w:r w:rsidRPr="007E4DD1">
      <w:sym w:font="Symbol" w:char="F0B7"/>
    </w:r>
    <w:r w:rsidRPr="007E4DD1">
      <w:tab/>
      <w:t>Olympia, WA 98504</w:t>
    </w:r>
    <w:r w:rsidR="0084709E">
      <w:t>-2495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84293" w14:textId="77777777" w:rsidR="00135DC0" w:rsidRDefault="00135DC0" w:rsidP="00400DC5">
      <w:pPr>
        <w:spacing w:after="0" w:line="240" w:lineRule="auto"/>
      </w:pPr>
      <w:r>
        <w:separator/>
      </w:r>
    </w:p>
  </w:footnote>
  <w:footnote w:type="continuationSeparator" w:id="0">
    <w:p w14:paraId="498FED94" w14:textId="77777777" w:rsidR="00135DC0" w:rsidRDefault="00135DC0"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FFC0" w14:textId="77777777" w:rsidR="00400DC5" w:rsidRDefault="00000000">
    <w:r>
      <w:rPr>
        <w:noProof/>
      </w:rPr>
      <w:pict w14:anchorId="609B5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DF6C8" w14:textId="77777777" w:rsidR="00400DC5" w:rsidRDefault="005F4A83" w:rsidP="00D01767">
    <w:r>
      <w:rPr>
        <w:noProof/>
      </w:rPr>
      <w:drawing>
        <wp:inline distT="0" distB="0" distL="0" distR="0" wp14:anchorId="416C48E5" wp14:editId="72353F79">
          <wp:extent cx="2779776" cy="992777"/>
          <wp:effectExtent l="0" t="0" r="1905" b="0"/>
          <wp:docPr id="1800559292" name="Picture 1800559292"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p w14:paraId="22411EF7" w14:textId="77777777" w:rsidR="00D01767" w:rsidRDefault="00000000" w:rsidP="00D01767">
    <w:r>
      <w:rPr>
        <w:noProof/>
      </w:rPr>
      <w:pict w14:anchorId="7FD0E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1031" type="#_x0000_t75" alt="Background image of logo compass" style="position:absolute;margin-left:38.75pt;margin-top:153.5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5A84"/>
    <w:multiLevelType w:val="multilevel"/>
    <w:tmpl w:val="8EC49874"/>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C0253D0"/>
    <w:multiLevelType w:val="multilevel"/>
    <w:tmpl w:val="2368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C96555"/>
    <w:multiLevelType w:val="multilevel"/>
    <w:tmpl w:val="6400E194"/>
    <w:numStyleLink w:val="Style2"/>
  </w:abstractNum>
  <w:abstractNum w:abstractNumId="3" w15:restartNumberingAfterBreak="0">
    <w:nsid w:val="12F03CFF"/>
    <w:multiLevelType w:val="multilevel"/>
    <w:tmpl w:val="788C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447E97"/>
    <w:multiLevelType w:val="multilevel"/>
    <w:tmpl w:val="7EB8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7D7A6B"/>
    <w:multiLevelType w:val="multilevel"/>
    <w:tmpl w:val="49E2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B866D9"/>
    <w:multiLevelType w:val="multilevel"/>
    <w:tmpl w:val="D6CC06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4F23E5"/>
    <w:multiLevelType w:val="multilevel"/>
    <w:tmpl w:val="72988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12" w15:restartNumberingAfterBreak="0">
    <w:nsid w:val="37C52ED2"/>
    <w:multiLevelType w:val="multilevel"/>
    <w:tmpl w:val="EE62B98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9E00DB1"/>
    <w:multiLevelType w:val="multilevel"/>
    <w:tmpl w:val="FA24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CF2FE2"/>
    <w:multiLevelType w:val="multilevel"/>
    <w:tmpl w:val="3E14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9A44E5"/>
    <w:multiLevelType w:val="multilevel"/>
    <w:tmpl w:val="A202C2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5514227B"/>
    <w:multiLevelType w:val="multilevel"/>
    <w:tmpl w:val="76FC1148"/>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55323458"/>
    <w:multiLevelType w:val="multilevel"/>
    <w:tmpl w:val="8EBC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D92650"/>
    <w:multiLevelType w:val="multilevel"/>
    <w:tmpl w:val="10FE1C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BD1906"/>
    <w:multiLevelType w:val="multilevel"/>
    <w:tmpl w:val="5B2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4A1FFA"/>
    <w:multiLevelType w:val="multilevel"/>
    <w:tmpl w:val="373A35E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94458550">
    <w:abstractNumId w:val="0"/>
  </w:num>
  <w:num w:numId="2" w16cid:durableId="730889669">
    <w:abstractNumId w:val="17"/>
  </w:num>
  <w:num w:numId="3" w16cid:durableId="522860350">
    <w:abstractNumId w:val="11"/>
  </w:num>
  <w:num w:numId="4" w16cid:durableId="575820378">
    <w:abstractNumId w:val="12"/>
  </w:num>
  <w:num w:numId="5" w16cid:durableId="1563566590">
    <w:abstractNumId w:val="21"/>
  </w:num>
  <w:num w:numId="6" w16cid:durableId="1733692379">
    <w:abstractNumId w:val="16"/>
  </w:num>
  <w:num w:numId="7" w16cid:durableId="134876616">
    <w:abstractNumId w:val="8"/>
  </w:num>
  <w:num w:numId="8" w16cid:durableId="2056927163">
    <w:abstractNumId w:val="7"/>
  </w:num>
  <w:num w:numId="9" w16cid:durableId="1015302260">
    <w:abstractNumId w:val="11"/>
  </w:num>
  <w:num w:numId="10" w16cid:durableId="77871072">
    <w:abstractNumId w:val="11"/>
  </w:num>
  <w:num w:numId="11" w16cid:durableId="1068067666">
    <w:abstractNumId w:val="11"/>
  </w:num>
  <w:num w:numId="12" w16cid:durableId="1063482363">
    <w:abstractNumId w:val="11"/>
  </w:num>
  <w:num w:numId="13" w16cid:durableId="798231539">
    <w:abstractNumId w:val="6"/>
  </w:num>
  <w:num w:numId="14" w16cid:durableId="310403452">
    <w:abstractNumId w:val="8"/>
  </w:num>
  <w:num w:numId="15" w16cid:durableId="255789213">
    <w:abstractNumId w:val="2"/>
  </w:num>
  <w:num w:numId="16" w16cid:durableId="1946225020">
    <w:abstractNumId w:val="4"/>
  </w:num>
  <w:num w:numId="17" w16cid:durableId="977874865">
    <w:abstractNumId w:val="14"/>
  </w:num>
  <w:num w:numId="18" w16cid:durableId="407459093">
    <w:abstractNumId w:val="3"/>
  </w:num>
  <w:num w:numId="19" w16cid:durableId="1411391191">
    <w:abstractNumId w:val="1"/>
  </w:num>
  <w:num w:numId="20" w16cid:durableId="1058869138">
    <w:abstractNumId w:val="5"/>
  </w:num>
  <w:num w:numId="21" w16cid:durableId="37516144">
    <w:abstractNumId w:val="13"/>
  </w:num>
  <w:num w:numId="22" w16cid:durableId="1223563301">
    <w:abstractNumId w:val="20"/>
  </w:num>
  <w:num w:numId="23" w16cid:durableId="1361855074">
    <w:abstractNumId w:val="18"/>
  </w:num>
  <w:num w:numId="24" w16cid:durableId="369644519">
    <w:abstractNumId w:val="10"/>
  </w:num>
  <w:num w:numId="25" w16cid:durableId="1046221455">
    <w:abstractNumId w:val="9"/>
  </w:num>
  <w:num w:numId="26" w16cid:durableId="243221093">
    <w:abstractNumId w:val="15"/>
  </w:num>
  <w:num w:numId="27" w16cid:durableId="147078359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144"/>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09E"/>
    <w:rsid w:val="00040813"/>
    <w:rsid w:val="00057335"/>
    <w:rsid w:val="000B5EB7"/>
    <w:rsid w:val="00127A83"/>
    <w:rsid w:val="00135DC0"/>
    <w:rsid w:val="001423C7"/>
    <w:rsid w:val="001D3329"/>
    <w:rsid w:val="001D35A0"/>
    <w:rsid w:val="002016E4"/>
    <w:rsid w:val="00236478"/>
    <w:rsid w:val="0024560F"/>
    <w:rsid w:val="00257A99"/>
    <w:rsid w:val="002640B7"/>
    <w:rsid w:val="002A3117"/>
    <w:rsid w:val="003B52C7"/>
    <w:rsid w:val="003B6885"/>
    <w:rsid w:val="00400DC5"/>
    <w:rsid w:val="004055EF"/>
    <w:rsid w:val="004463CD"/>
    <w:rsid w:val="0049046C"/>
    <w:rsid w:val="005613D1"/>
    <w:rsid w:val="005F4A83"/>
    <w:rsid w:val="00634221"/>
    <w:rsid w:val="00635EA4"/>
    <w:rsid w:val="00727973"/>
    <w:rsid w:val="007B53DD"/>
    <w:rsid w:val="007E2310"/>
    <w:rsid w:val="0084709E"/>
    <w:rsid w:val="0088713F"/>
    <w:rsid w:val="008C4C50"/>
    <w:rsid w:val="00965531"/>
    <w:rsid w:val="00973C99"/>
    <w:rsid w:val="009767D5"/>
    <w:rsid w:val="009970B4"/>
    <w:rsid w:val="009D7AAE"/>
    <w:rsid w:val="009E5933"/>
    <w:rsid w:val="00A34E90"/>
    <w:rsid w:val="00A40B2C"/>
    <w:rsid w:val="00AA0B1F"/>
    <w:rsid w:val="00AD0199"/>
    <w:rsid w:val="00B65566"/>
    <w:rsid w:val="00BA4CE6"/>
    <w:rsid w:val="00BA7380"/>
    <w:rsid w:val="00BC1117"/>
    <w:rsid w:val="00BC533E"/>
    <w:rsid w:val="00BE70E4"/>
    <w:rsid w:val="00C32A04"/>
    <w:rsid w:val="00C51802"/>
    <w:rsid w:val="00C90C8B"/>
    <w:rsid w:val="00CA5139"/>
    <w:rsid w:val="00CF2A97"/>
    <w:rsid w:val="00D01767"/>
    <w:rsid w:val="00DD41E2"/>
    <w:rsid w:val="00E01D47"/>
    <w:rsid w:val="00E0385D"/>
    <w:rsid w:val="00E07CD4"/>
    <w:rsid w:val="00E33507"/>
    <w:rsid w:val="00E47690"/>
    <w:rsid w:val="00E94E88"/>
    <w:rsid w:val="00EE564E"/>
    <w:rsid w:val="00F40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436EC"/>
  <w15:chartTrackingRefBased/>
  <w15:docId w15:val="{DEC5BF04-9EB4-4E18-B42E-D6D5D63A1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49046C"/>
  </w:style>
  <w:style w:type="paragraph" w:styleId="Heading1">
    <w:name w:val="heading 1"/>
    <w:basedOn w:val="Normal"/>
    <w:next w:val="Body"/>
    <w:link w:val="Heading1Char"/>
    <w:autoRedefine/>
    <w:qFormat/>
    <w:rsid w:val="00E07CD4"/>
    <w:pPr>
      <w:widowControl w:val="0"/>
      <w:suppressAutoHyphens/>
      <w:autoSpaceDE w:val="0"/>
      <w:autoSpaceDN w:val="0"/>
      <w:adjustRightInd w:val="0"/>
      <w:spacing w:before="180" w:after="24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6"/>
      </w:numPr>
    </w:pPr>
  </w:style>
  <w:style w:type="character" w:customStyle="1" w:styleId="Heading1Char">
    <w:name w:val="Heading 1 Char"/>
    <w:basedOn w:val="DefaultParagraphFont"/>
    <w:link w:val="Heading1"/>
    <w:rsid w:val="00E07CD4"/>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15"/>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8"/>
      </w:numPr>
    </w:pPr>
  </w:style>
  <w:style w:type="character" w:customStyle="1" w:styleId="BulletsChar">
    <w:name w:val="Bullets Char"/>
    <w:basedOn w:val="DefaultParagraphFont"/>
    <w:link w:val="Bullets"/>
    <w:rsid w:val="001D3329"/>
    <w:rPr>
      <w:rFonts w:ascii="Franklin Gothic Book" w:hAnsi="Franklin Gothic Book"/>
      <w:sz w:val="22"/>
      <w:szCs w:val="22"/>
    </w:rPr>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semiHidden/>
    <w:unhideWhenUsed/>
    <w:rsid w:val="00E07CD4"/>
  </w:style>
  <w:style w:type="character" w:customStyle="1" w:styleId="CommentTextChar">
    <w:name w:val="Comment Text Char"/>
    <w:basedOn w:val="DefaultParagraphFont"/>
    <w:link w:val="CommentText"/>
    <w:uiPriority w:val="99"/>
    <w:semiHidden/>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127A83"/>
    <w:pPr>
      <w:tabs>
        <w:tab w:val="center" w:pos="954"/>
        <w:tab w:val="center" w:pos="1728"/>
        <w:tab w:val="center" w:pos="2511"/>
        <w:tab w:val="center" w:pos="3276"/>
        <w:tab w:val="center" w:pos="4032"/>
        <w:tab w:val="center" w:pos="4977"/>
        <w:tab w:val="center" w:pos="5931"/>
        <w:tab w:val="center" w:pos="6606"/>
        <w:tab w:val="center" w:pos="7281"/>
        <w:tab w:val="center" w:pos="8550"/>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127A83"/>
    <w:rPr>
      <w:color w:val="003764"/>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13"/>
      </w:numPr>
    </w:pPr>
  </w:style>
  <w:style w:type="numbering" w:customStyle="1" w:styleId="Style2">
    <w:name w:val="Style2"/>
    <w:uiPriority w:val="99"/>
    <w:rsid w:val="00E07CD4"/>
    <w:pPr>
      <w:numPr>
        <w:numId w:val="7"/>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semiHidden/>
    <w:rsid w:val="00E07CD4"/>
    <w:pPr>
      <w:tabs>
        <w:tab w:val="right" w:leader="dot" w:pos="9170"/>
      </w:tabs>
      <w:spacing w:after="100"/>
    </w:pPr>
  </w:style>
  <w:style w:type="paragraph" w:styleId="TOC2">
    <w:name w:val="toc 2"/>
    <w:basedOn w:val="Normal"/>
    <w:next w:val="Normal"/>
    <w:autoRedefine/>
    <w:uiPriority w:val="39"/>
    <w:semiHidden/>
    <w:rsid w:val="00E07CD4"/>
    <w:pPr>
      <w:tabs>
        <w:tab w:val="right" w:leader="dot" w:pos="9170"/>
      </w:tabs>
      <w:spacing w:after="100"/>
      <w:ind w:left="200"/>
    </w:pPr>
  </w:style>
  <w:style w:type="paragraph" w:styleId="TOC3">
    <w:name w:val="toc 3"/>
    <w:basedOn w:val="Normal"/>
    <w:next w:val="Normal"/>
    <w:autoRedefine/>
    <w:uiPriority w:val="39"/>
    <w:semiHidden/>
    <w:rsid w:val="00E07CD4"/>
    <w:pPr>
      <w:spacing w:after="100"/>
      <w:ind w:left="400"/>
    </w:pPr>
  </w:style>
  <w:style w:type="paragraph" w:styleId="TOC4">
    <w:name w:val="toc 4"/>
    <w:basedOn w:val="Normal"/>
    <w:next w:val="Normal"/>
    <w:autoRedefine/>
    <w:uiPriority w:val="39"/>
    <w:semiHidden/>
    <w:rsid w:val="00E07CD4"/>
    <w:pPr>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paragraph" w:customStyle="1" w:styleId="paragraph">
    <w:name w:val="paragraph"/>
    <w:basedOn w:val="Normal"/>
    <w:rsid w:val="00BE70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70E4"/>
  </w:style>
  <w:style w:type="character" w:customStyle="1" w:styleId="eop">
    <w:name w:val="eop"/>
    <w:basedOn w:val="DefaultParagraphFont"/>
    <w:rsid w:val="00BE7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74498">
      <w:bodyDiv w:val="1"/>
      <w:marLeft w:val="0"/>
      <w:marRight w:val="0"/>
      <w:marTop w:val="0"/>
      <w:marBottom w:val="0"/>
      <w:divBdr>
        <w:top w:val="none" w:sz="0" w:space="0" w:color="auto"/>
        <w:left w:val="none" w:sz="0" w:space="0" w:color="auto"/>
        <w:bottom w:val="none" w:sz="0" w:space="0" w:color="auto"/>
        <w:right w:val="none" w:sz="0" w:space="0" w:color="auto"/>
      </w:divBdr>
      <w:divsChild>
        <w:div w:id="2055619667">
          <w:marLeft w:val="0"/>
          <w:marRight w:val="0"/>
          <w:marTop w:val="0"/>
          <w:marBottom w:val="0"/>
          <w:divBdr>
            <w:top w:val="none" w:sz="0" w:space="0" w:color="auto"/>
            <w:left w:val="none" w:sz="0" w:space="0" w:color="auto"/>
            <w:bottom w:val="none" w:sz="0" w:space="0" w:color="auto"/>
            <w:right w:val="none" w:sz="0" w:space="0" w:color="auto"/>
          </w:divBdr>
          <w:divsChild>
            <w:div w:id="616983425">
              <w:marLeft w:val="0"/>
              <w:marRight w:val="0"/>
              <w:marTop w:val="0"/>
              <w:marBottom w:val="0"/>
              <w:divBdr>
                <w:top w:val="none" w:sz="0" w:space="0" w:color="auto"/>
                <w:left w:val="none" w:sz="0" w:space="0" w:color="auto"/>
                <w:bottom w:val="none" w:sz="0" w:space="0" w:color="auto"/>
                <w:right w:val="none" w:sz="0" w:space="0" w:color="auto"/>
              </w:divBdr>
            </w:div>
            <w:div w:id="1241283469">
              <w:marLeft w:val="0"/>
              <w:marRight w:val="0"/>
              <w:marTop w:val="0"/>
              <w:marBottom w:val="0"/>
              <w:divBdr>
                <w:top w:val="none" w:sz="0" w:space="0" w:color="auto"/>
                <w:left w:val="none" w:sz="0" w:space="0" w:color="auto"/>
                <w:bottom w:val="none" w:sz="0" w:space="0" w:color="auto"/>
                <w:right w:val="none" w:sz="0" w:space="0" w:color="auto"/>
              </w:divBdr>
            </w:div>
            <w:div w:id="1874534023">
              <w:marLeft w:val="0"/>
              <w:marRight w:val="0"/>
              <w:marTop w:val="0"/>
              <w:marBottom w:val="0"/>
              <w:divBdr>
                <w:top w:val="none" w:sz="0" w:space="0" w:color="auto"/>
                <w:left w:val="none" w:sz="0" w:space="0" w:color="auto"/>
                <w:bottom w:val="none" w:sz="0" w:space="0" w:color="auto"/>
                <w:right w:val="none" w:sz="0" w:space="0" w:color="auto"/>
              </w:divBdr>
            </w:div>
            <w:div w:id="663123581">
              <w:marLeft w:val="0"/>
              <w:marRight w:val="0"/>
              <w:marTop w:val="0"/>
              <w:marBottom w:val="0"/>
              <w:divBdr>
                <w:top w:val="none" w:sz="0" w:space="0" w:color="auto"/>
                <w:left w:val="none" w:sz="0" w:space="0" w:color="auto"/>
                <w:bottom w:val="none" w:sz="0" w:space="0" w:color="auto"/>
                <w:right w:val="none" w:sz="0" w:space="0" w:color="auto"/>
              </w:divBdr>
            </w:div>
            <w:div w:id="851379882">
              <w:marLeft w:val="0"/>
              <w:marRight w:val="0"/>
              <w:marTop w:val="0"/>
              <w:marBottom w:val="0"/>
              <w:divBdr>
                <w:top w:val="none" w:sz="0" w:space="0" w:color="auto"/>
                <w:left w:val="none" w:sz="0" w:space="0" w:color="auto"/>
                <w:bottom w:val="none" w:sz="0" w:space="0" w:color="auto"/>
                <w:right w:val="none" w:sz="0" w:space="0" w:color="auto"/>
              </w:divBdr>
            </w:div>
            <w:div w:id="1143503097">
              <w:marLeft w:val="0"/>
              <w:marRight w:val="0"/>
              <w:marTop w:val="0"/>
              <w:marBottom w:val="0"/>
              <w:divBdr>
                <w:top w:val="none" w:sz="0" w:space="0" w:color="auto"/>
                <w:left w:val="none" w:sz="0" w:space="0" w:color="auto"/>
                <w:bottom w:val="none" w:sz="0" w:space="0" w:color="auto"/>
                <w:right w:val="none" w:sz="0" w:space="0" w:color="auto"/>
              </w:divBdr>
            </w:div>
            <w:div w:id="460802725">
              <w:marLeft w:val="0"/>
              <w:marRight w:val="0"/>
              <w:marTop w:val="0"/>
              <w:marBottom w:val="0"/>
              <w:divBdr>
                <w:top w:val="none" w:sz="0" w:space="0" w:color="auto"/>
                <w:left w:val="none" w:sz="0" w:space="0" w:color="auto"/>
                <w:bottom w:val="none" w:sz="0" w:space="0" w:color="auto"/>
                <w:right w:val="none" w:sz="0" w:space="0" w:color="auto"/>
              </w:divBdr>
            </w:div>
            <w:div w:id="1469930476">
              <w:marLeft w:val="0"/>
              <w:marRight w:val="0"/>
              <w:marTop w:val="0"/>
              <w:marBottom w:val="0"/>
              <w:divBdr>
                <w:top w:val="none" w:sz="0" w:space="0" w:color="auto"/>
                <w:left w:val="none" w:sz="0" w:space="0" w:color="auto"/>
                <w:bottom w:val="none" w:sz="0" w:space="0" w:color="auto"/>
                <w:right w:val="none" w:sz="0" w:space="0" w:color="auto"/>
              </w:divBdr>
            </w:div>
            <w:div w:id="1262643308">
              <w:marLeft w:val="0"/>
              <w:marRight w:val="0"/>
              <w:marTop w:val="0"/>
              <w:marBottom w:val="0"/>
              <w:divBdr>
                <w:top w:val="none" w:sz="0" w:space="0" w:color="auto"/>
                <w:left w:val="none" w:sz="0" w:space="0" w:color="auto"/>
                <w:bottom w:val="none" w:sz="0" w:space="0" w:color="auto"/>
                <w:right w:val="none" w:sz="0" w:space="0" w:color="auto"/>
              </w:divBdr>
            </w:div>
            <w:div w:id="1491171971">
              <w:marLeft w:val="0"/>
              <w:marRight w:val="0"/>
              <w:marTop w:val="0"/>
              <w:marBottom w:val="0"/>
              <w:divBdr>
                <w:top w:val="none" w:sz="0" w:space="0" w:color="auto"/>
                <w:left w:val="none" w:sz="0" w:space="0" w:color="auto"/>
                <w:bottom w:val="none" w:sz="0" w:space="0" w:color="auto"/>
                <w:right w:val="none" w:sz="0" w:space="0" w:color="auto"/>
              </w:divBdr>
            </w:div>
            <w:div w:id="2071808006">
              <w:marLeft w:val="0"/>
              <w:marRight w:val="0"/>
              <w:marTop w:val="0"/>
              <w:marBottom w:val="0"/>
              <w:divBdr>
                <w:top w:val="none" w:sz="0" w:space="0" w:color="auto"/>
                <w:left w:val="none" w:sz="0" w:space="0" w:color="auto"/>
                <w:bottom w:val="none" w:sz="0" w:space="0" w:color="auto"/>
                <w:right w:val="none" w:sz="0" w:space="0" w:color="auto"/>
              </w:divBdr>
            </w:div>
            <w:div w:id="1325402031">
              <w:marLeft w:val="0"/>
              <w:marRight w:val="0"/>
              <w:marTop w:val="0"/>
              <w:marBottom w:val="0"/>
              <w:divBdr>
                <w:top w:val="none" w:sz="0" w:space="0" w:color="auto"/>
                <w:left w:val="none" w:sz="0" w:space="0" w:color="auto"/>
                <w:bottom w:val="none" w:sz="0" w:space="0" w:color="auto"/>
                <w:right w:val="none" w:sz="0" w:space="0" w:color="auto"/>
              </w:divBdr>
            </w:div>
            <w:div w:id="1786120145">
              <w:marLeft w:val="0"/>
              <w:marRight w:val="0"/>
              <w:marTop w:val="0"/>
              <w:marBottom w:val="0"/>
              <w:divBdr>
                <w:top w:val="none" w:sz="0" w:space="0" w:color="auto"/>
                <w:left w:val="none" w:sz="0" w:space="0" w:color="auto"/>
                <w:bottom w:val="none" w:sz="0" w:space="0" w:color="auto"/>
                <w:right w:val="none" w:sz="0" w:space="0" w:color="auto"/>
              </w:divBdr>
            </w:div>
            <w:div w:id="2068722444">
              <w:marLeft w:val="0"/>
              <w:marRight w:val="0"/>
              <w:marTop w:val="0"/>
              <w:marBottom w:val="0"/>
              <w:divBdr>
                <w:top w:val="none" w:sz="0" w:space="0" w:color="auto"/>
                <w:left w:val="none" w:sz="0" w:space="0" w:color="auto"/>
                <w:bottom w:val="none" w:sz="0" w:space="0" w:color="auto"/>
                <w:right w:val="none" w:sz="0" w:space="0" w:color="auto"/>
              </w:divBdr>
            </w:div>
            <w:div w:id="2037805294">
              <w:marLeft w:val="0"/>
              <w:marRight w:val="0"/>
              <w:marTop w:val="0"/>
              <w:marBottom w:val="0"/>
              <w:divBdr>
                <w:top w:val="none" w:sz="0" w:space="0" w:color="auto"/>
                <w:left w:val="none" w:sz="0" w:space="0" w:color="auto"/>
                <w:bottom w:val="none" w:sz="0" w:space="0" w:color="auto"/>
                <w:right w:val="none" w:sz="0" w:space="0" w:color="auto"/>
              </w:divBdr>
            </w:div>
            <w:div w:id="320886473">
              <w:marLeft w:val="0"/>
              <w:marRight w:val="0"/>
              <w:marTop w:val="0"/>
              <w:marBottom w:val="0"/>
              <w:divBdr>
                <w:top w:val="none" w:sz="0" w:space="0" w:color="auto"/>
                <w:left w:val="none" w:sz="0" w:space="0" w:color="auto"/>
                <w:bottom w:val="none" w:sz="0" w:space="0" w:color="auto"/>
                <w:right w:val="none" w:sz="0" w:space="0" w:color="auto"/>
              </w:divBdr>
            </w:div>
            <w:div w:id="145512131">
              <w:marLeft w:val="0"/>
              <w:marRight w:val="0"/>
              <w:marTop w:val="0"/>
              <w:marBottom w:val="0"/>
              <w:divBdr>
                <w:top w:val="none" w:sz="0" w:space="0" w:color="auto"/>
                <w:left w:val="none" w:sz="0" w:space="0" w:color="auto"/>
                <w:bottom w:val="none" w:sz="0" w:space="0" w:color="auto"/>
                <w:right w:val="none" w:sz="0" w:space="0" w:color="auto"/>
              </w:divBdr>
            </w:div>
            <w:div w:id="147093857">
              <w:marLeft w:val="0"/>
              <w:marRight w:val="0"/>
              <w:marTop w:val="0"/>
              <w:marBottom w:val="0"/>
              <w:divBdr>
                <w:top w:val="none" w:sz="0" w:space="0" w:color="auto"/>
                <w:left w:val="none" w:sz="0" w:space="0" w:color="auto"/>
                <w:bottom w:val="none" w:sz="0" w:space="0" w:color="auto"/>
                <w:right w:val="none" w:sz="0" w:space="0" w:color="auto"/>
              </w:divBdr>
            </w:div>
            <w:div w:id="953750312">
              <w:marLeft w:val="0"/>
              <w:marRight w:val="0"/>
              <w:marTop w:val="0"/>
              <w:marBottom w:val="0"/>
              <w:divBdr>
                <w:top w:val="none" w:sz="0" w:space="0" w:color="auto"/>
                <w:left w:val="none" w:sz="0" w:space="0" w:color="auto"/>
                <w:bottom w:val="none" w:sz="0" w:space="0" w:color="auto"/>
                <w:right w:val="none" w:sz="0" w:space="0" w:color="auto"/>
              </w:divBdr>
            </w:div>
          </w:divsChild>
        </w:div>
        <w:div w:id="1710298350">
          <w:marLeft w:val="0"/>
          <w:marRight w:val="0"/>
          <w:marTop w:val="0"/>
          <w:marBottom w:val="0"/>
          <w:divBdr>
            <w:top w:val="none" w:sz="0" w:space="0" w:color="auto"/>
            <w:left w:val="none" w:sz="0" w:space="0" w:color="auto"/>
            <w:bottom w:val="none" w:sz="0" w:space="0" w:color="auto"/>
            <w:right w:val="none" w:sz="0" w:space="0" w:color="auto"/>
          </w:divBdr>
          <w:divsChild>
            <w:div w:id="1781101505">
              <w:marLeft w:val="0"/>
              <w:marRight w:val="0"/>
              <w:marTop w:val="0"/>
              <w:marBottom w:val="0"/>
              <w:divBdr>
                <w:top w:val="none" w:sz="0" w:space="0" w:color="auto"/>
                <w:left w:val="none" w:sz="0" w:space="0" w:color="auto"/>
                <w:bottom w:val="none" w:sz="0" w:space="0" w:color="auto"/>
                <w:right w:val="none" w:sz="0" w:space="0" w:color="auto"/>
              </w:divBdr>
            </w:div>
            <w:div w:id="1267694490">
              <w:marLeft w:val="0"/>
              <w:marRight w:val="0"/>
              <w:marTop w:val="0"/>
              <w:marBottom w:val="0"/>
              <w:divBdr>
                <w:top w:val="none" w:sz="0" w:space="0" w:color="auto"/>
                <w:left w:val="none" w:sz="0" w:space="0" w:color="auto"/>
                <w:bottom w:val="none" w:sz="0" w:space="0" w:color="auto"/>
                <w:right w:val="none" w:sz="0" w:space="0" w:color="auto"/>
              </w:divBdr>
            </w:div>
            <w:div w:id="1881742326">
              <w:marLeft w:val="0"/>
              <w:marRight w:val="0"/>
              <w:marTop w:val="0"/>
              <w:marBottom w:val="0"/>
              <w:divBdr>
                <w:top w:val="none" w:sz="0" w:space="0" w:color="auto"/>
                <w:left w:val="none" w:sz="0" w:space="0" w:color="auto"/>
                <w:bottom w:val="none" w:sz="0" w:space="0" w:color="auto"/>
                <w:right w:val="none" w:sz="0" w:space="0" w:color="auto"/>
              </w:divBdr>
            </w:div>
            <w:div w:id="1281380010">
              <w:marLeft w:val="0"/>
              <w:marRight w:val="0"/>
              <w:marTop w:val="0"/>
              <w:marBottom w:val="0"/>
              <w:divBdr>
                <w:top w:val="none" w:sz="0" w:space="0" w:color="auto"/>
                <w:left w:val="none" w:sz="0" w:space="0" w:color="auto"/>
                <w:bottom w:val="none" w:sz="0" w:space="0" w:color="auto"/>
                <w:right w:val="none" w:sz="0" w:space="0" w:color="auto"/>
              </w:divBdr>
            </w:div>
            <w:div w:id="1761027681">
              <w:marLeft w:val="0"/>
              <w:marRight w:val="0"/>
              <w:marTop w:val="0"/>
              <w:marBottom w:val="0"/>
              <w:divBdr>
                <w:top w:val="none" w:sz="0" w:space="0" w:color="auto"/>
                <w:left w:val="none" w:sz="0" w:space="0" w:color="auto"/>
                <w:bottom w:val="none" w:sz="0" w:space="0" w:color="auto"/>
                <w:right w:val="none" w:sz="0" w:space="0" w:color="auto"/>
              </w:divBdr>
            </w:div>
            <w:div w:id="2027636793">
              <w:marLeft w:val="0"/>
              <w:marRight w:val="0"/>
              <w:marTop w:val="0"/>
              <w:marBottom w:val="0"/>
              <w:divBdr>
                <w:top w:val="none" w:sz="0" w:space="0" w:color="auto"/>
                <w:left w:val="none" w:sz="0" w:space="0" w:color="auto"/>
                <w:bottom w:val="none" w:sz="0" w:space="0" w:color="auto"/>
                <w:right w:val="none" w:sz="0" w:space="0" w:color="auto"/>
              </w:divBdr>
            </w:div>
            <w:div w:id="1093937979">
              <w:marLeft w:val="0"/>
              <w:marRight w:val="0"/>
              <w:marTop w:val="0"/>
              <w:marBottom w:val="0"/>
              <w:divBdr>
                <w:top w:val="none" w:sz="0" w:space="0" w:color="auto"/>
                <w:left w:val="none" w:sz="0" w:space="0" w:color="auto"/>
                <w:bottom w:val="none" w:sz="0" w:space="0" w:color="auto"/>
                <w:right w:val="none" w:sz="0" w:space="0" w:color="auto"/>
              </w:divBdr>
            </w:div>
            <w:div w:id="389310921">
              <w:marLeft w:val="0"/>
              <w:marRight w:val="0"/>
              <w:marTop w:val="0"/>
              <w:marBottom w:val="0"/>
              <w:divBdr>
                <w:top w:val="none" w:sz="0" w:space="0" w:color="auto"/>
                <w:left w:val="none" w:sz="0" w:space="0" w:color="auto"/>
                <w:bottom w:val="none" w:sz="0" w:space="0" w:color="auto"/>
                <w:right w:val="none" w:sz="0" w:space="0" w:color="auto"/>
              </w:divBdr>
            </w:div>
            <w:div w:id="20248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ab.com/solutions/focus-area/student-success-and-retentio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conexed.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olsson@sbctc.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frequencyfoundry.com/"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highpoint.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1F948E665ECF7842A8E9F6A6D42CD1A8" ma:contentTypeVersion="521" ma:contentTypeDescription="Create a new document." ma:contentTypeScope="" ma:versionID="51f8041fdf45ec22aa6f6fa6ea81b15c">
  <xsd:schema xmlns:xsd="http://www.w3.org/2001/XMLSchema" xmlns:xs="http://www.w3.org/2001/XMLSchema" xmlns:p="http://schemas.microsoft.com/office/2006/metadata/properties" xmlns:ns1="http://schemas.microsoft.com/sharepoint/v3" xmlns:ns2="d9922a8a-c8e9-487d-95d2-c6b1c2450a72" xmlns:ns3="03e82ba2-b1c2-49ab-af23-43782fb35cbc" targetNamespace="http://schemas.microsoft.com/office/2006/metadata/properties" ma:root="true" ma:fieldsID="fa3f456d78f6af42d6d05b92447bc613" ns1:_="" ns2:_="" ns3:_="">
    <xsd:import namespace="http://schemas.microsoft.com/sharepoint/v3"/>
    <xsd:import namespace="d9922a8a-c8e9-487d-95d2-c6b1c2450a72"/>
    <xsd:import namespace="03e82ba2-b1c2-49ab-af23-43782fb35cbc"/>
    <xsd:element name="properties">
      <xsd:complexType>
        <xsd:sequence>
          <xsd:element name="documentManagement">
            <xsd:complexType>
              <xsd:all>
                <xsd:element ref="ns2:Menu_x0020_Group" minOccurs="0"/>
                <xsd:element ref="ns2:Category" minOccurs="0"/>
                <xsd:element ref="ns2:Content_x0020_Owner" minOccurs="0"/>
                <xsd:element ref="ns3:_dlc_DocId" minOccurs="0"/>
                <xsd:element ref="ns3:_dlc_DocIdUrl" minOccurs="0"/>
                <xsd:element ref="ns3:_dlc_DocIdPersistId" minOccurs="0"/>
                <xsd:element ref="ns2:IconOverlay" minOccurs="0"/>
                <xsd:element ref="ns1:PublishingExpirationDate" minOccurs="0"/>
                <xsd:element ref="ns1:PublishingStartDate"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922a8a-c8e9-487d-95d2-c6b1c2450a72"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ma:readOnly="false">
      <xsd:simpleType>
        <xsd:restriction base="dms:Choice">
          <xsd:enumeration value="Business Cards"/>
          <xsd:enumeration value="Name Badges"/>
          <xsd:enumeration value="Logos"/>
          <xsd:enumeration value="SBCTC Templates"/>
          <xsd:enumeration value="Style Guide"/>
          <xsd:enumeration value="Zoom Backgrounds"/>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conOverlay" ma:index="14" nillable="true" ma:displayName="IconOverlay" ma:internalName="IconOverlay" ma:readOnly="fals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072a751-c2a1-410f-8384-0186ab4766e9"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e82ba2-b1c2-49ab-af23-43782fb35cb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f6202957-37ba-46a5-855f-0b2c18713e96}" ma:internalName="TaxCatchAll" ma:showField="CatchAllData" ma:web="03e82ba2-b1c2-49ab-af23-43782fb35c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ent_x0020_Owner xmlns="d9922a8a-c8e9-487d-95d2-c6b1c2450a72">
      <UserInfo>
        <DisplayName/>
        <AccountId xsi:nil="true"/>
        <AccountType/>
      </UserInfo>
    </Content_x0020_Owner>
    <Menu_x0020_Group xmlns="d9922a8a-c8e9-487d-95d2-c6b1c2450a72">Publications &amp; Printing</Menu_x0020_Group>
    <IconOverlay xmlns="d9922a8a-c8e9-487d-95d2-c6b1c2450a72" xsi:nil="true"/>
    <Category xmlns="d9922a8a-c8e9-487d-95d2-c6b1c2450a72">SBCTC Templates</Category>
    <PublishingExpirationDate xmlns="http://schemas.microsoft.com/sharepoint/v3" xsi:nil="true"/>
    <PublishingStartDate xmlns="http://schemas.microsoft.com/sharepoint/v3" xsi:nil="true"/>
    <lcf76f155ced4ddcb4097134ff3c332f xmlns="d9922a8a-c8e9-487d-95d2-c6b1c2450a72">
      <Terms xmlns="http://schemas.microsoft.com/office/infopath/2007/PartnerControls"/>
    </lcf76f155ced4ddcb4097134ff3c332f>
    <TaxCatchAll xmlns="03e82ba2-b1c2-49ab-af23-43782fb35cb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4BC9F-1611-400B-9873-FC46E4FB17B9}">
  <ds:schemaRefs>
    <ds:schemaRef ds:uri="http://schemas.microsoft.com/sharepoint/events"/>
  </ds:schemaRefs>
</ds:datastoreItem>
</file>

<file path=customXml/itemProps2.xml><?xml version="1.0" encoding="utf-8"?>
<ds:datastoreItem xmlns:ds="http://schemas.openxmlformats.org/officeDocument/2006/customXml" ds:itemID="{6CFDFD0B-4E57-4936-B6E2-5A36F203B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922a8a-c8e9-487d-95d2-c6b1c2450a72"/>
    <ds:schemaRef ds:uri="03e82ba2-b1c2-49ab-af23-43782fb35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F44391-10DA-43FD-AB16-318827C818DB}">
  <ds:schemaRefs>
    <ds:schemaRef ds:uri="http://schemas.microsoft.com/office/2006/metadata/properties"/>
    <ds:schemaRef ds:uri="http://schemas.microsoft.com/office/infopath/2007/PartnerControls"/>
    <ds:schemaRef ds:uri="d9922a8a-c8e9-487d-95d2-c6b1c2450a72"/>
    <ds:schemaRef ds:uri="http://schemas.microsoft.com/sharepoint/v3"/>
    <ds:schemaRef ds:uri="03e82ba2-b1c2-49ab-af23-43782fb35cbc"/>
  </ds:schemaRefs>
</ds:datastoreItem>
</file>

<file path=customXml/itemProps4.xml><?xml version="1.0" encoding="utf-8"?>
<ds:datastoreItem xmlns:ds="http://schemas.openxmlformats.org/officeDocument/2006/customXml" ds:itemID="{55C689D0-9562-4995-B7AC-AAFB610B1BE6}">
  <ds:schemaRefs>
    <ds:schemaRef ds:uri="http://schemas.microsoft.com/sharepoint/v3/contenttype/forms"/>
  </ds:schemaRefs>
</ds:datastoreItem>
</file>

<file path=customXml/itemProps5.xml><?xml version="1.0" encoding="utf-8"?>
<ds:datastoreItem xmlns:ds="http://schemas.openxmlformats.org/officeDocument/2006/customXml" ds:itemID="{026BFAB0-9424-46E3-99E5-9C595C5BC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Rose</dc:creator>
  <cp:keywords/>
  <dc:description/>
  <cp:lastModifiedBy>Monica Olsson</cp:lastModifiedBy>
  <cp:revision>2</cp:revision>
  <cp:lastPrinted>2018-01-03T19:38:00Z</cp:lastPrinted>
  <dcterms:created xsi:type="dcterms:W3CDTF">2025-03-19T22:25:00Z</dcterms:created>
  <dcterms:modified xsi:type="dcterms:W3CDTF">2025-03-19T22:25:00Z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0x0101001F948E665ECF7842A8E9F6A6D42CD1A8</vt:lpwstr>
  </property>
</Properties>
</file>